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973F" w14:textId="77777777" w:rsidR="00082DF3" w:rsidRPr="00550949" w:rsidRDefault="00082DF3" w:rsidP="000140A8">
      <w:pPr>
        <w:jc w:val="center"/>
        <w:rPr>
          <w:sz w:val="24"/>
        </w:rPr>
      </w:pPr>
      <w:r w:rsidRPr="00550949">
        <w:rPr>
          <w:sz w:val="24"/>
        </w:rPr>
        <w:t>Resolution No. ________</w:t>
      </w:r>
    </w:p>
    <w:p w14:paraId="2E40EFAA" w14:textId="7BA007E8" w:rsidR="00082DF3" w:rsidRPr="00550949" w:rsidRDefault="00082DF3" w:rsidP="00082DF3">
      <w:pPr>
        <w:tabs>
          <w:tab w:val="left" w:pos="720"/>
          <w:tab w:val="left" w:pos="1620"/>
          <w:tab w:val="left" w:pos="4500"/>
          <w:tab w:val="left" w:pos="7110"/>
        </w:tabs>
        <w:spacing w:line="240" w:lineRule="auto"/>
        <w:jc w:val="center"/>
        <w:rPr>
          <w:sz w:val="24"/>
        </w:rPr>
      </w:pPr>
      <w:r w:rsidRPr="00550949">
        <w:rPr>
          <w:sz w:val="24"/>
        </w:rPr>
        <w:t xml:space="preserve">A Resolution of the Board of Supervisors of the County of Siskiyou, </w:t>
      </w:r>
      <w:r w:rsidRPr="00550949">
        <w:rPr>
          <w:sz w:val="24"/>
        </w:rPr>
        <w:br/>
        <w:t>State of California</w:t>
      </w:r>
      <w:r w:rsidR="00A5346E" w:rsidRPr="00550949">
        <w:rPr>
          <w:sz w:val="24"/>
        </w:rPr>
        <w:t>, Amending the Rules for the Establishment and Administration of Agricultural Preserves and Williamson Act Contracts</w:t>
      </w:r>
    </w:p>
    <w:p w14:paraId="5197F874" w14:textId="73561494" w:rsidR="00A02ED9" w:rsidRPr="00550949" w:rsidRDefault="00CF5D58" w:rsidP="00CF5D58">
      <w:pPr>
        <w:tabs>
          <w:tab w:val="left" w:pos="720"/>
          <w:tab w:val="left" w:pos="1620"/>
          <w:tab w:val="left" w:pos="4500"/>
          <w:tab w:val="left" w:pos="7110"/>
        </w:tabs>
        <w:spacing w:line="240" w:lineRule="auto"/>
        <w:rPr>
          <w:sz w:val="24"/>
        </w:rPr>
      </w:pPr>
      <w:r w:rsidRPr="00550949">
        <w:rPr>
          <w:sz w:val="24"/>
        </w:rPr>
        <w:t>W</w:t>
      </w:r>
      <w:r w:rsidR="00A02ED9" w:rsidRPr="00550949">
        <w:rPr>
          <w:sz w:val="24"/>
        </w:rPr>
        <w:t>hereas</w:t>
      </w:r>
      <w:r w:rsidRPr="00550949">
        <w:rPr>
          <w:sz w:val="24"/>
        </w:rPr>
        <w:t xml:space="preserve">, </w:t>
      </w:r>
      <w:r w:rsidR="00082DF3" w:rsidRPr="00550949">
        <w:rPr>
          <w:sz w:val="24"/>
        </w:rPr>
        <w:t>the California Land Conservation Act (the "Williamson Act") was enacted on July 14, 1965 to implement a variety of state farmland preservation policies directed at discouraging the unnecessary and premature conversion of farmland to other uses</w:t>
      </w:r>
      <w:r w:rsidR="00A02ED9" w:rsidRPr="00550949">
        <w:rPr>
          <w:sz w:val="24"/>
        </w:rPr>
        <w:t>; and</w:t>
      </w:r>
    </w:p>
    <w:p w14:paraId="43F349E4" w14:textId="48607065" w:rsidR="00A02ED9" w:rsidRPr="00550949" w:rsidRDefault="00A02ED9" w:rsidP="00CF5D58">
      <w:pPr>
        <w:tabs>
          <w:tab w:val="left" w:pos="720"/>
          <w:tab w:val="left" w:pos="1620"/>
          <w:tab w:val="left" w:pos="4500"/>
          <w:tab w:val="left" w:pos="7110"/>
        </w:tabs>
        <w:spacing w:line="240" w:lineRule="auto"/>
        <w:rPr>
          <w:sz w:val="24"/>
        </w:rPr>
      </w:pPr>
      <w:r w:rsidRPr="00550949">
        <w:rPr>
          <w:sz w:val="24"/>
        </w:rPr>
        <w:t xml:space="preserve">Whereas, </w:t>
      </w:r>
      <w:r w:rsidR="00082DF3" w:rsidRPr="00550949">
        <w:rPr>
          <w:sz w:val="24"/>
        </w:rPr>
        <w:t xml:space="preserve">over the past 40 years, the County of Siskiyou ("County") has </w:t>
      </w:r>
      <w:r w:rsidR="003668D5" w:rsidRPr="00550949">
        <w:rPr>
          <w:sz w:val="24"/>
        </w:rPr>
        <w:t>embraced and</w:t>
      </w:r>
      <w:r w:rsidR="00082DF3" w:rsidRPr="00550949">
        <w:rPr>
          <w:sz w:val="24"/>
        </w:rPr>
        <w:t xml:space="preserve"> vigorously </w:t>
      </w:r>
      <w:r w:rsidR="003668D5" w:rsidRPr="00550949">
        <w:rPr>
          <w:sz w:val="24"/>
        </w:rPr>
        <w:t>implemented the</w:t>
      </w:r>
      <w:r w:rsidR="00082DF3" w:rsidRPr="00550949">
        <w:rPr>
          <w:sz w:val="24"/>
        </w:rPr>
        <w:t xml:space="preserve"> state farmland preservation policies set forth in the Act</w:t>
      </w:r>
      <w:r w:rsidRPr="00550949">
        <w:rPr>
          <w:sz w:val="24"/>
        </w:rPr>
        <w:t>; and</w:t>
      </w:r>
    </w:p>
    <w:p w14:paraId="512B67F0" w14:textId="36C4ABA2" w:rsidR="009D0159" w:rsidRPr="00550949" w:rsidRDefault="009D0159" w:rsidP="00CF5D58">
      <w:pPr>
        <w:tabs>
          <w:tab w:val="left" w:pos="720"/>
          <w:tab w:val="left" w:pos="1620"/>
          <w:tab w:val="left" w:pos="4500"/>
          <w:tab w:val="left" w:pos="7110"/>
        </w:tabs>
        <w:spacing w:line="240" w:lineRule="auto"/>
        <w:rPr>
          <w:sz w:val="24"/>
        </w:rPr>
      </w:pPr>
      <w:r w:rsidRPr="00550949">
        <w:rPr>
          <w:sz w:val="24"/>
        </w:rPr>
        <w:t>Whereas, over 4</w:t>
      </w:r>
      <w:r w:rsidR="004C54B9" w:rsidRPr="00550949">
        <w:rPr>
          <w:sz w:val="24"/>
        </w:rPr>
        <w:t>15</w:t>
      </w:r>
      <w:r w:rsidRPr="00550949">
        <w:rPr>
          <w:sz w:val="24"/>
        </w:rPr>
        <w:t>,000 acres in the County are presently conserved by voluntary County and landowner participation in Williamson Act contracts; and</w:t>
      </w:r>
    </w:p>
    <w:p w14:paraId="124EABB5" w14:textId="657E6E45" w:rsidR="00940ED1" w:rsidRPr="00550949" w:rsidRDefault="00D40083" w:rsidP="00B142D1">
      <w:pPr>
        <w:tabs>
          <w:tab w:val="left" w:pos="720"/>
          <w:tab w:val="left" w:pos="1620"/>
          <w:tab w:val="left" w:pos="4500"/>
          <w:tab w:val="left" w:pos="7110"/>
        </w:tabs>
        <w:spacing w:line="240" w:lineRule="auto"/>
        <w:rPr>
          <w:sz w:val="24"/>
        </w:rPr>
      </w:pPr>
      <w:r w:rsidRPr="00D40083">
        <w:rPr>
          <w:sz w:val="24"/>
        </w:rPr>
        <w:t>Whereas, on December 2, 1983, the Siskiyou County Board of Supervisors adopted a resolution establishing guidelines for the establishment and administration of agricultural preserves and the uses permitted therein; and</w:t>
      </w:r>
    </w:p>
    <w:p w14:paraId="6F25D754" w14:textId="270A5D13" w:rsidR="009708B7" w:rsidRPr="00550949" w:rsidRDefault="00D40083" w:rsidP="009708B7">
      <w:pPr>
        <w:tabs>
          <w:tab w:val="left" w:pos="720"/>
          <w:tab w:val="left" w:pos="1620"/>
          <w:tab w:val="left" w:pos="4500"/>
          <w:tab w:val="left" w:pos="7110"/>
        </w:tabs>
        <w:spacing w:line="240" w:lineRule="auto"/>
        <w:rPr>
          <w:sz w:val="24"/>
        </w:rPr>
      </w:pPr>
      <w:r w:rsidRPr="00D40083">
        <w:rPr>
          <w:sz w:val="24"/>
        </w:rPr>
        <w:t>Whereas, on December 3, 2024, the Board of Supervisors approved Resolution No. 24-207 adopting amended Rules for the Establishment and Administration of Agricultural Preserves and Williamson Act Contracts; and</w:t>
      </w:r>
    </w:p>
    <w:p w14:paraId="44B72FEA" w14:textId="451FF53D" w:rsidR="00C703C1" w:rsidRPr="00550949" w:rsidRDefault="00D6258E" w:rsidP="009708B7">
      <w:pPr>
        <w:tabs>
          <w:tab w:val="left" w:pos="720"/>
          <w:tab w:val="left" w:pos="1620"/>
          <w:tab w:val="left" w:pos="4500"/>
          <w:tab w:val="left" w:pos="7110"/>
        </w:tabs>
        <w:spacing w:line="240" w:lineRule="auto"/>
        <w:rPr>
          <w:sz w:val="24"/>
        </w:rPr>
      </w:pPr>
      <w:r w:rsidRPr="00D6258E">
        <w:rPr>
          <w:sz w:val="24"/>
        </w:rPr>
        <w:t>Whereas, on August 11, 2026, the Planning Division presented proposed amendments to the Rules, and the Board of Supervisors provided direction to staff regarding further revisions; and</w:t>
      </w:r>
    </w:p>
    <w:p w14:paraId="51A757C7" w14:textId="76B62F05" w:rsidR="00E43126" w:rsidRPr="00550949" w:rsidRDefault="003825BE" w:rsidP="00CF5D58">
      <w:pPr>
        <w:tabs>
          <w:tab w:val="left" w:pos="720"/>
          <w:tab w:val="left" w:pos="1620"/>
          <w:tab w:val="left" w:pos="4500"/>
          <w:tab w:val="left" w:pos="7110"/>
        </w:tabs>
        <w:spacing w:line="240" w:lineRule="auto"/>
        <w:rPr>
          <w:sz w:val="24"/>
        </w:rPr>
      </w:pPr>
      <w:r w:rsidRPr="003825BE">
        <w:rPr>
          <w:sz w:val="24"/>
        </w:rPr>
        <w:t>Now, Therefore, Be It Resolved, that the Board of Supervisors hereby resolves as follows:</w:t>
      </w:r>
    </w:p>
    <w:p w14:paraId="001C3E54" w14:textId="041DE2DB" w:rsidR="00E43126" w:rsidRPr="00550949" w:rsidRDefault="00D6258E" w:rsidP="00E43126">
      <w:pPr>
        <w:pStyle w:val="ListParagraph"/>
        <w:numPr>
          <w:ilvl w:val="0"/>
          <w:numId w:val="2"/>
        </w:numPr>
        <w:tabs>
          <w:tab w:val="left" w:pos="720"/>
          <w:tab w:val="left" w:pos="1620"/>
          <w:tab w:val="left" w:pos="4500"/>
          <w:tab w:val="left" w:pos="7110"/>
        </w:tabs>
        <w:spacing w:line="240" w:lineRule="auto"/>
        <w:rPr>
          <w:sz w:val="24"/>
        </w:rPr>
      </w:pPr>
      <w:r w:rsidRPr="00D6258E">
        <w:rPr>
          <w:sz w:val="24"/>
        </w:rPr>
        <w:t>The Board of Supervisors determines that the amended Rules for the Establishment and Administration of Agricultural Preserves and Williamson Act Contracts are categorically exempt from the California Environmental Quality Act (CEQA) pursuant to Section 15307 of the CEQA Guidelines and are also exempt pursuant to Section 15061(b)(3) of the CEQA Guidelines.</w:t>
      </w:r>
    </w:p>
    <w:p w14:paraId="17EEEAC9" w14:textId="7AC49177" w:rsidR="00E43126" w:rsidRPr="00550949" w:rsidRDefault="001F03A2" w:rsidP="00E43126">
      <w:pPr>
        <w:pStyle w:val="ListParagraph"/>
        <w:numPr>
          <w:ilvl w:val="0"/>
          <w:numId w:val="2"/>
        </w:numPr>
        <w:tabs>
          <w:tab w:val="left" w:pos="720"/>
          <w:tab w:val="left" w:pos="1620"/>
          <w:tab w:val="left" w:pos="4500"/>
          <w:tab w:val="left" w:pos="7110"/>
        </w:tabs>
        <w:spacing w:line="240" w:lineRule="auto"/>
        <w:rPr>
          <w:sz w:val="24"/>
        </w:rPr>
      </w:pPr>
      <w:r w:rsidRPr="001F03A2">
        <w:rPr>
          <w:sz w:val="24"/>
        </w:rPr>
        <w:t>Commercial agricultural production is an important physical, social, aesthetic, and economic asset to Siskiyou County, and the amended Rules support commercial agricultural operations and help ensure that agricultural production remains a principal use of contracted land.</w:t>
      </w:r>
    </w:p>
    <w:p w14:paraId="324E4278" w14:textId="77777777" w:rsidR="00A94583" w:rsidRPr="00550949" w:rsidRDefault="00A94583">
      <w:pPr>
        <w:spacing w:before="0" w:after="160"/>
        <w:rPr>
          <w:rFonts w:cs="Times New Roman"/>
          <w:sz w:val="24"/>
        </w:rPr>
      </w:pPr>
      <w:r w:rsidRPr="00550949">
        <w:rPr>
          <w:sz w:val="24"/>
        </w:rPr>
        <w:br w:type="page"/>
      </w:r>
    </w:p>
    <w:p w14:paraId="3D61BD57" w14:textId="246242A7" w:rsidR="006E47AB" w:rsidRPr="00550949" w:rsidRDefault="001F03A2" w:rsidP="00A94583">
      <w:pPr>
        <w:pStyle w:val="ListParagraph"/>
        <w:numPr>
          <w:ilvl w:val="0"/>
          <w:numId w:val="2"/>
        </w:numPr>
        <w:spacing w:line="240" w:lineRule="auto"/>
        <w:rPr>
          <w:sz w:val="24"/>
        </w:rPr>
      </w:pPr>
      <w:r w:rsidRPr="001F03A2">
        <w:rPr>
          <w:sz w:val="24"/>
        </w:rPr>
        <w:lastRenderedPageBreak/>
        <w:t>The Board of Supervisors hereby adopts the amended Rules for the Establishment and Administration of Agricultural Preserves and Williamson Act Contracts, attached to and incorporated into this Resolution as Exhibit A. The amended Rules supersede the version adopted by Resolution No. 24-207 on December 3, 2024.</w:t>
      </w:r>
    </w:p>
    <w:p w14:paraId="4A05B356" w14:textId="1EFC194F" w:rsidR="006E47AB" w:rsidRPr="00550949" w:rsidRDefault="00A94583" w:rsidP="00CF25F8">
      <w:pPr>
        <w:pStyle w:val="BodyTextIndent"/>
        <w:ind w:firstLine="0"/>
        <w:contextualSpacing/>
        <w:rPr>
          <w:rFonts w:ascii="Arial" w:hAnsi="Arial" w:cs="Arial"/>
          <w:color w:val="000000"/>
        </w:rPr>
      </w:pPr>
      <w:r w:rsidRPr="00550949">
        <w:rPr>
          <w:rFonts w:ascii="Arial" w:hAnsi="Arial" w:cs="Arial"/>
          <w:color w:val="000000"/>
        </w:rPr>
        <w:t>Passed and Adopted this 15th day of September 2026, at a regular meeting of the Board of Supervisors by the following vote:</w:t>
      </w:r>
    </w:p>
    <w:p w14:paraId="57BDCEB8" w14:textId="77777777" w:rsidR="006E47AB" w:rsidRPr="00550949" w:rsidRDefault="006E47AB" w:rsidP="006E47AB">
      <w:pPr>
        <w:pStyle w:val="BodyTextIndent"/>
        <w:ind w:firstLine="0"/>
        <w:rPr>
          <w:rFonts w:ascii="Arial" w:hAnsi="Arial" w:cs="Arial"/>
          <w:color w:val="000000"/>
          <w:highlight w:val="yellow"/>
        </w:rPr>
      </w:pPr>
    </w:p>
    <w:p w14:paraId="27B058F0" w14:textId="77777777" w:rsidR="006E47AB" w:rsidRPr="00550949" w:rsidRDefault="006E47AB" w:rsidP="006E47AB">
      <w:pPr>
        <w:widowControl w:val="0"/>
        <w:autoSpaceDE w:val="0"/>
        <w:autoSpaceDN w:val="0"/>
        <w:adjustRightInd w:val="0"/>
        <w:spacing w:line="223" w:lineRule="auto"/>
        <w:rPr>
          <w:rFonts w:cs="Arial"/>
          <w:sz w:val="24"/>
        </w:rPr>
      </w:pPr>
      <w:r w:rsidRPr="00550949">
        <w:rPr>
          <w:rFonts w:cs="Arial"/>
          <w:sz w:val="24"/>
        </w:rPr>
        <w:t>AYES:</w:t>
      </w:r>
    </w:p>
    <w:p w14:paraId="3350BED6" w14:textId="77777777" w:rsidR="006E47AB" w:rsidRPr="00550949" w:rsidRDefault="006E47AB" w:rsidP="006E47AB">
      <w:pPr>
        <w:widowControl w:val="0"/>
        <w:autoSpaceDE w:val="0"/>
        <w:autoSpaceDN w:val="0"/>
        <w:adjustRightInd w:val="0"/>
        <w:spacing w:line="223" w:lineRule="auto"/>
        <w:rPr>
          <w:rFonts w:cs="Arial"/>
          <w:sz w:val="24"/>
        </w:rPr>
      </w:pPr>
      <w:r w:rsidRPr="00550949">
        <w:rPr>
          <w:rFonts w:cs="Arial"/>
          <w:sz w:val="24"/>
        </w:rPr>
        <w:t>NOES:</w:t>
      </w:r>
    </w:p>
    <w:p w14:paraId="3BB5F4CE" w14:textId="77777777" w:rsidR="006E47AB" w:rsidRPr="00550949" w:rsidRDefault="006E47AB" w:rsidP="006E47AB">
      <w:pPr>
        <w:widowControl w:val="0"/>
        <w:autoSpaceDE w:val="0"/>
        <w:autoSpaceDN w:val="0"/>
        <w:adjustRightInd w:val="0"/>
        <w:spacing w:line="223" w:lineRule="auto"/>
        <w:rPr>
          <w:rFonts w:cs="Arial"/>
          <w:sz w:val="24"/>
        </w:rPr>
      </w:pPr>
      <w:r w:rsidRPr="00550949">
        <w:rPr>
          <w:rFonts w:cs="Arial"/>
          <w:sz w:val="24"/>
        </w:rPr>
        <w:t>ABSENT:</w:t>
      </w:r>
    </w:p>
    <w:p w14:paraId="4E7D4D3D" w14:textId="77777777" w:rsidR="006E47AB" w:rsidRPr="00550949" w:rsidRDefault="006E47AB" w:rsidP="006E47AB">
      <w:pPr>
        <w:widowControl w:val="0"/>
        <w:autoSpaceDE w:val="0"/>
        <w:autoSpaceDN w:val="0"/>
        <w:adjustRightInd w:val="0"/>
        <w:spacing w:line="480" w:lineRule="auto"/>
        <w:rPr>
          <w:rFonts w:cs="Arial"/>
          <w:sz w:val="24"/>
        </w:rPr>
      </w:pPr>
      <w:r w:rsidRPr="00550949">
        <w:rPr>
          <w:rFonts w:cs="Arial"/>
          <w:sz w:val="24"/>
        </w:rPr>
        <w:t>ABSTAIN:</w:t>
      </w:r>
    </w:p>
    <w:p w14:paraId="38090529" w14:textId="77777777" w:rsidR="006E47AB" w:rsidRPr="00550949" w:rsidRDefault="006E47AB" w:rsidP="006E47AB">
      <w:pPr>
        <w:widowControl w:val="0"/>
        <w:tabs>
          <w:tab w:val="left" w:pos="3600"/>
        </w:tabs>
        <w:autoSpaceDE w:val="0"/>
        <w:autoSpaceDN w:val="0"/>
        <w:adjustRightInd w:val="0"/>
        <w:spacing w:line="223" w:lineRule="auto"/>
        <w:rPr>
          <w:rFonts w:cs="Arial"/>
          <w:sz w:val="24"/>
        </w:rPr>
      </w:pPr>
      <w:r w:rsidRPr="00550949">
        <w:rPr>
          <w:rFonts w:cs="Arial"/>
          <w:sz w:val="24"/>
        </w:rPr>
        <w:tab/>
        <w:t>________________________________</w:t>
      </w:r>
    </w:p>
    <w:p w14:paraId="4D17D43B" w14:textId="13082C61" w:rsidR="006E47AB" w:rsidRPr="00550949" w:rsidRDefault="0052321E" w:rsidP="006E47AB">
      <w:pPr>
        <w:widowControl w:val="0"/>
        <w:autoSpaceDE w:val="0"/>
        <w:autoSpaceDN w:val="0"/>
        <w:adjustRightInd w:val="0"/>
        <w:spacing w:line="223" w:lineRule="auto"/>
        <w:ind w:left="3600" w:firstLine="720"/>
        <w:contextualSpacing/>
        <w:rPr>
          <w:rFonts w:cs="Arial"/>
          <w:sz w:val="24"/>
        </w:rPr>
      </w:pPr>
      <w:r w:rsidRPr="00550949">
        <w:rPr>
          <w:rFonts w:cs="Arial"/>
          <w:sz w:val="24"/>
        </w:rPr>
        <w:t>Ray A. Haupt</w:t>
      </w:r>
      <w:r w:rsidR="006E47AB" w:rsidRPr="00550949">
        <w:rPr>
          <w:rFonts w:cs="Arial"/>
          <w:sz w:val="24"/>
        </w:rPr>
        <w:t>, Chair</w:t>
      </w:r>
    </w:p>
    <w:p w14:paraId="2635A936" w14:textId="77777777" w:rsidR="006E47AB" w:rsidRPr="00550949" w:rsidRDefault="006E47AB" w:rsidP="006E47AB">
      <w:pPr>
        <w:widowControl w:val="0"/>
        <w:autoSpaceDE w:val="0"/>
        <w:autoSpaceDN w:val="0"/>
        <w:adjustRightInd w:val="0"/>
        <w:spacing w:line="600" w:lineRule="auto"/>
        <w:ind w:left="3600" w:firstLine="720"/>
        <w:contextualSpacing/>
        <w:rPr>
          <w:rFonts w:cs="Arial"/>
          <w:sz w:val="24"/>
        </w:rPr>
      </w:pPr>
      <w:r w:rsidRPr="00550949">
        <w:rPr>
          <w:rFonts w:cs="Arial"/>
          <w:sz w:val="24"/>
        </w:rPr>
        <w:t>Board of Supervisors</w:t>
      </w:r>
    </w:p>
    <w:p w14:paraId="73A944EC" w14:textId="77777777" w:rsidR="006E47AB" w:rsidRPr="00550949" w:rsidRDefault="006E47AB" w:rsidP="006E47AB">
      <w:pPr>
        <w:widowControl w:val="0"/>
        <w:autoSpaceDE w:val="0"/>
        <w:autoSpaceDN w:val="0"/>
        <w:adjustRightInd w:val="0"/>
        <w:spacing w:line="223" w:lineRule="auto"/>
        <w:contextualSpacing/>
        <w:rPr>
          <w:rFonts w:cs="Arial"/>
          <w:sz w:val="24"/>
        </w:rPr>
      </w:pPr>
      <w:r w:rsidRPr="00550949">
        <w:rPr>
          <w:rFonts w:cs="Arial"/>
          <w:sz w:val="24"/>
        </w:rPr>
        <w:t>ATTEST:</w:t>
      </w:r>
    </w:p>
    <w:p w14:paraId="3FC5F670" w14:textId="77777777" w:rsidR="006E47AB" w:rsidRPr="00550949" w:rsidRDefault="006E47AB" w:rsidP="006E47AB">
      <w:pPr>
        <w:widowControl w:val="0"/>
        <w:autoSpaceDE w:val="0"/>
        <w:autoSpaceDN w:val="0"/>
        <w:adjustRightInd w:val="0"/>
        <w:spacing w:line="223" w:lineRule="auto"/>
        <w:contextualSpacing/>
        <w:rPr>
          <w:rFonts w:cs="Arial"/>
          <w:sz w:val="24"/>
        </w:rPr>
      </w:pPr>
      <w:r w:rsidRPr="00550949">
        <w:rPr>
          <w:rFonts w:cs="Arial"/>
          <w:sz w:val="24"/>
        </w:rPr>
        <w:t>LAURA BYNUM, CLERK,</w:t>
      </w:r>
    </w:p>
    <w:p w14:paraId="288C0553" w14:textId="77777777" w:rsidR="006E47AB" w:rsidRPr="00550949" w:rsidRDefault="006E47AB" w:rsidP="006E47AB">
      <w:pPr>
        <w:widowControl w:val="0"/>
        <w:autoSpaceDE w:val="0"/>
        <w:autoSpaceDN w:val="0"/>
        <w:adjustRightInd w:val="0"/>
        <w:spacing w:line="223" w:lineRule="auto"/>
        <w:contextualSpacing/>
        <w:rPr>
          <w:rFonts w:cs="Arial"/>
          <w:sz w:val="24"/>
        </w:rPr>
      </w:pPr>
      <w:r w:rsidRPr="00550949">
        <w:rPr>
          <w:rFonts w:cs="Arial"/>
          <w:sz w:val="24"/>
        </w:rPr>
        <w:t>Board of Supervisors</w:t>
      </w:r>
    </w:p>
    <w:p w14:paraId="1EB50471" w14:textId="77777777" w:rsidR="006E47AB" w:rsidRPr="00550949" w:rsidRDefault="006E47AB" w:rsidP="006E47AB">
      <w:pPr>
        <w:widowControl w:val="0"/>
        <w:autoSpaceDE w:val="0"/>
        <w:autoSpaceDN w:val="0"/>
        <w:adjustRightInd w:val="0"/>
        <w:spacing w:line="223" w:lineRule="auto"/>
        <w:rPr>
          <w:rFonts w:cs="Arial"/>
          <w:sz w:val="24"/>
        </w:rPr>
      </w:pPr>
    </w:p>
    <w:p w14:paraId="03A7E2EA" w14:textId="77777777" w:rsidR="00C941F0" w:rsidRPr="00550949" w:rsidRDefault="00C941F0" w:rsidP="006E47AB">
      <w:pPr>
        <w:widowControl w:val="0"/>
        <w:autoSpaceDE w:val="0"/>
        <w:autoSpaceDN w:val="0"/>
        <w:adjustRightInd w:val="0"/>
        <w:spacing w:line="223" w:lineRule="auto"/>
        <w:rPr>
          <w:rFonts w:cs="Arial"/>
          <w:sz w:val="24"/>
        </w:rPr>
      </w:pPr>
    </w:p>
    <w:p w14:paraId="21781AE0" w14:textId="741C8810" w:rsidR="006E47AB" w:rsidRPr="00550949" w:rsidRDefault="006E47AB" w:rsidP="00755E6A">
      <w:pPr>
        <w:widowControl w:val="0"/>
        <w:tabs>
          <w:tab w:val="left" w:pos="5790"/>
        </w:tabs>
        <w:autoSpaceDE w:val="0"/>
        <w:autoSpaceDN w:val="0"/>
        <w:adjustRightInd w:val="0"/>
        <w:spacing w:line="223" w:lineRule="auto"/>
        <w:rPr>
          <w:rFonts w:cs="Arial"/>
          <w:sz w:val="24"/>
        </w:rPr>
      </w:pPr>
      <w:r w:rsidRPr="00550949">
        <w:rPr>
          <w:rFonts w:cs="Arial"/>
          <w:sz w:val="24"/>
        </w:rPr>
        <w:t>By _______________________</w:t>
      </w:r>
      <w:r w:rsidR="00755E6A" w:rsidRPr="00550949">
        <w:rPr>
          <w:rFonts w:cs="Arial"/>
          <w:sz w:val="24"/>
        </w:rPr>
        <w:tab/>
      </w:r>
    </w:p>
    <w:p w14:paraId="6C8DCD65" w14:textId="7B38C935" w:rsidR="00A66F11" w:rsidRPr="00550949" w:rsidRDefault="006E47AB" w:rsidP="006432CC">
      <w:pPr>
        <w:widowControl w:val="0"/>
        <w:autoSpaceDE w:val="0"/>
        <w:autoSpaceDN w:val="0"/>
        <w:adjustRightInd w:val="0"/>
        <w:spacing w:line="223" w:lineRule="auto"/>
        <w:ind w:firstLine="1440"/>
        <w:rPr>
          <w:rFonts w:cs="Arial"/>
          <w:sz w:val="24"/>
        </w:rPr>
      </w:pPr>
      <w:r w:rsidRPr="00550949">
        <w:rPr>
          <w:rFonts w:cs="Arial"/>
          <w:sz w:val="24"/>
        </w:rPr>
        <w:t>Deputy</w:t>
      </w:r>
    </w:p>
    <w:p w14:paraId="56F8206E" w14:textId="77777777" w:rsidR="00D416A8" w:rsidRDefault="00D416A8" w:rsidP="004C31D0">
      <w:pPr>
        <w:tabs>
          <w:tab w:val="left" w:pos="4410"/>
          <w:tab w:val="right" w:pos="9360"/>
        </w:tabs>
        <w:rPr>
          <w:sz w:val="20"/>
          <w:szCs w:val="20"/>
        </w:rPr>
      </w:pPr>
    </w:p>
    <w:p w14:paraId="72FDE4EF" w14:textId="416FE047" w:rsidR="00EC2333" w:rsidRPr="00550949" w:rsidRDefault="00D416A8" w:rsidP="004C31D0">
      <w:pPr>
        <w:tabs>
          <w:tab w:val="left" w:pos="4410"/>
          <w:tab w:val="right" w:pos="9360"/>
        </w:tabs>
        <w:rPr>
          <w:i/>
          <w:iCs/>
          <w:sz w:val="20"/>
          <w:szCs w:val="20"/>
          <w:u w:val="single"/>
        </w:rPr>
      </w:pPr>
      <w:r w:rsidRPr="00D416A8">
        <w:rPr>
          <w:sz w:val="20"/>
          <w:szCs w:val="20"/>
        </w:rPr>
        <w:t>Exhibit A: Rules for the Establishment and Administration of Agricultural Preserves and Williamson Act Contracts, as amended September 15, 2026</w:t>
      </w:r>
    </w:p>
    <w:sectPr w:rsidR="00EC2333" w:rsidRPr="00550949" w:rsidSect="00D615AE">
      <w:footerReference w:type="default" r:id="rId8"/>
      <w:pgSz w:w="12240" w:h="15840"/>
      <w:pgMar w:top="720" w:right="180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AB500" w14:textId="77777777" w:rsidR="00F30CB3" w:rsidRDefault="00F30CB3" w:rsidP="003956C6">
      <w:pPr>
        <w:spacing w:before="0" w:after="0" w:line="240" w:lineRule="auto"/>
      </w:pPr>
      <w:r>
        <w:separator/>
      </w:r>
    </w:p>
  </w:endnote>
  <w:endnote w:type="continuationSeparator" w:id="0">
    <w:p w14:paraId="195CE0E1" w14:textId="77777777" w:rsidR="00F30CB3" w:rsidRDefault="00F30CB3" w:rsidP="003956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864853"/>
      <w:docPartObj>
        <w:docPartGallery w:val="Page Numbers (Bottom of Page)"/>
        <w:docPartUnique/>
      </w:docPartObj>
    </w:sdtPr>
    <w:sdtContent>
      <w:sdt>
        <w:sdtPr>
          <w:id w:val="-1705238520"/>
          <w:docPartObj>
            <w:docPartGallery w:val="Page Numbers (Top of Page)"/>
            <w:docPartUnique/>
          </w:docPartObj>
        </w:sdtPr>
        <w:sdtContent>
          <w:p w14:paraId="7F2A46D4" w14:textId="244382DA" w:rsidR="003B0096" w:rsidRPr="003B0096" w:rsidRDefault="003B0096" w:rsidP="00B42F52">
            <w:pPr>
              <w:pStyle w:val="Footer"/>
              <w:spacing w:before="120"/>
              <w:jc w:val="center"/>
            </w:pPr>
            <w:r w:rsidRPr="003B0096">
              <w:t xml:space="preserve">Page </w:t>
            </w:r>
            <w:r w:rsidRPr="003B0096">
              <w:rPr>
                <w:sz w:val="24"/>
              </w:rPr>
              <w:fldChar w:fldCharType="begin"/>
            </w:r>
            <w:r w:rsidRPr="003B0096">
              <w:instrText xml:space="preserve"> PAGE </w:instrText>
            </w:r>
            <w:r w:rsidRPr="003B0096">
              <w:rPr>
                <w:sz w:val="24"/>
              </w:rPr>
              <w:fldChar w:fldCharType="separate"/>
            </w:r>
            <w:r w:rsidRPr="003B0096">
              <w:rPr>
                <w:noProof/>
              </w:rPr>
              <w:t>2</w:t>
            </w:r>
            <w:r w:rsidRPr="003B0096">
              <w:rPr>
                <w:sz w:val="24"/>
              </w:rPr>
              <w:fldChar w:fldCharType="end"/>
            </w:r>
            <w:r w:rsidRPr="003B0096">
              <w:t xml:space="preserve"> of </w:t>
            </w:r>
            <w:fldSimple w:instr=" NUMPAGES  ">
              <w:r w:rsidRPr="003B0096">
                <w:rPr>
                  <w:noProof/>
                </w:rPr>
                <w:t>2</w:t>
              </w:r>
            </w:fldSimple>
          </w:p>
        </w:sdtContent>
      </w:sdt>
    </w:sdtContent>
  </w:sdt>
  <w:p w14:paraId="22B8C127" w14:textId="77777777" w:rsidR="003B0096" w:rsidRDefault="003B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5FD8E" w14:textId="77777777" w:rsidR="00F30CB3" w:rsidRDefault="00F30CB3" w:rsidP="003956C6">
      <w:pPr>
        <w:spacing w:before="0" w:after="0" w:line="240" w:lineRule="auto"/>
      </w:pPr>
      <w:r>
        <w:separator/>
      </w:r>
    </w:p>
  </w:footnote>
  <w:footnote w:type="continuationSeparator" w:id="0">
    <w:p w14:paraId="0AF00DC8" w14:textId="77777777" w:rsidR="00F30CB3" w:rsidRDefault="00F30CB3" w:rsidP="003956C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5CF"/>
    <w:multiLevelType w:val="hybridMultilevel"/>
    <w:tmpl w:val="67BE6724"/>
    <w:lvl w:ilvl="0" w:tplc="46021C30">
      <w:start w:val="1"/>
      <w:numFmt w:val="decimal"/>
      <w:lvlText w:val="%1."/>
      <w:lvlJc w:val="left"/>
      <w:pPr>
        <w:ind w:left="962" w:hanging="700"/>
        <w:jc w:val="right"/>
      </w:pPr>
      <w:rPr>
        <w:rFonts w:hint="default"/>
        <w:w w:val="103"/>
      </w:rPr>
    </w:lvl>
    <w:lvl w:ilvl="1" w:tplc="9D9028D2">
      <w:numFmt w:val="bullet"/>
      <w:lvlText w:val="•"/>
      <w:lvlJc w:val="left"/>
      <w:pPr>
        <w:ind w:left="1958" w:hanging="700"/>
      </w:pPr>
      <w:rPr>
        <w:rFonts w:hint="default"/>
      </w:rPr>
    </w:lvl>
    <w:lvl w:ilvl="2" w:tplc="78B67730">
      <w:numFmt w:val="bullet"/>
      <w:lvlText w:val="•"/>
      <w:lvlJc w:val="left"/>
      <w:pPr>
        <w:ind w:left="2956" w:hanging="700"/>
      </w:pPr>
      <w:rPr>
        <w:rFonts w:hint="default"/>
      </w:rPr>
    </w:lvl>
    <w:lvl w:ilvl="3" w:tplc="DEECC76E">
      <w:numFmt w:val="bullet"/>
      <w:lvlText w:val="•"/>
      <w:lvlJc w:val="left"/>
      <w:pPr>
        <w:ind w:left="3954" w:hanging="700"/>
      </w:pPr>
      <w:rPr>
        <w:rFonts w:hint="default"/>
      </w:rPr>
    </w:lvl>
    <w:lvl w:ilvl="4" w:tplc="63760B92">
      <w:numFmt w:val="bullet"/>
      <w:lvlText w:val="•"/>
      <w:lvlJc w:val="left"/>
      <w:pPr>
        <w:ind w:left="4952" w:hanging="700"/>
      </w:pPr>
      <w:rPr>
        <w:rFonts w:hint="default"/>
      </w:rPr>
    </w:lvl>
    <w:lvl w:ilvl="5" w:tplc="49A6B576">
      <w:numFmt w:val="bullet"/>
      <w:lvlText w:val="•"/>
      <w:lvlJc w:val="left"/>
      <w:pPr>
        <w:ind w:left="5950" w:hanging="700"/>
      </w:pPr>
      <w:rPr>
        <w:rFonts w:hint="default"/>
      </w:rPr>
    </w:lvl>
    <w:lvl w:ilvl="6" w:tplc="F5B60370">
      <w:numFmt w:val="bullet"/>
      <w:lvlText w:val="•"/>
      <w:lvlJc w:val="left"/>
      <w:pPr>
        <w:ind w:left="6948" w:hanging="700"/>
      </w:pPr>
      <w:rPr>
        <w:rFonts w:hint="default"/>
      </w:rPr>
    </w:lvl>
    <w:lvl w:ilvl="7" w:tplc="44888BB2">
      <w:numFmt w:val="bullet"/>
      <w:lvlText w:val="•"/>
      <w:lvlJc w:val="left"/>
      <w:pPr>
        <w:ind w:left="7946" w:hanging="700"/>
      </w:pPr>
      <w:rPr>
        <w:rFonts w:hint="default"/>
      </w:rPr>
    </w:lvl>
    <w:lvl w:ilvl="8" w:tplc="D7D20E02">
      <w:numFmt w:val="bullet"/>
      <w:lvlText w:val="•"/>
      <w:lvlJc w:val="left"/>
      <w:pPr>
        <w:ind w:left="8944" w:hanging="700"/>
      </w:pPr>
      <w:rPr>
        <w:rFonts w:hint="default"/>
      </w:rPr>
    </w:lvl>
  </w:abstractNum>
  <w:abstractNum w:abstractNumId="1" w15:restartNumberingAfterBreak="0">
    <w:nsid w:val="5DFA05DF"/>
    <w:multiLevelType w:val="hybridMultilevel"/>
    <w:tmpl w:val="E7AC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0F4862"/>
    <w:multiLevelType w:val="hybridMultilevel"/>
    <w:tmpl w:val="2788F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884955">
    <w:abstractNumId w:val="1"/>
  </w:num>
  <w:num w:numId="2" w16cid:durableId="176504950">
    <w:abstractNumId w:val="2"/>
  </w:num>
  <w:num w:numId="3" w16cid:durableId="818619119">
    <w:abstractNumId w:val="0"/>
  </w:num>
  <w:num w:numId="4" w16cid:durableId="384062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5AE"/>
    <w:rsid w:val="000140A8"/>
    <w:rsid w:val="00082DF3"/>
    <w:rsid w:val="0008358A"/>
    <w:rsid w:val="000C29F3"/>
    <w:rsid w:val="000C7781"/>
    <w:rsid w:val="0011552E"/>
    <w:rsid w:val="00144951"/>
    <w:rsid w:val="001812C7"/>
    <w:rsid w:val="00185798"/>
    <w:rsid w:val="001958C9"/>
    <w:rsid w:val="001B7E58"/>
    <w:rsid w:val="001C07CF"/>
    <w:rsid w:val="001D4382"/>
    <w:rsid w:val="001F03A2"/>
    <w:rsid w:val="001F47A8"/>
    <w:rsid w:val="002136E2"/>
    <w:rsid w:val="0022298F"/>
    <w:rsid w:val="00230329"/>
    <w:rsid w:val="00240C61"/>
    <w:rsid w:val="00290699"/>
    <w:rsid w:val="002B06B6"/>
    <w:rsid w:val="002B6E43"/>
    <w:rsid w:val="002F5FDB"/>
    <w:rsid w:val="0030411E"/>
    <w:rsid w:val="00361053"/>
    <w:rsid w:val="003668D5"/>
    <w:rsid w:val="003825BE"/>
    <w:rsid w:val="003945F6"/>
    <w:rsid w:val="003956C6"/>
    <w:rsid w:val="003B0096"/>
    <w:rsid w:val="003B354B"/>
    <w:rsid w:val="003E1A4B"/>
    <w:rsid w:val="00421F59"/>
    <w:rsid w:val="00424738"/>
    <w:rsid w:val="004369F8"/>
    <w:rsid w:val="0043709B"/>
    <w:rsid w:val="00455A96"/>
    <w:rsid w:val="004570C0"/>
    <w:rsid w:val="0046456C"/>
    <w:rsid w:val="00467BEA"/>
    <w:rsid w:val="004941DE"/>
    <w:rsid w:val="00496A56"/>
    <w:rsid w:val="004A1B94"/>
    <w:rsid w:val="004C31D0"/>
    <w:rsid w:val="004C54B9"/>
    <w:rsid w:val="004D5F1B"/>
    <w:rsid w:val="004E785C"/>
    <w:rsid w:val="004F5E8C"/>
    <w:rsid w:val="004F627A"/>
    <w:rsid w:val="00521B1D"/>
    <w:rsid w:val="005228E3"/>
    <w:rsid w:val="0052321E"/>
    <w:rsid w:val="00550949"/>
    <w:rsid w:val="005A20B9"/>
    <w:rsid w:val="005D5DF1"/>
    <w:rsid w:val="005E2202"/>
    <w:rsid w:val="005F2371"/>
    <w:rsid w:val="005F460A"/>
    <w:rsid w:val="00607B63"/>
    <w:rsid w:val="00637A14"/>
    <w:rsid w:val="006432CC"/>
    <w:rsid w:val="00671128"/>
    <w:rsid w:val="006A7CB2"/>
    <w:rsid w:val="006C57D7"/>
    <w:rsid w:val="006E47AB"/>
    <w:rsid w:val="006F7ACA"/>
    <w:rsid w:val="00711A59"/>
    <w:rsid w:val="0071703F"/>
    <w:rsid w:val="00755E6A"/>
    <w:rsid w:val="007571D4"/>
    <w:rsid w:val="00760F7F"/>
    <w:rsid w:val="0076316A"/>
    <w:rsid w:val="007651A4"/>
    <w:rsid w:val="00775E00"/>
    <w:rsid w:val="00795B89"/>
    <w:rsid w:val="007A064F"/>
    <w:rsid w:val="007A1F9A"/>
    <w:rsid w:val="007B406E"/>
    <w:rsid w:val="00815270"/>
    <w:rsid w:val="00833476"/>
    <w:rsid w:val="0084473C"/>
    <w:rsid w:val="00847638"/>
    <w:rsid w:val="00855989"/>
    <w:rsid w:val="00867CDE"/>
    <w:rsid w:val="00870CDD"/>
    <w:rsid w:val="00876DE6"/>
    <w:rsid w:val="008800D2"/>
    <w:rsid w:val="008933F5"/>
    <w:rsid w:val="0089354B"/>
    <w:rsid w:val="008A3186"/>
    <w:rsid w:val="008A737E"/>
    <w:rsid w:val="008A7D5F"/>
    <w:rsid w:val="008D018C"/>
    <w:rsid w:val="008D716D"/>
    <w:rsid w:val="008E2502"/>
    <w:rsid w:val="00931127"/>
    <w:rsid w:val="00940ED1"/>
    <w:rsid w:val="00960E97"/>
    <w:rsid w:val="00967D86"/>
    <w:rsid w:val="009708B7"/>
    <w:rsid w:val="00971DEB"/>
    <w:rsid w:val="0099369D"/>
    <w:rsid w:val="009C6BDD"/>
    <w:rsid w:val="009D0159"/>
    <w:rsid w:val="00A02ED9"/>
    <w:rsid w:val="00A20EEE"/>
    <w:rsid w:val="00A42831"/>
    <w:rsid w:val="00A475EB"/>
    <w:rsid w:val="00A5346E"/>
    <w:rsid w:val="00A572C3"/>
    <w:rsid w:val="00A66F11"/>
    <w:rsid w:val="00A85BD1"/>
    <w:rsid w:val="00A86472"/>
    <w:rsid w:val="00A86AA1"/>
    <w:rsid w:val="00A94583"/>
    <w:rsid w:val="00AA1DB6"/>
    <w:rsid w:val="00AA64E6"/>
    <w:rsid w:val="00AA7823"/>
    <w:rsid w:val="00AB07E5"/>
    <w:rsid w:val="00AB31F8"/>
    <w:rsid w:val="00AB4A93"/>
    <w:rsid w:val="00AF3A50"/>
    <w:rsid w:val="00B1029C"/>
    <w:rsid w:val="00B142D1"/>
    <w:rsid w:val="00B22BE5"/>
    <w:rsid w:val="00B41A43"/>
    <w:rsid w:val="00B42F52"/>
    <w:rsid w:val="00B61683"/>
    <w:rsid w:val="00B64115"/>
    <w:rsid w:val="00B85DD3"/>
    <w:rsid w:val="00B8688F"/>
    <w:rsid w:val="00B976FE"/>
    <w:rsid w:val="00BC6B3C"/>
    <w:rsid w:val="00BD1CC1"/>
    <w:rsid w:val="00BD56BC"/>
    <w:rsid w:val="00BE5E08"/>
    <w:rsid w:val="00C20312"/>
    <w:rsid w:val="00C40D24"/>
    <w:rsid w:val="00C41302"/>
    <w:rsid w:val="00C423C8"/>
    <w:rsid w:val="00C56E7E"/>
    <w:rsid w:val="00C703C1"/>
    <w:rsid w:val="00C941F0"/>
    <w:rsid w:val="00CC54D4"/>
    <w:rsid w:val="00CC7914"/>
    <w:rsid w:val="00CD0F35"/>
    <w:rsid w:val="00CE149E"/>
    <w:rsid w:val="00CF25F8"/>
    <w:rsid w:val="00CF5D58"/>
    <w:rsid w:val="00D06AE4"/>
    <w:rsid w:val="00D343B4"/>
    <w:rsid w:val="00D40083"/>
    <w:rsid w:val="00D40637"/>
    <w:rsid w:val="00D416A8"/>
    <w:rsid w:val="00D603AC"/>
    <w:rsid w:val="00D615AE"/>
    <w:rsid w:val="00D62587"/>
    <w:rsid w:val="00D6258E"/>
    <w:rsid w:val="00D922C6"/>
    <w:rsid w:val="00DA6B20"/>
    <w:rsid w:val="00DB3D5B"/>
    <w:rsid w:val="00DC1703"/>
    <w:rsid w:val="00DE65E5"/>
    <w:rsid w:val="00DF4461"/>
    <w:rsid w:val="00E43126"/>
    <w:rsid w:val="00E457BE"/>
    <w:rsid w:val="00E80CD1"/>
    <w:rsid w:val="00EC2333"/>
    <w:rsid w:val="00EF6175"/>
    <w:rsid w:val="00F170A2"/>
    <w:rsid w:val="00F30CB3"/>
    <w:rsid w:val="00F346E0"/>
    <w:rsid w:val="00F4123A"/>
    <w:rsid w:val="00F52206"/>
    <w:rsid w:val="00F9366A"/>
    <w:rsid w:val="00FB75A2"/>
    <w:rsid w:val="00FE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396FD"/>
  <w15:docId w15:val="{B7FBAD94-C3A0-4079-9093-8DCC927F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651A4"/>
    <w:pPr>
      <w:spacing w:before="120" w:after="240"/>
    </w:pPr>
    <w:rPr>
      <w:rFonts w:ascii="Arial" w:hAnsi="Arial"/>
      <w:sz w:val="22"/>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230329"/>
    <w:pPr>
      <w:keepNext/>
      <w:keepLines/>
      <w:spacing w:before="240" w:after="60"/>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230329"/>
    <w:rPr>
      <w:rFonts w:ascii="Arial" w:eastAsiaTheme="majorEastAsia" w:hAnsi="Arial" w:cstheme="majorBidi"/>
      <w:b/>
      <w:i/>
      <w:iCs/>
      <w:color w:val="000000" w:themeColor="text1"/>
      <w:sz w:val="22"/>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3956C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56C6"/>
    <w:rPr>
      <w:rFonts w:ascii="Arial" w:hAnsi="Arial"/>
    </w:rPr>
  </w:style>
  <w:style w:type="paragraph" w:styleId="Footer">
    <w:name w:val="footer"/>
    <w:basedOn w:val="Normal"/>
    <w:link w:val="FooterChar"/>
    <w:uiPriority w:val="99"/>
    <w:unhideWhenUsed/>
    <w:rsid w:val="003956C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56C6"/>
    <w:rPr>
      <w:rFonts w:ascii="Arial" w:hAnsi="Arial"/>
    </w:rPr>
  </w:style>
  <w:style w:type="paragraph" w:styleId="BodyTextIndent">
    <w:name w:val="Body Text Indent"/>
    <w:basedOn w:val="Normal"/>
    <w:link w:val="BodyTextIndentChar"/>
    <w:unhideWhenUsed/>
    <w:rsid w:val="006E47AB"/>
    <w:pPr>
      <w:spacing w:before="0" w:after="0" w:line="240" w:lineRule="auto"/>
      <w:ind w:firstLine="1440"/>
    </w:pPr>
    <w:rPr>
      <w:rFonts w:ascii="Times New Roman" w:eastAsia="Times New Roman" w:hAnsi="Times New Roman" w:cs="Times New Roman"/>
      <w:sz w:val="24"/>
      <w:lang w:val="x-none" w:eastAsia="x-none"/>
    </w:rPr>
  </w:style>
  <w:style w:type="character" w:customStyle="1" w:styleId="BodyTextIndentChar">
    <w:name w:val="Body Text Indent Char"/>
    <w:basedOn w:val="DefaultParagraphFont"/>
    <w:link w:val="BodyTextIndent"/>
    <w:rsid w:val="006E47AB"/>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0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FBBA-9A8A-458D-A97D-4AC636687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Siskiyou County Planning Commission</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Siskiyou County Planning Commission</dc:title>
  <dc:creator>Kirk Skierski</dc:creator>
  <cp:lastModifiedBy>James Phelps</cp:lastModifiedBy>
  <cp:revision>29</cp:revision>
  <cp:lastPrinted>2020-06-12T16:37:00Z</cp:lastPrinted>
  <dcterms:created xsi:type="dcterms:W3CDTF">2026-07-20T17:18:00Z</dcterms:created>
  <dcterms:modified xsi:type="dcterms:W3CDTF">2026-09-04T17:15:00Z</dcterms:modified>
</cp:coreProperties>
</file>