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01AE6" w14:textId="5F841D54" w:rsidR="005F435E" w:rsidRPr="00946EF4" w:rsidRDefault="00174BA8" w:rsidP="00946EF4">
      <w:pPr>
        <w:pStyle w:val="Heading2"/>
        <w:jc w:val="center"/>
        <w:rPr>
          <w:rFonts w:ascii="Arial" w:hAnsi="Arial" w:cs="Arial"/>
          <w:b/>
          <w:bCs/>
        </w:rPr>
      </w:pPr>
      <w:r w:rsidRPr="00946EF4">
        <w:rPr>
          <w:rFonts w:ascii="Arial" w:hAnsi="Arial" w:cs="Arial"/>
          <w:b/>
          <w:bCs/>
        </w:rPr>
        <w:t>County of Siskiyou</w:t>
      </w:r>
      <w:r w:rsidRPr="00946EF4">
        <w:rPr>
          <w:rFonts w:ascii="Arial" w:hAnsi="Arial" w:cs="Arial"/>
          <w:b/>
          <w:bCs/>
        </w:rPr>
        <w:br/>
        <w:t>Community Development Department</w:t>
      </w:r>
      <w:r w:rsidRPr="00946EF4">
        <w:rPr>
          <w:rFonts w:ascii="Arial" w:hAnsi="Arial" w:cs="Arial"/>
          <w:b/>
          <w:bCs/>
        </w:rPr>
        <w:br/>
        <w:t>Staff Report</w:t>
      </w:r>
    </w:p>
    <w:p w14:paraId="6FEFA88C" w14:textId="77777777" w:rsidR="008225E0" w:rsidRPr="008225E0" w:rsidRDefault="008225E0" w:rsidP="008225E0"/>
    <w:p w14:paraId="0AEEA22D" w14:textId="62E44B02" w:rsidR="00BA6FF9" w:rsidRPr="00C70A29" w:rsidRDefault="00785500" w:rsidP="0008210B">
      <w:pPr>
        <w:spacing w:line="240" w:lineRule="auto"/>
        <w:ind w:left="2160" w:hanging="2160"/>
        <w:rPr>
          <w:rFonts w:ascii="Arial" w:hAnsi="Arial" w:cs="Arial"/>
          <w:sz w:val="24"/>
          <w:szCs w:val="24"/>
        </w:rPr>
      </w:pPr>
      <w:r w:rsidRPr="00C70A29">
        <w:rPr>
          <w:rFonts w:ascii="Arial" w:hAnsi="Arial" w:cs="Arial"/>
          <w:sz w:val="24"/>
          <w:szCs w:val="24"/>
        </w:rPr>
        <w:t>M</w:t>
      </w:r>
      <w:r w:rsidR="00124746" w:rsidRPr="00C70A29">
        <w:rPr>
          <w:rFonts w:ascii="Arial" w:hAnsi="Arial" w:cs="Arial"/>
          <w:sz w:val="24"/>
          <w:szCs w:val="24"/>
        </w:rPr>
        <w:t>eeting Date</w:t>
      </w:r>
      <w:r w:rsidR="00BA6FF9" w:rsidRPr="00C70A29">
        <w:rPr>
          <w:rFonts w:ascii="Arial" w:hAnsi="Arial" w:cs="Arial"/>
          <w:sz w:val="24"/>
          <w:szCs w:val="24"/>
        </w:rPr>
        <w:t>:</w:t>
      </w:r>
      <w:r w:rsidR="00BA6FF9" w:rsidRPr="00C70A29">
        <w:rPr>
          <w:rFonts w:ascii="Arial" w:hAnsi="Arial" w:cs="Arial"/>
          <w:sz w:val="24"/>
          <w:szCs w:val="24"/>
        </w:rPr>
        <w:tab/>
      </w:r>
      <w:r w:rsidR="00E770C4">
        <w:rPr>
          <w:rFonts w:ascii="Arial" w:hAnsi="Arial" w:cs="Arial"/>
          <w:sz w:val="24"/>
          <w:szCs w:val="24"/>
        </w:rPr>
        <w:t>September 15</w:t>
      </w:r>
      <w:r w:rsidR="000A57B9" w:rsidRPr="00C70A29">
        <w:rPr>
          <w:rFonts w:ascii="Arial" w:hAnsi="Arial" w:cs="Arial"/>
          <w:sz w:val="24"/>
          <w:szCs w:val="24"/>
        </w:rPr>
        <w:t>, 202</w:t>
      </w:r>
      <w:r w:rsidR="00B9378F" w:rsidRPr="00C70A29">
        <w:rPr>
          <w:rFonts w:ascii="Arial" w:hAnsi="Arial" w:cs="Arial"/>
          <w:sz w:val="24"/>
          <w:szCs w:val="24"/>
        </w:rPr>
        <w:t>6</w:t>
      </w:r>
    </w:p>
    <w:p w14:paraId="7580C93E" w14:textId="18F2F087" w:rsidR="00BA6FF9" w:rsidRPr="00C70A29" w:rsidRDefault="00124746" w:rsidP="0008210B">
      <w:pPr>
        <w:spacing w:line="240" w:lineRule="auto"/>
        <w:rPr>
          <w:rFonts w:ascii="Arial" w:hAnsi="Arial" w:cs="Arial"/>
          <w:sz w:val="24"/>
          <w:szCs w:val="24"/>
        </w:rPr>
      </w:pPr>
      <w:r w:rsidRPr="00C70A29">
        <w:rPr>
          <w:rFonts w:ascii="Arial" w:hAnsi="Arial" w:cs="Arial"/>
          <w:sz w:val="24"/>
          <w:szCs w:val="24"/>
        </w:rPr>
        <w:t>To</w:t>
      </w:r>
      <w:r w:rsidR="00BA6FF9" w:rsidRPr="00C70A29">
        <w:rPr>
          <w:rFonts w:ascii="Arial" w:hAnsi="Arial" w:cs="Arial"/>
          <w:sz w:val="24"/>
          <w:szCs w:val="24"/>
        </w:rPr>
        <w:t>:</w:t>
      </w:r>
      <w:r w:rsidR="00BA6FF9" w:rsidRPr="00C70A29">
        <w:rPr>
          <w:rFonts w:ascii="Arial" w:hAnsi="Arial" w:cs="Arial"/>
          <w:sz w:val="24"/>
          <w:szCs w:val="24"/>
        </w:rPr>
        <w:tab/>
      </w:r>
      <w:r w:rsidR="00DA6E08" w:rsidRPr="00C70A29">
        <w:rPr>
          <w:rFonts w:ascii="Arial" w:hAnsi="Arial" w:cs="Arial"/>
          <w:sz w:val="24"/>
          <w:szCs w:val="24"/>
        </w:rPr>
        <w:tab/>
      </w:r>
      <w:r w:rsidR="00DA6E08" w:rsidRPr="00C70A29">
        <w:rPr>
          <w:rFonts w:ascii="Arial" w:hAnsi="Arial" w:cs="Arial"/>
          <w:sz w:val="24"/>
          <w:szCs w:val="24"/>
        </w:rPr>
        <w:tab/>
      </w:r>
      <w:r w:rsidR="00BA6FF9" w:rsidRPr="00C70A29">
        <w:rPr>
          <w:rFonts w:ascii="Arial" w:hAnsi="Arial" w:cs="Arial"/>
          <w:sz w:val="24"/>
          <w:szCs w:val="24"/>
        </w:rPr>
        <w:t>Siskiyou County Board of Supervisors</w:t>
      </w:r>
    </w:p>
    <w:p w14:paraId="0E6A2833" w14:textId="355F8C69" w:rsidR="00BA6FF9" w:rsidRPr="00C70A29" w:rsidRDefault="00124746" w:rsidP="0008210B">
      <w:pPr>
        <w:tabs>
          <w:tab w:val="left" w:pos="2160"/>
        </w:tabs>
        <w:spacing w:line="240" w:lineRule="auto"/>
        <w:rPr>
          <w:rFonts w:ascii="Arial" w:hAnsi="Arial" w:cs="Arial"/>
          <w:sz w:val="24"/>
          <w:szCs w:val="24"/>
        </w:rPr>
      </w:pPr>
      <w:r w:rsidRPr="00C70A29">
        <w:rPr>
          <w:rFonts w:ascii="Arial" w:hAnsi="Arial" w:cs="Arial"/>
          <w:sz w:val="24"/>
          <w:szCs w:val="24"/>
        </w:rPr>
        <w:t>From</w:t>
      </w:r>
      <w:r w:rsidR="00521DF2" w:rsidRPr="00C70A29">
        <w:rPr>
          <w:rFonts w:ascii="Arial" w:hAnsi="Arial" w:cs="Arial"/>
          <w:sz w:val="24"/>
          <w:szCs w:val="24"/>
        </w:rPr>
        <w:t>:</w:t>
      </w:r>
      <w:r w:rsidR="00521DF2" w:rsidRPr="00C70A29">
        <w:rPr>
          <w:rFonts w:ascii="Arial" w:hAnsi="Arial" w:cs="Arial"/>
          <w:sz w:val="24"/>
          <w:szCs w:val="24"/>
        </w:rPr>
        <w:tab/>
      </w:r>
      <w:r w:rsidR="006972A7" w:rsidRPr="00C70A29">
        <w:rPr>
          <w:rFonts w:ascii="Arial" w:hAnsi="Arial" w:cs="Arial"/>
          <w:sz w:val="24"/>
          <w:szCs w:val="24"/>
        </w:rPr>
        <w:t>Hailey Lang</w:t>
      </w:r>
      <w:r w:rsidR="00220D28" w:rsidRPr="00C70A29">
        <w:rPr>
          <w:rFonts w:ascii="Arial" w:hAnsi="Arial" w:cs="Arial"/>
          <w:sz w:val="24"/>
          <w:szCs w:val="24"/>
        </w:rPr>
        <w:t xml:space="preserve">, </w:t>
      </w:r>
      <w:r w:rsidR="006972A7" w:rsidRPr="00C70A29">
        <w:rPr>
          <w:rFonts w:ascii="Arial" w:hAnsi="Arial" w:cs="Arial"/>
          <w:sz w:val="24"/>
          <w:szCs w:val="24"/>
        </w:rPr>
        <w:t>Community Development Director</w:t>
      </w:r>
    </w:p>
    <w:p w14:paraId="01A41E0B" w14:textId="791E925F" w:rsidR="00BA6FF9" w:rsidRPr="00C70A29" w:rsidRDefault="00124746" w:rsidP="0008210B">
      <w:pPr>
        <w:spacing w:after="120" w:line="240" w:lineRule="auto"/>
        <w:ind w:left="2160" w:hanging="2160"/>
        <w:rPr>
          <w:rFonts w:ascii="Arial" w:hAnsi="Arial" w:cs="Arial"/>
          <w:sz w:val="24"/>
          <w:szCs w:val="24"/>
        </w:rPr>
      </w:pPr>
      <w:r w:rsidRPr="00C70A29">
        <w:rPr>
          <w:rFonts w:ascii="Arial" w:hAnsi="Arial" w:cs="Arial"/>
          <w:sz w:val="24"/>
          <w:szCs w:val="24"/>
        </w:rPr>
        <w:t>Subject</w:t>
      </w:r>
      <w:r w:rsidR="00BA6FF9" w:rsidRPr="00C70A29">
        <w:rPr>
          <w:rFonts w:ascii="Arial" w:hAnsi="Arial" w:cs="Arial"/>
          <w:sz w:val="24"/>
          <w:szCs w:val="24"/>
        </w:rPr>
        <w:t>:</w:t>
      </w:r>
      <w:r w:rsidR="00BA6FF9" w:rsidRPr="00C70A29">
        <w:rPr>
          <w:rFonts w:ascii="Arial" w:hAnsi="Arial" w:cs="Arial"/>
          <w:sz w:val="24"/>
          <w:szCs w:val="24"/>
        </w:rPr>
        <w:tab/>
      </w:r>
      <w:r w:rsidR="00E06999" w:rsidRPr="00E06999">
        <w:rPr>
          <w:rFonts w:ascii="Arial" w:hAnsi="Arial" w:cs="Arial"/>
          <w:sz w:val="24"/>
          <w:szCs w:val="24"/>
        </w:rPr>
        <w:t>General Services Department Administrative Oversight of STAGE</w:t>
      </w:r>
    </w:p>
    <w:p w14:paraId="68D45C60" w14:textId="137F5859" w:rsidR="00BA6FF9" w:rsidRPr="000F0C68" w:rsidRDefault="00785500" w:rsidP="00BC2A51">
      <w:pPr>
        <w:rPr>
          <w:rFonts w:ascii="Arial" w:hAnsi="Arial" w:cs="Arial"/>
        </w:rPr>
      </w:pPr>
      <w:r w:rsidRPr="000F0C68">
        <w:rPr>
          <w:rFonts w:ascii="Arial" w:hAnsi="Arial" w:cs="Arial"/>
          <w:noProof/>
        </w:rPr>
        <mc:AlternateContent>
          <mc:Choice Requires="wps">
            <w:drawing>
              <wp:anchor distT="0" distB="0" distL="114300" distR="114300" simplePos="0" relativeHeight="251658240" behindDoc="0" locked="0" layoutInCell="1" allowOverlap="1" wp14:anchorId="4BE706AB" wp14:editId="54D8852D">
                <wp:simplePos x="0" y="0"/>
                <wp:positionH relativeFrom="margin">
                  <wp:posOffset>-373380</wp:posOffset>
                </wp:positionH>
                <wp:positionV relativeFrom="paragraph">
                  <wp:posOffset>100965</wp:posOffset>
                </wp:positionV>
                <wp:extent cx="7134225" cy="9525"/>
                <wp:effectExtent l="19050" t="1905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13422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61369C1" id="Straight Connector 2"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pt,7.95pt" to="532.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" strokecolor="black [3040]" strokeweight="2.25pt">
                <w10:wrap anchorx="margin"/>
              </v:line>
            </w:pict>
          </mc:Fallback>
        </mc:AlternateContent>
      </w:r>
    </w:p>
    <w:p w14:paraId="4DFF5279" w14:textId="490477AA" w:rsidR="00891700" w:rsidRPr="00300BC6" w:rsidRDefault="003930CC" w:rsidP="00300BC6">
      <w:pPr>
        <w:pStyle w:val="Heading2"/>
        <w:rPr>
          <w:rFonts w:ascii="Arial" w:hAnsi="Arial" w:cs="Arial"/>
          <w:b/>
          <w:bCs/>
          <w:sz w:val="24"/>
          <w:szCs w:val="24"/>
        </w:rPr>
      </w:pPr>
      <w:r>
        <w:rPr>
          <w:rFonts w:ascii="Arial" w:hAnsi="Arial" w:cs="Arial"/>
          <w:b/>
          <w:bCs/>
          <w:sz w:val="24"/>
          <w:szCs w:val="24"/>
        </w:rPr>
        <w:t>ATTACHMENTS</w:t>
      </w:r>
    </w:p>
    <w:p w14:paraId="0F8517FA" w14:textId="045F1041" w:rsidR="00147FEE" w:rsidRPr="00147FEE" w:rsidRDefault="00147FEE" w:rsidP="00891700">
      <w:pPr>
        <w:rPr>
          <w:rFonts w:ascii="Arial" w:hAnsi="Arial" w:cs="Arial"/>
          <w:bCs/>
        </w:rPr>
      </w:pPr>
      <w:r w:rsidRPr="00147FEE">
        <w:rPr>
          <w:rFonts w:ascii="Arial" w:hAnsi="Arial" w:cs="Arial"/>
          <w:bCs/>
        </w:rPr>
        <w:t>Attachment 1 — Proposed Resolution</w:t>
      </w:r>
    </w:p>
    <w:p w14:paraId="7FF58FC8" w14:textId="77777777" w:rsidR="00147FEE" w:rsidRPr="00147FEE" w:rsidRDefault="00147FEE" w:rsidP="00891700">
      <w:pPr>
        <w:rPr>
          <w:rFonts w:ascii="Arial" w:hAnsi="Arial" w:cs="Arial"/>
          <w:bCs/>
        </w:rPr>
      </w:pPr>
      <w:r w:rsidRPr="00147FEE">
        <w:rPr>
          <w:rFonts w:ascii="Arial" w:hAnsi="Arial" w:cs="Arial"/>
          <w:bCs/>
        </w:rPr>
        <w:t>Attachment 2 — STA Resolution No. 26-04</w:t>
      </w:r>
    </w:p>
    <w:p w14:paraId="49E0C6F5" w14:textId="77777777" w:rsidR="00026211" w:rsidRPr="00026211" w:rsidRDefault="00147FEE" w:rsidP="00026211">
      <w:pPr>
        <w:rPr>
          <w:rFonts w:ascii="Arial" w:hAnsi="Arial" w:cs="Arial"/>
          <w:bCs/>
        </w:rPr>
      </w:pPr>
      <w:r w:rsidRPr="00147FEE">
        <w:rPr>
          <w:rFonts w:ascii="Arial" w:hAnsi="Arial" w:cs="Arial"/>
          <w:bCs/>
        </w:rPr>
        <w:t>Attachment 3 — STA Joint Powers Agreement</w:t>
      </w:r>
    </w:p>
    <w:p w14:paraId="4F3D7600" w14:textId="77777777" w:rsidR="00026211" w:rsidRPr="000F0C68" w:rsidRDefault="00026211" w:rsidP="00026211">
      <w:pPr>
        <w:pStyle w:val="NoSpacing"/>
        <w:rPr>
          <w:rFonts w:ascii="Arial" w:hAnsi="Arial" w:cs="Arial"/>
          <w:sz w:val="22"/>
          <w:szCs w:val="22"/>
        </w:rPr>
      </w:pPr>
    </w:p>
    <w:p w14:paraId="179F51C4" w14:textId="03E4C568" w:rsidR="00891700" w:rsidRPr="00300BC6" w:rsidRDefault="007242A5" w:rsidP="00026211">
      <w:pPr>
        <w:rPr>
          <w:rFonts w:ascii="Arial" w:hAnsi="Arial" w:cs="Arial"/>
          <w:b/>
          <w:bCs/>
          <w:sz w:val="24"/>
          <w:szCs w:val="24"/>
        </w:rPr>
      </w:pPr>
      <w:r w:rsidRPr="000F0C68">
        <w:rPr>
          <w:rFonts w:ascii="Arial" w:hAnsi="Arial" w:cs="Arial"/>
          <w:b/>
          <w:bCs/>
          <w:sz w:val="24"/>
          <w:szCs w:val="24"/>
        </w:rPr>
        <w:t>BACKGROUND</w:t>
      </w:r>
    </w:p>
    <w:p w14:paraId="4B8D4945" w14:textId="77777777" w:rsidR="00026211" w:rsidRPr="00026211" w:rsidRDefault="00026211" w:rsidP="00026211">
      <w:pPr>
        <w:pStyle w:val="NoSpacing"/>
        <w:rPr>
          <w:rFonts w:ascii="Arial" w:hAnsi="Arial" w:cs="Arial"/>
          <w:bCs/>
          <w:sz w:val="24"/>
          <w:szCs w:val="24"/>
        </w:rPr>
      </w:pPr>
      <w:r w:rsidRPr="00026211">
        <w:rPr>
          <w:rFonts w:ascii="Arial" w:hAnsi="Arial" w:cs="Arial"/>
          <w:bCs/>
          <w:sz w:val="24"/>
          <w:szCs w:val="24"/>
        </w:rPr>
        <w:t>Siskiyou Transit and General Express (STAGE) historically operated under the County’s General Services Department before its administration was transferred to the Siskiyou Transportation Agency (STA).</w:t>
      </w:r>
    </w:p>
    <w:p w14:paraId="0640B2C3" w14:textId="77777777" w:rsidR="00026211" w:rsidRPr="00026211" w:rsidRDefault="00026211" w:rsidP="00026211">
      <w:pPr>
        <w:pStyle w:val="NoSpacing"/>
        <w:rPr>
          <w:rFonts w:ascii="Arial" w:hAnsi="Arial" w:cs="Arial"/>
          <w:bCs/>
          <w:sz w:val="24"/>
          <w:szCs w:val="24"/>
        </w:rPr>
      </w:pPr>
    </w:p>
    <w:p w14:paraId="7B169C62" w14:textId="77777777" w:rsidR="00026211" w:rsidRPr="00026211" w:rsidRDefault="00026211" w:rsidP="00026211">
      <w:pPr>
        <w:pStyle w:val="NoSpacing"/>
        <w:rPr>
          <w:rFonts w:ascii="Arial" w:hAnsi="Arial" w:cs="Arial"/>
          <w:bCs/>
          <w:sz w:val="24"/>
          <w:szCs w:val="24"/>
        </w:rPr>
      </w:pPr>
      <w:r w:rsidRPr="00026211">
        <w:rPr>
          <w:rFonts w:ascii="Arial" w:hAnsi="Arial" w:cs="Arial"/>
          <w:bCs/>
          <w:sz w:val="24"/>
          <w:szCs w:val="24"/>
        </w:rPr>
        <w:t>On September 8, 2026, the STA Board adopted Resolution No. 26-04 approving the return of STAGE operations and associated transit operations staff to the General Services Department, subject to approval by the Board of Supervisors.</w:t>
      </w:r>
    </w:p>
    <w:p w14:paraId="2D7A48A0" w14:textId="77777777" w:rsidR="00026211" w:rsidRPr="00026211" w:rsidRDefault="00026211" w:rsidP="00026211">
      <w:pPr>
        <w:pStyle w:val="NoSpacing"/>
        <w:rPr>
          <w:rFonts w:ascii="Arial" w:hAnsi="Arial" w:cs="Arial"/>
          <w:bCs/>
          <w:sz w:val="24"/>
          <w:szCs w:val="24"/>
        </w:rPr>
      </w:pPr>
    </w:p>
    <w:p w14:paraId="4740E0B1" w14:textId="77777777" w:rsidR="00026211" w:rsidRPr="00026211" w:rsidRDefault="00026211" w:rsidP="00026211">
      <w:pPr>
        <w:pStyle w:val="NoSpacing"/>
        <w:rPr>
          <w:rFonts w:ascii="Arial" w:hAnsi="Arial" w:cs="Arial"/>
          <w:bCs/>
          <w:sz w:val="24"/>
          <w:szCs w:val="24"/>
        </w:rPr>
      </w:pPr>
      <w:r w:rsidRPr="00026211">
        <w:rPr>
          <w:rFonts w:ascii="Arial" w:hAnsi="Arial" w:cs="Arial"/>
          <w:bCs/>
          <w:sz w:val="24"/>
          <w:szCs w:val="24"/>
        </w:rPr>
        <w:t>The proposed Board resolution is limited to authorizing the General Services Department to provide day-to-day administrative oversight of STAGE. This arrangement does not alter the STA’s legal authority or responsibility for STAGE.</w:t>
      </w:r>
    </w:p>
    <w:p w14:paraId="1EF8B37B" w14:textId="77777777" w:rsidR="00026211" w:rsidRPr="00026211" w:rsidRDefault="00026211" w:rsidP="00026211">
      <w:pPr>
        <w:pStyle w:val="NoSpacing"/>
        <w:rPr>
          <w:rFonts w:ascii="Arial" w:hAnsi="Arial" w:cs="Arial"/>
          <w:bCs/>
          <w:sz w:val="24"/>
          <w:szCs w:val="24"/>
        </w:rPr>
      </w:pPr>
    </w:p>
    <w:p w14:paraId="328CA033" w14:textId="460A2C9B" w:rsidR="003673DA" w:rsidRDefault="00026211" w:rsidP="00026211">
      <w:pPr>
        <w:pStyle w:val="NoSpacing"/>
        <w:rPr>
          <w:rFonts w:ascii="Arial" w:hAnsi="Arial" w:cs="Arial"/>
          <w:bCs/>
          <w:sz w:val="24"/>
          <w:szCs w:val="24"/>
        </w:rPr>
      </w:pPr>
      <w:r w:rsidRPr="00026211">
        <w:rPr>
          <w:rFonts w:ascii="Arial" w:hAnsi="Arial" w:cs="Arial"/>
          <w:bCs/>
          <w:sz w:val="24"/>
          <w:szCs w:val="24"/>
        </w:rPr>
        <w:t>The resolution does not dissolve the STA or transfer, assign, or distribute any STA funds, property, assets, contracts, insurance, liabilities, or other obligations. Those matters will remain with the STA and will be addressed separately through the dissolution process under Article 12 of the STA Joint Powers Agreement.</w:t>
      </w:r>
    </w:p>
    <w:p w14:paraId="11FC1434" w14:textId="77777777" w:rsidR="00D61E68" w:rsidRDefault="00D61E68" w:rsidP="00026211">
      <w:pPr>
        <w:pStyle w:val="NoSpacing"/>
        <w:rPr>
          <w:rFonts w:ascii="Arial" w:hAnsi="Arial" w:cs="Arial"/>
          <w:bCs/>
          <w:sz w:val="24"/>
          <w:szCs w:val="24"/>
        </w:rPr>
      </w:pPr>
    </w:p>
    <w:p w14:paraId="2160A84A" w14:textId="776C0179" w:rsidR="00D61E68" w:rsidRPr="00BB4D81" w:rsidRDefault="00D61E68" w:rsidP="00026211">
      <w:pPr>
        <w:pStyle w:val="NoSpacing"/>
        <w:rPr>
          <w:rFonts w:ascii="Arial" w:hAnsi="Arial" w:cs="Arial"/>
          <w:bCs/>
          <w:sz w:val="24"/>
          <w:szCs w:val="24"/>
        </w:rPr>
      </w:pPr>
      <w:r w:rsidRPr="00D61E68">
        <w:rPr>
          <w:rFonts w:ascii="Arial" w:hAnsi="Arial" w:cs="Arial"/>
          <w:bCs/>
          <w:sz w:val="24"/>
          <w:szCs w:val="24"/>
        </w:rPr>
        <w:t xml:space="preserve">The resolution also provides that no responsibility or activity presently and exclusively covered by existing </w:t>
      </w:r>
      <w:proofErr w:type="spellStart"/>
      <w:r w:rsidRPr="00D61E68">
        <w:rPr>
          <w:rFonts w:ascii="Arial" w:hAnsi="Arial" w:cs="Arial"/>
          <w:bCs/>
          <w:sz w:val="24"/>
          <w:szCs w:val="24"/>
        </w:rPr>
        <w:t>CalTIP</w:t>
      </w:r>
      <w:proofErr w:type="spellEnd"/>
      <w:r w:rsidRPr="00D61E68">
        <w:rPr>
          <w:rFonts w:ascii="Arial" w:hAnsi="Arial" w:cs="Arial"/>
          <w:bCs/>
          <w:sz w:val="24"/>
          <w:szCs w:val="24"/>
        </w:rPr>
        <w:t xml:space="preserve"> coverage will transfer to the County until the necessary insurance coverage is amended and effective.</w:t>
      </w:r>
    </w:p>
    <w:p w14:paraId="0357A1A8" w14:textId="77777777" w:rsidR="003930CC" w:rsidRPr="000F0C68" w:rsidRDefault="003930CC" w:rsidP="000F0C68">
      <w:pPr>
        <w:pStyle w:val="NoSpacing"/>
        <w:rPr>
          <w:rFonts w:ascii="Arial" w:hAnsi="Arial" w:cs="Arial"/>
          <w:sz w:val="22"/>
          <w:szCs w:val="22"/>
        </w:rPr>
      </w:pPr>
    </w:p>
    <w:p w14:paraId="3157C611" w14:textId="33AFA5CC" w:rsidR="002024D0" w:rsidRPr="00300BC6" w:rsidRDefault="00400887" w:rsidP="00300BC6">
      <w:pPr>
        <w:pStyle w:val="Heading2"/>
        <w:rPr>
          <w:rFonts w:ascii="Arial" w:hAnsi="Arial" w:cs="Arial"/>
          <w:b/>
          <w:bCs/>
          <w:sz w:val="24"/>
          <w:szCs w:val="24"/>
        </w:rPr>
      </w:pPr>
      <w:r>
        <w:rPr>
          <w:rFonts w:ascii="Arial" w:hAnsi="Arial" w:cs="Arial"/>
          <w:b/>
          <w:bCs/>
          <w:sz w:val="24"/>
          <w:szCs w:val="24"/>
        </w:rPr>
        <w:t xml:space="preserve">STA DISSOLUTION </w:t>
      </w:r>
      <w:r w:rsidR="00851DB6" w:rsidRPr="00851DB6">
        <w:rPr>
          <w:rFonts w:ascii="Arial" w:hAnsi="Arial" w:cs="Arial"/>
          <w:b/>
          <w:bCs/>
          <w:sz w:val="24"/>
          <w:szCs w:val="24"/>
        </w:rPr>
        <w:t>TIMELINE</w:t>
      </w:r>
    </w:p>
    <w:p w14:paraId="234BE2AE" w14:textId="123A1B4F" w:rsidR="002024D0" w:rsidRPr="00891700" w:rsidRDefault="00F25F38" w:rsidP="009A0EDB">
      <w:pPr>
        <w:pStyle w:val="NoSpacing"/>
        <w:numPr>
          <w:ilvl w:val="0"/>
          <w:numId w:val="39"/>
        </w:numPr>
        <w:rPr>
          <w:rFonts w:ascii="Arial" w:hAnsi="Arial" w:cs="Arial"/>
          <w:bCs/>
          <w:sz w:val="24"/>
          <w:szCs w:val="24"/>
          <w:u w:val="single"/>
        </w:rPr>
      </w:pPr>
      <w:r w:rsidRPr="00891700">
        <w:rPr>
          <w:rFonts w:ascii="Arial" w:hAnsi="Arial" w:cs="Arial"/>
          <w:bCs/>
          <w:sz w:val="24"/>
          <w:szCs w:val="24"/>
          <w:u w:val="single"/>
        </w:rPr>
        <w:t>November 18, 2025</w:t>
      </w:r>
    </w:p>
    <w:p w14:paraId="4B3E12C7" w14:textId="290610D5" w:rsidR="00AC6BBE" w:rsidRDefault="00416770" w:rsidP="009A0EDB">
      <w:pPr>
        <w:pStyle w:val="NoSpacing"/>
        <w:ind w:left="720"/>
        <w:rPr>
          <w:rFonts w:ascii="Arial" w:hAnsi="Arial" w:cs="Arial"/>
          <w:bCs/>
          <w:sz w:val="24"/>
          <w:szCs w:val="24"/>
        </w:rPr>
      </w:pPr>
      <w:r w:rsidRPr="00416770">
        <w:rPr>
          <w:rFonts w:ascii="Arial" w:hAnsi="Arial" w:cs="Arial"/>
          <w:bCs/>
          <w:sz w:val="24"/>
          <w:szCs w:val="24"/>
        </w:rPr>
        <w:t>The County provided notice of its intent to withdraw from the STA, originally effective May 18, 2026.</w:t>
      </w:r>
    </w:p>
    <w:p w14:paraId="22771B2A" w14:textId="77777777" w:rsidR="00AC6BBE" w:rsidRDefault="00AC6BBE" w:rsidP="00C03593">
      <w:pPr>
        <w:pStyle w:val="NoSpacing"/>
        <w:rPr>
          <w:rFonts w:ascii="Arial" w:hAnsi="Arial" w:cs="Arial"/>
          <w:bCs/>
          <w:sz w:val="24"/>
          <w:szCs w:val="24"/>
        </w:rPr>
      </w:pPr>
    </w:p>
    <w:p w14:paraId="112B8ABF" w14:textId="1F2975D1" w:rsidR="002024D0" w:rsidRPr="00891700" w:rsidRDefault="00F25F38" w:rsidP="009A0EDB">
      <w:pPr>
        <w:pStyle w:val="NoSpacing"/>
        <w:numPr>
          <w:ilvl w:val="0"/>
          <w:numId w:val="39"/>
        </w:numPr>
        <w:rPr>
          <w:rFonts w:ascii="Arial" w:hAnsi="Arial" w:cs="Arial"/>
          <w:bCs/>
          <w:sz w:val="24"/>
          <w:szCs w:val="24"/>
          <w:u w:val="single"/>
        </w:rPr>
      </w:pPr>
      <w:r w:rsidRPr="00891700">
        <w:rPr>
          <w:rFonts w:ascii="Arial" w:hAnsi="Arial" w:cs="Arial"/>
          <w:bCs/>
          <w:sz w:val="24"/>
          <w:szCs w:val="24"/>
          <w:u w:val="single"/>
        </w:rPr>
        <w:t>May 18, 2026</w:t>
      </w:r>
    </w:p>
    <w:p w14:paraId="4685F5EE" w14:textId="2ABF8A5B" w:rsidR="00AC6BBE" w:rsidRDefault="00AC6BBE" w:rsidP="009A0EDB">
      <w:pPr>
        <w:pStyle w:val="NoSpacing"/>
        <w:ind w:firstLine="720"/>
        <w:rPr>
          <w:rFonts w:ascii="Arial" w:hAnsi="Arial" w:cs="Arial"/>
          <w:bCs/>
          <w:sz w:val="24"/>
          <w:szCs w:val="24"/>
        </w:rPr>
      </w:pPr>
      <w:r w:rsidRPr="00AC6BBE">
        <w:rPr>
          <w:rFonts w:ascii="Arial" w:hAnsi="Arial" w:cs="Arial"/>
          <w:bCs/>
          <w:sz w:val="24"/>
          <w:szCs w:val="24"/>
        </w:rPr>
        <w:t>The effective withdrawal date was extended to November 18, 2026.</w:t>
      </w:r>
    </w:p>
    <w:p w14:paraId="419D92C8" w14:textId="77777777" w:rsidR="00AC6BBE" w:rsidRDefault="00AC6BBE" w:rsidP="00AC6BBE">
      <w:pPr>
        <w:pStyle w:val="NoSpacing"/>
        <w:rPr>
          <w:rFonts w:ascii="Arial" w:hAnsi="Arial" w:cs="Arial"/>
          <w:bCs/>
          <w:sz w:val="24"/>
          <w:szCs w:val="24"/>
        </w:rPr>
      </w:pPr>
    </w:p>
    <w:p w14:paraId="1E4EAA1B" w14:textId="06397770" w:rsidR="002024D0" w:rsidRPr="00891700" w:rsidRDefault="00F25F38" w:rsidP="009A0EDB">
      <w:pPr>
        <w:pStyle w:val="NoSpacing"/>
        <w:numPr>
          <w:ilvl w:val="0"/>
          <w:numId w:val="39"/>
        </w:numPr>
        <w:rPr>
          <w:rFonts w:ascii="Arial" w:hAnsi="Arial" w:cs="Arial"/>
          <w:bCs/>
          <w:sz w:val="24"/>
          <w:szCs w:val="24"/>
          <w:u w:val="single"/>
        </w:rPr>
      </w:pPr>
      <w:r w:rsidRPr="00891700">
        <w:rPr>
          <w:rFonts w:ascii="Arial" w:hAnsi="Arial" w:cs="Arial"/>
          <w:bCs/>
          <w:sz w:val="24"/>
          <w:szCs w:val="24"/>
          <w:u w:val="single"/>
        </w:rPr>
        <w:t>September 8, 2026</w:t>
      </w:r>
    </w:p>
    <w:p w14:paraId="1168196B" w14:textId="4C752B2E" w:rsidR="00AC6BBE" w:rsidRDefault="005E29EB" w:rsidP="005E29EB">
      <w:pPr>
        <w:pStyle w:val="NoSpacing"/>
        <w:ind w:left="720"/>
        <w:rPr>
          <w:rFonts w:ascii="Arial" w:hAnsi="Arial" w:cs="Arial"/>
          <w:bCs/>
          <w:sz w:val="24"/>
          <w:szCs w:val="24"/>
        </w:rPr>
      </w:pPr>
      <w:r w:rsidRPr="005E29EB">
        <w:rPr>
          <w:rFonts w:ascii="Arial" w:hAnsi="Arial" w:cs="Arial"/>
          <w:bCs/>
          <w:sz w:val="24"/>
          <w:szCs w:val="24"/>
        </w:rPr>
        <w:t>The STA Board adopted Resolution No. 26-04 approving the return of STAGE operations and associated transit operations staff to the General Services Department, subject to approval by the Board of Supervisors.</w:t>
      </w:r>
    </w:p>
    <w:p w14:paraId="672F97A5" w14:textId="77777777" w:rsidR="00AC6BBE" w:rsidRDefault="00AC6BBE" w:rsidP="00AC6BBE">
      <w:pPr>
        <w:pStyle w:val="NoSpacing"/>
        <w:rPr>
          <w:rFonts w:ascii="Arial" w:hAnsi="Arial" w:cs="Arial"/>
          <w:bCs/>
          <w:sz w:val="24"/>
          <w:szCs w:val="24"/>
        </w:rPr>
      </w:pPr>
    </w:p>
    <w:p w14:paraId="60F74285" w14:textId="4FF38776" w:rsidR="002024D0" w:rsidRPr="00891700" w:rsidRDefault="00F25F38" w:rsidP="009A0EDB">
      <w:pPr>
        <w:pStyle w:val="NoSpacing"/>
        <w:numPr>
          <w:ilvl w:val="0"/>
          <w:numId w:val="39"/>
        </w:numPr>
        <w:rPr>
          <w:rFonts w:ascii="Arial" w:hAnsi="Arial" w:cs="Arial"/>
          <w:bCs/>
          <w:sz w:val="24"/>
          <w:szCs w:val="24"/>
          <w:u w:val="single"/>
        </w:rPr>
      </w:pPr>
      <w:r w:rsidRPr="00891700">
        <w:rPr>
          <w:rFonts w:ascii="Arial" w:hAnsi="Arial" w:cs="Arial"/>
          <w:bCs/>
          <w:sz w:val="24"/>
          <w:szCs w:val="24"/>
          <w:u w:val="single"/>
        </w:rPr>
        <w:t>September 15, 2026</w:t>
      </w:r>
    </w:p>
    <w:p w14:paraId="10DA7272" w14:textId="39F7B0F3" w:rsidR="00AC6BBE" w:rsidRDefault="00E33459" w:rsidP="009A0EDB">
      <w:pPr>
        <w:pStyle w:val="NoSpacing"/>
        <w:ind w:left="720"/>
        <w:rPr>
          <w:rFonts w:ascii="Arial" w:hAnsi="Arial" w:cs="Arial"/>
          <w:bCs/>
          <w:sz w:val="24"/>
          <w:szCs w:val="24"/>
        </w:rPr>
      </w:pPr>
      <w:r w:rsidRPr="00E33459">
        <w:rPr>
          <w:rFonts w:ascii="Arial" w:hAnsi="Arial" w:cs="Arial"/>
          <w:bCs/>
          <w:sz w:val="24"/>
          <w:szCs w:val="24"/>
        </w:rPr>
        <w:t>The Board considers authorizing the General Services Department to provide administrative oversight of STAGE. This action does not alter the STA’s legal authority or responsibility for STAGE.</w:t>
      </w:r>
    </w:p>
    <w:p w14:paraId="72AB6BFC" w14:textId="77777777" w:rsidR="00AC6BBE" w:rsidRDefault="00AC6BBE" w:rsidP="00AC6BBE">
      <w:pPr>
        <w:pStyle w:val="NoSpacing"/>
        <w:rPr>
          <w:rFonts w:ascii="Arial" w:hAnsi="Arial" w:cs="Arial"/>
          <w:bCs/>
          <w:sz w:val="24"/>
          <w:szCs w:val="24"/>
        </w:rPr>
      </w:pPr>
    </w:p>
    <w:p w14:paraId="50DAC534" w14:textId="07E04E51" w:rsidR="002024D0" w:rsidRPr="00891700" w:rsidRDefault="00F25F38" w:rsidP="009A0EDB">
      <w:pPr>
        <w:pStyle w:val="NoSpacing"/>
        <w:numPr>
          <w:ilvl w:val="0"/>
          <w:numId w:val="39"/>
        </w:numPr>
        <w:rPr>
          <w:rFonts w:ascii="Arial" w:hAnsi="Arial" w:cs="Arial"/>
          <w:bCs/>
          <w:sz w:val="24"/>
          <w:szCs w:val="24"/>
          <w:u w:val="single"/>
        </w:rPr>
      </w:pPr>
      <w:r w:rsidRPr="00891700">
        <w:rPr>
          <w:rFonts w:ascii="Arial" w:hAnsi="Arial" w:cs="Arial"/>
          <w:bCs/>
          <w:sz w:val="24"/>
          <w:szCs w:val="24"/>
          <w:u w:val="single"/>
        </w:rPr>
        <w:t>November 18, 2026</w:t>
      </w:r>
    </w:p>
    <w:p w14:paraId="2399F83E" w14:textId="11713FD9" w:rsidR="00F25F38" w:rsidRDefault="00E17BB6" w:rsidP="009A0EDB">
      <w:pPr>
        <w:pStyle w:val="NoSpacing"/>
        <w:ind w:left="720"/>
        <w:rPr>
          <w:rFonts w:ascii="Arial" w:hAnsi="Arial" w:cs="Arial"/>
          <w:bCs/>
          <w:sz w:val="24"/>
          <w:szCs w:val="24"/>
        </w:rPr>
      </w:pPr>
      <w:r w:rsidRPr="00E17BB6">
        <w:rPr>
          <w:rFonts w:ascii="Arial" w:hAnsi="Arial" w:cs="Arial"/>
          <w:bCs/>
          <w:sz w:val="24"/>
          <w:szCs w:val="24"/>
        </w:rPr>
        <w:t>The County’s withdrawal becomes effective. The STA’s dissolution and the disposition of its funds, assets, contracts, liabilities, and other obligations will be addressed separately under Article 12 of the STA Joint Powers Agreement.</w:t>
      </w:r>
    </w:p>
    <w:p w14:paraId="1B5FFE6A" w14:textId="77777777" w:rsidR="006A05C9" w:rsidRPr="00400887" w:rsidRDefault="006A05C9" w:rsidP="006A05C9">
      <w:pPr>
        <w:pStyle w:val="NoSpacing"/>
        <w:rPr>
          <w:rFonts w:ascii="Arial" w:hAnsi="Arial" w:cs="Arial"/>
          <w:bCs/>
          <w:sz w:val="24"/>
          <w:szCs w:val="24"/>
        </w:rPr>
      </w:pPr>
    </w:p>
    <w:p w14:paraId="330D01F5" w14:textId="6BEFBA1B" w:rsidR="003930CC" w:rsidRPr="000B2252" w:rsidRDefault="003930CC" w:rsidP="003930CC">
      <w:pPr>
        <w:pStyle w:val="Heading2"/>
        <w:rPr>
          <w:rFonts w:ascii="Arial" w:hAnsi="Arial" w:cs="Arial"/>
          <w:b/>
          <w:bCs/>
          <w:sz w:val="24"/>
          <w:szCs w:val="24"/>
        </w:rPr>
      </w:pPr>
      <w:r>
        <w:rPr>
          <w:rFonts w:ascii="Arial" w:hAnsi="Arial" w:cs="Arial"/>
          <w:b/>
          <w:bCs/>
          <w:sz w:val="24"/>
          <w:szCs w:val="24"/>
        </w:rPr>
        <w:t>RECOMMENDED MOTION</w:t>
      </w:r>
    </w:p>
    <w:p w14:paraId="67A6B575" w14:textId="2275B890" w:rsidR="00674A8C" w:rsidRPr="000F0C68" w:rsidRDefault="0046574A" w:rsidP="00494BC3">
      <w:pPr>
        <w:pStyle w:val="NoSpacing"/>
        <w:rPr>
          <w:rFonts w:ascii="Arial" w:eastAsia="Times New Roman" w:hAnsi="Arial" w:cs="Arial"/>
          <w:kern w:val="0"/>
          <w:sz w:val="22"/>
          <w:szCs w:val="22"/>
          <w14:ligatures w14:val="none"/>
        </w:rPr>
      </w:pPr>
      <w:r w:rsidRPr="0046574A">
        <w:rPr>
          <w:rFonts w:ascii="Arial" w:eastAsia="Times New Roman" w:hAnsi="Arial" w:cs="Arial"/>
          <w:kern w:val="0"/>
          <w:sz w:val="22"/>
          <w:szCs w:val="22"/>
          <w14:ligatures w14:val="none"/>
        </w:rPr>
        <w:t>Move to adopt the Resolution approving General Services Department administrative oversight of Siskiyou Transit and General Express (STAGE).</w:t>
      </w:r>
    </w:p>
    <w:sectPr w:rsidR="00674A8C" w:rsidRPr="000F0C68" w:rsidSect="00891700">
      <w:footerReference w:type="default" r:id="rId8"/>
      <w:headerReference w:type="first" r:id="rId9"/>
      <w:footerReference w:type="first" r:id="rId10"/>
      <w:pgSz w:w="12240" w:h="15840" w:code="1"/>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8F96" w14:textId="77777777" w:rsidR="004806DA" w:rsidRDefault="004806DA">
      <w:r>
        <w:separator/>
      </w:r>
    </w:p>
  </w:endnote>
  <w:endnote w:type="continuationSeparator" w:id="0">
    <w:p w14:paraId="5861E07D" w14:textId="77777777" w:rsidR="004806DA" w:rsidRDefault="0048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Omega">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EC8" w14:textId="3E5157CE" w:rsidR="008406F4" w:rsidRPr="00A66EA4" w:rsidRDefault="006A5E27" w:rsidP="005F4F8E">
    <w:pPr>
      <w:pStyle w:val="Footer"/>
      <w:tabs>
        <w:tab w:val="clear" w:pos="4320"/>
        <w:tab w:val="clear" w:pos="8640"/>
        <w:tab w:val="right" w:pos="9900"/>
      </w:tabs>
      <w:rPr>
        <w:rFonts w:ascii="Arial" w:hAnsi="Arial" w:cs="Arial"/>
        <w:sz w:val="16"/>
        <w:szCs w:val="16"/>
      </w:rPr>
    </w:pPr>
    <w:r>
      <w:rPr>
        <w:rFonts w:ascii="Arial" w:hAnsi="Arial" w:cs="Arial"/>
        <w:sz w:val="16"/>
        <w:szCs w:val="16"/>
      </w:rPr>
      <w:t xml:space="preserve">CDD </w:t>
    </w:r>
    <w:r w:rsidR="00A66EA4">
      <w:rPr>
        <w:rFonts w:ascii="Arial" w:hAnsi="Arial" w:cs="Arial"/>
        <w:sz w:val="16"/>
        <w:szCs w:val="16"/>
      </w:rPr>
      <w:t xml:space="preserve">Staff Report </w:t>
    </w:r>
    <w:r w:rsidR="00CE27D8" w:rsidRPr="00A66EA4">
      <w:rPr>
        <w:rFonts w:ascii="Arial" w:hAnsi="Arial" w:cs="Arial"/>
        <w:sz w:val="16"/>
        <w:szCs w:val="16"/>
      </w:rPr>
      <w:t>(</w:t>
    </w:r>
    <w:r>
      <w:rPr>
        <w:rFonts w:ascii="Arial" w:hAnsi="Arial" w:cs="Arial"/>
        <w:sz w:val="16"/>
        <w:szCs w:val="16"/>
      </w:rPr>
      <w:t>September 15</w:t>
    </w:r>
    <w:r w:rsidR="00CE27D8" w:rsidRPr="00A66EA4">
      <w:rPr>
        <w:rFonts w:ascii="Arial" w:hAnsi="Arial" w:cs="Arial"/>
        <w:sz w:val="16"/>
        <w:szCs w:val="16"/>
      </w:rPr>
      <w:t>, 2026)</w:t>
    </w:r>
    <w:r>
      <w:rPr>
        <w:rFonts w:ascii="Arial" w:hAnsi="Arial" w:cs="Arial"/>
        <w:sz w:val="16"/>
        <w:szCs w:val="16"/>
      </w:rPr>
      <w:t xml:space="preserve"> –</w:t>
    </w:r>
    <w:r w:rsidR="00364287">
      <w:rPr>
        <w:rFonts w:ascii="Arial" w:hAnsi="Arial" w:cs="Arial"/>
        <w:sz w:val="16"/>
        <w:szCs w:val="16"/>
      </w:rPr>
      <w:t xml:space="preserve"> </w:t>
    </w:r>
    <w:r>
      <w:rPr>
        <w:rFonts w:ascii="Arial" w:hAnsi="Arial" w:cs="Arial"/>
        <w:sz w:val="16"/>
        <w:szCs w:val="16"/>
      </w:rPr>
      <w:t>General Services</w:t>
    </w:r>
    <w:r w:rsidR="00364287">
      <w:rPr>
        <w:rFonts w:ascii="Arial" w:hAnsi="Arial" w:cs="Arial"/>
        <w:sz w:val="16"/>
        <w:szCs w:val="16"/>
      </w:rPr>
      <w:t xml:space="preserve"> Administrative Oversight of STAGE</w:t>
    </w:r>
    <w:r w:rsidR="00083CEB" w:rsidRPr="00A66EA4">
      <w:rPr>
        <w:rFonts w:ascii="Arial" w:hAnsi="Arial" w:cs="Arial"/>
        <w:sz w:val="16"/>
        <w:szCs w:val="16"/>
      </w:rPr>
      <w:tab/>
      <w:t xml:space="preserve">Page </w:t>
    </w:r>
    <w:r w:rsidR="00083CEB" w:rsidRPr="00A66EA4">
      <w:rPr>
        <w:rFonts w:ascii="Arial" w:hAnsi="Arial" w:cs="Arial"/>
        <w:sz w:val="16"/>
        <w:szCs w:val="16"/>
      </w:rPr>
      <w:fldChar w:fldCharType="begin"/>
    </w:r>
    <w:r w:rsidR="00083CEB" w:rsidRPr="00A66EA4">
      <w:rPr>
        <w:rFonts w:ascii="Arial" w:hAnsi="Arial" w:cs="Arial"/>
        <w:sz w:val="16"/>
        <w:szCs w:val="16"/>
      </w:rPr>
      <w:instrText xml:space="preserve"> PAGE  \* Arabic  \* MERGEFORMAT </w:instrText>
    </w:r>
    <w:r w:rsidR="00083CEB" w:rsidRPr="00A66EA4">
      <w:rPr>
        <w:rFonts w:ascii="Arial" w:hAnsi="Arial" w:cs="Arial"/>
        <w:sz w:val="16"/>
        <w:szCs w:val="16"/>
      </w:rPr>
      <w:fldChar w:fldCharType="separate"/>
    </w:r>
    <w:r w:rsidR="00CC3E8E" w:rsidRPr="00A66EA4">
      <w:rPr>
        <w:rFonts w:ascii="Arial" w:hAnsi="Arial" w:cs="Arial"/>
        <w:noProof/>
        <w:sz w:val="16"/>
        <w:szCs w:val="16"/>
      </w:rPr>
      <w:t>2</w:t>
    </w:r>
    <w:r w:rsidR="00083CEB" w:rsidRPr="00A66EA4">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184" w14:textId="77777777" w:rsidR="00325DAD" w:rsidRPr="00D83622" w:rsidRDefault="00325DAD" w:rsidP="00D83622">
    <w:pPr>
      <w:pStyle w:val="Footer"/>
      <w:jc w:val="right"/>
      <w:rPr>
        <w:sz w:val="14"/>
        <w:szCs w:val="14"/>
      </w:rPr>
    </w:pPr>
  </w:p>
  <w:tbl>
    <w:tblPr>
      <w:tblW w:w="10890" w:type="dxa"/>
      <w:tblInd w:w="108" w:type="dxa"/>
      <w:tblBorders>
        <w:top w:val="single" w:sz="24" w:space="0" w:color="0000FF"/>
      </w:tblBorders>
      <w:tblLayout w:type="fixed"/>
      <w:tblLook w:val="0000" w:firstRow="0" w:lastRow="0" w:firstColumn="0" w:lastColumn="0" w:noHBand="0" w:noVBand="0"/>
    </w:tblPr>
    <w:tblGrid>
      <w:gridCol w:w="3330"/>
      <w:gridCol w:w="3690"/>
      <w:gridCol w:w="3870"/>
    </w:tblGrid>
    <w:tr w:rsidR="00325DAD" w:rsidRPr="00022441" w14:paraId="540DC0F2" w14:textId="77777777" w:rsidTr="002B79A8">
      <w:tc>
        <w:tcPr>
          <w:tcW w:w="3330" w:type="dxa"/>
        </w:tcPr>
        <w:p w14:paraId="2D8EE670" w14:textId="77777777" w:rsidR="002E5D70" w:rsidRDefault="002E5D70">
          <w:pPr>
            <w:pStyle w:val="Footer"/>
            <w:jc w:val="center"/>
            <w:rPr>
              <w:rFonts w:ascii="CG Omega" w:hAnsi="CG Omega" w:cs="Arial"/>
              <w:b/>
              <w:bCs/>
              <w:color w:val="0000FF"/>
              <w:sz w:val="16"/>
            </w:rPr>
          </w:pPr>
        </w:p>
        <w:p w14:paraId="5E2B164D"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BUILDING</w:t>
          </w:r>
        </w:p>
        <w:p w14:paraId="360369FB" w14:textId="77777777" w:rsidR="00CC3F79" w:rsidRDefault="00325DAD" w:rsidP="00CC3F79">
          <w:pPr>
            <w:pStyle w:val="Footer"/>
            <w:jc w:val="center"/>
            <w:rPr>
              <w:rFonts w:ascii="CG Omega" w:hAnsi="CG Omega" w:cs="Arial"/>
              <w:b/>
              <w:bCs/>
              <w:color w:val="0000FF"/>
              <w:sz w:val="16"/>
            </w:rPr>
          </w:pPr>
          <w:r w:rsidRPr="00022441">
            <w:rPr>
              <w:rFonts w:ascii="CG Omega" w:hAnsi="CG Omega" w:cs="Arial"/>
              <w:b/>
              <w:bCs/>
              <w:color w:val="0000FF"/>
              <w:sz w:val="16"/>
            </w:rPr>
            <w:t>Michael Crawford</w:t>
          </w:r>
        </w:p>
        <w:p w14:paraId="3C058C23"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690" w:type="dxa"/>
        </w:tcPr>
        <w:p w14:paraId="3BDDFF45" w14:textId="77777777" w:rsidR="002E5D70" w:rsidRDefault="002E5D70">
          <w:pPr>
            <w:pStyle w:val="Footer"/>
            <w:jc w:val="center"/>
            <w:rPr>
              <w:rFonts w:ascii="CG Omega" w:hAnsi="CG Omega" w:cs="Arial"/>
              <w:b/>
              <w:bCs/>
              <w:color w:val="0000FF"/>
              <w:sz w:val="16"/>
            </w:rPr>
          </w:pPr>
        </w:p>
        <w:p w14:paraId="4E96CAC3"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ENVIRONMENTAL HEALTH</w:t>
          </w:r>
        </w:p>
        <w:p w14:paraId="09ED8CBC" w14:textId="77777777" w:rsidR="00325DAD" w:rsidRPr="00022441" w:rsidRDefault="005658EE">
          <w:pPr>
            <w:pStyle w:val="Footer"/>
            <w:jc w:val="center"/>
            <w:rPr>
              <w:rFonts w:ascii="CG Omega" w:hAnsi="CG Omega" w:cs="Arial"/>
              <w:b/>
              <w:bCs/>
              <w:color w:val="0000FF"/>
              <w:sz w:val="16"/>
            </w:rPr>
          </w:pPr>
          <w:r>
            <w:rPr>
              <w:rFonts w:ascii="CG Omega" w:hAnsi="CG Omega" w:cs="Arial"/>
              <w:b/>
              <w:bCs/>
              <w:color w:val="0000FF"/>
              <w:sz w:val="16"/>
            </w:rPr>
            <w:t>Rick Dean</w:t>
          </w:r>
        </w:p>
        <w:p w14:paraId="793CBF5E"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870" w:type="dxa"/>
        </w:tcPr>
        <w:p w14:paraId="2A866665" w14:textId="77777777" w:rsidR="002E5D70" w:rsidRDefault="002E5D70">
          <w:pPr>
            <w:pStyle w:val="Footer"/>
            <w:jc w:val="center"/>
            <w:rPr>
              <w:rFonts w:ascii="CG Omega" w:hAnsi="CG Omega" w:cs="Arial"/>
              <w:b/>
              <w:bCs/>
              <w:color w:val="0000FF"/>
              <w:sz w:val="16"/>
            </w:rPr>
          </w:pPr>
        </w:p>
        <w:p w14:paraId="0113043E"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PLANNING</w:t>
          </w:r>
        </w:p>
        <w:p w14:paraId="51965FF1" w14:textId="77777777" w:rsidR="00325DAD" w:rsidRPr="00022441" w:rsidRDefault="00C55C94">
          <w:pPr>
            <w:pStyle w:val="Footer"/>
            <w:jc w:val="center"/>
            <w:rPr>
              <w:rFonts w:ascii="CG Omega" w:hAnsi="CG Omega" w:cs="Arial"/>
              <w:b/>
              <w:bCs/>
              <w:color w:val="0000FF"/>
              <w:sz w:val="16"/>
            </w:rPr>
          </w:pPr>
          <w:r>
            <w:rPr>
              <w:rFonts w:ascii="CG Omega" w:hAnsi="CG Omega" w:cs="Arial"/>
              <w:b/>
              <w:bCs/>
              <w:color w:val="0000FF"/>
              <w:sz w:val="16"/>
            </w:rPr>
            <w:t xml:space="preserve">Christy Cummings </w:t>
          </w:r>
          <w:r w:rsidR="005658EE">
            <w:rPr>
              <w:rFonts w:ascii="CG Omega" w:hAnsi="CG Omega" w:cs="Arial"/>
              <w:b/>
              <w:bCs/>
              <w:color w:val="0000FF"/>
              <w:sz w:val="16"/>
            </w:rPr>
            <w:t>Dawson</w:t>
          </w:r>
        </w:p>
        <w:p w14:paraId="10EB7AD8"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p w14:paraId="34D46AB0" w14:textId="77777777" w:rsidR="00325DAD" w:rsidRPr="00022441" w:rsidRDefault="00325DAD">
          <w:pPr>
            <w:pStyle w:val="Footer"/>
            <w:jc w:val="center"/>
            <w:rPr>
              <w:rFonts w:ascii="CG Omega" w:hAnsi="CG Omega" w:cs="Arial"/>
              <w:bCs/>
              <w:color w:val="0000FF"/>
              <w:sz w:val="14"/>
              <w:szCs w:val="14"/>
            </w:rPr>
          </w:pPr>
        </w:p>
      </w:tc>
    </w:tr>
  </w:tbl>
  <w:p w14:paraId="2EAFEA0B" w14:textId="77777777" w:rsidR="00325DAD" w:rsidRDefault="00325DAD" w:rsidP="0084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046AA" w14:textId="77777777" w:rsidR="004806DA" w:rsidRDefault="004806DA">
      <w:r>
        <w:separator/>
      </w:r>
    </w:p>
  </w:footnote>
  <w:footnote w:type="continuationSeparator" w:id="0">
    <w:p w14:paraId="50C71851" w14:textId="77777777" w:rsidR="004806DA" w:rsidRDefault="0048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2160"/>
      <w:gridCol w:w="6300"/>
      <w:gridCol w:w="2556"/>
    </w:tblGrid>
    <w:tr w:rsidR="00325DAD" w14:paraId="261AA55A" w14:textId="77777777">
      <w:trPr>
        <w:cantSplit/>
        <w:trHeight w:val="720"/>
      </w:trPr>
      <w:tc>
        <w:tcPr>
          <w:tcW w:w="2160" w:type="dxa"/>
          <w:vMerge w:val="restart"/>
        </w:tcPr>
        <w:p w14:paraId="41A4FF1F" w14:textId="632FC451" w:rsidR="00325DAD" w:rsidRDefault="00785500">
          <w:pPr>
            <w:pStyle w:val="Header"/>
            <w:rPr>
              <w:color w:val="0000FF"/>
            </w:rPr>
          </w:pPr>
          <w:r>
            <w:rPr>
              <w:rFonts w:ascii="CG Omega" w:hAnsi="CG Omega" w:cs="Arial"/>
              <w:b/>
              <w:caps/>
              <w:noProof/>
              <w:color w:val="0000FF"/>
              <w:sz w:val="18"/>
              <w:szCs w:val="22"/>
            </w:rPr>
            <mc:AlternateContent>
              <mc:Choice Requires="wps">
                <w:drawing>
                  <wp:anchor distT="0" distB="0" distL="114300" distR="114300" simplePos="0" relativeHeight="251657216" behindDoc="0" locked="0" layoutInCell="1" allowOverlap="1" wp14:anchorId="13D1B9A0" wp14:editId="130C8AA6">
                    <wp:simplePos x="0" y="0"/>
                    <wp:positionH relativeFrom="column">
                      <wp:posOffset>1303020</wp:posOffset>
                    </wp:positionH>
                    <wp:positionV relativeFrom="paragraph">
                      <wp:posOffset>510540</wp:posOffset>
                    </wp:positionV>
                    <wp:extent cx="5557520" cy="0"/>
                    <wp:effectExtent l="17145" t="15240" r="1651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752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90C1A26"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40.2pt" to="540.2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" strokecolor="blue" strokeweight="2.25pt"/>
                </w:pict>
              </mc:Fallback>
            </mc:AlternateContent>
          </w:r>
        </w:p>
      </w:tc>
      <w:tc>
        <w:tcPr>
          <w:tcW w:w="8856" w:type="dxa"/>
          <w:gridSpan w:val="2"/>
          <w:vAlign w:val="bottom"/>
        </w:tcPr>
        <w:p w14:paraId="71DC28EB" w14:textId="77777777" w:rsidR="00325DAD" w:rsidRPr="00022441" w:rsidRDefault="00501F16">
          <w:pPr>
            <w:pStyle w:val="Header"/>
            <w:rPr>
              <w:rFonts w:ascii="CG Omega" w:hAnsi="CG Omega" w:cs="Arial"/>
              <w:b/>
              <w:color w:val="0000FF"/>
              <w:sz w:val="36"/>
              <w:szCs w:val="36"/>
            </w:rPr>
          </w:pPr>
          <w:r>
            <w:rPr>
              <w:rFonts w:ascii="CG Omega" w:hAnsi="CG Omega" w:cs="Arial"/>
              <w:b/>
              <w:color w:val="0000FF"/>
              <w:sz w:val="36"/>
              <w:szCs w:val="36"/>
            </w:rPr>
            <w:t xml:space="preserve">            </w:t>
          </w:r>
          <w:r w:rsidR="00325DAD" w:rsidRPr="00022441">
            <w:rPr>
              <w:rFonts w:ascii="CG Omega" w:hAnsi="CG Omega" w:cs="Arial"/>
              <w:b/>
              <w:color w:val="0000FF"/>
              <w:sz w:val="36"/>
              <w:szCs w:val="36"/>
            </w:rPr>
            <w:t>COUNTY OF SISKIYOU</w:t>
          </w:r>
          <w:r w:rsidR="002E5D70">
            <w:rPr>
              <w:rFonts w:ascii="CG Omega" w:hAnsi="CG Omega" w:cs="Arial"/>
              <w:b/>
              <w:color w:val="0000FF"/>
              <w:sz w:val="36"/>
              <w:szCs w:val="36"/>
            </w:rPr>
            <w:softHyphen/>
          </w:r>
        </w:p>
      </w:tc>
    </w:tr>
    <w:tr w:rsidR="00325DAD" w14:paraId="3D2EA3F8" w14:textId="77777777">
      <w:trPr>
        <w:cantSplit/>
        <w:trHeight w:val="1170"/>
      </w:trPr>
      <w:tc>
        <w:tcPr>
          <w:tcW w:w="2160" w:type="dxa"/>
          <w:vMerge/>
        </w:tcPr>
        <w:p w14:paraId="67462969" w14:textId="77777777" w:rsidR="00325DAD" w:rsidRDefault="00325DAD">
          <w:pPr>
            <w:pStyle w:val="Header"/>
          </w:pPr>
        </w:p>
      </w:tc>
      <w:tc>
        <w:tcPr>
          <w:tcW w:w="6300" w:type="dxa"/>
          <w:vAlign w:val="center"/>
        </w:tcPr>
        <w:p w14:paraId="09AF986F" w14:textId="77777777" w:rsidR="00A24AD9" w:rsidRDefault="00A24AD9">
          <w:pPr>
            <w:pStyle w:val="Header"/>
            <w:jc w:val="center"/>
            <w:rPr>
              <w:rFonts w:ascii="CG Omega" w:hAnsi="CG Omega" w:cs="Arial"/>
              <w:b/>
              <w:caps/>
              <w:color w:val="0000FF"/>
              <w:sz w:val="18"/>
              <w:szCs w:val="22"/>
            </w:rPr>
          </w:pPr>
        </w:p>
        <w:p w14:paraId="30779465" w14:textId="77777777" w:rsidR="00A24AD9" w:rsidRPr="00A24AD9" w:rsidRDefault="00325DAD" w:rsidP="00A24AD9">
          <w:pPr>
            <w:pStyle w:val="Header"/>
            <w:jc w:val="center"/>
            <w:rPr>
              <w:rFonts w:ascii="CG Omega" w:hAnsi="CG Omega" w:cs="Arial"/>
              <w:b/>
              <w:caps/>
              <w:color w:val="0000FF"/>
              <w:sz w:val="18"/>
              <w:szCs w:val="22"/>
            </w:rPr>
          </w:pPr>
          <w:r w:rsidRPr="00022441">
            <w:rPr>
              <w:rFonts w:ascii="CG Omega" w:hAnsi="CG Omega" w:cs="Arial"/>
              <w:b/>
              <w:caps/>
              <w:color w:val="0000FF"/>
              <w:sz w:val="18"/>
              <w:szCs w:val="22"/>
            </w:rPr>
            <w:t>Community Development Department</w:t>
          </w:r>
        </w:p>
        <w:p w14:paraId="7684B7C3" w14:textId="77777777" w:rsidR="00325DAD" w:rsidRPr="002B79A8" w:rsidRDefault="00325DAD" w:rsidP="002B79A8">
          <w:pPr>
            <w:pStyle w:val="Header"/>
            <w:jc w:val="center"/>
            <w:rPr>
              <w:rFonts w:ascii="CG Omega" w:hAnsi="CG Omega" w:cs="Arial"/>
              <w:b/>
              <w:bCs/>
              <w:color w:val="0000FF"/>
              <w:sz w:val="18"/>
            </w:rPr>
          </w:pPr>
          <w:r w:rsidRPr="00022441">
            <w:rPr>
              <w:rFonts w:ascii="CG Omega" w:hAnsi="CG Omega" w:cs="Arial"/>
              <w:b/>
              <w:bCs/>
              <w:color w:val="0000FF"/>
              <w:sz w:val="18"/>
            </w:rPr>
            <w:t xml:space="preserve">Building </w:t>
          </w:r>
          <w:r w:rsidRPr="00022441">
            <w:rPr>
              <w:rFonts w:ascii="CG Omega" w:hAnsi="CG Omega" w:cs="Arial"/>
              <w:b/>
              <w:bCs/>
              <w:color w:val="0000FF"/>
              <w:sz w:val="18"/>
            </w:rPr>
            <w:sym w:font="Symbol" w:char="F0A8"/>
          </w:r>
          <w:r w:rsidRPr="00022441">
            <w:rPr>
              <w:rFonts w:ascii="CG Omega" w:hAnsi="CG Omega" w:cs="Arial"/>
              <w:b/>
              <w:bCs/>
              <w:color w:val="0000FF"/>
              <w:sz w:val="18"/>
            </w:rPr>
            <w:t xml:space="preserve"> Environmental Health </w:t>
          </w:r>
          <w:r w:rsidRPr="00022441">
            <w:rPr>
              <w:rFonts w:ascii="CG Omega" w:hAnsi="CG Omega" w:cs="Arial"/>
              <w:b/>
              <w:bCs/>
              <w:color w:val="0000FF"/>
              <w:sz w:val="18"/>
            </w:rPr>
            <w:sym w:font="Symbol" w:char="F0A8"/>
          </w:r>
          <w:r>
            <w:rPr>
              <w:rFonts w:ascii="CG Omega" w:hAnsi="CG Omega" w:cs="Arial"/>
              <w:b/>
              <w:bCs/>
              <w:color w:val="0000FF"/>
              <w:sz w:val="18"/>
            </w:rPr>
            <w:t xml:space="preserve"> </w:t>
          </w:r>
          <w:r w:rsidRPr="00022441">
            <w:rPr>
              <w:rFonts w:ascii="CG Omega" w:hAnsi="CG Omega" w:cs="Arial"/>
              <w:b/>
              <w:bCs/>
              <w:color w:val="0000FF"/>
              <w:sz w:val="18"/>
            </w:rPr>
            <w:t>Planning</w:t>
          </w:r>
        </w:p>
        <w:p w14:paraId="5C8AA235"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806 South Main Street∙ Yreka, California 96097</w:t>
          </w:r>
        </w:p>
        <w:p w14:paraId="4D7DBA86"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Phone: (530) 841-2100 ∙ Fax: (530) 841-4076</w:t>
          </w:r>
        </w:p>
        <w:p w14:paraId="6B697667" w14:textId="77777777" w:rsidR="00325DAD" w:rsidRPr="00022441" w:rsidRDefault="00325DAD">
          <w:pPr>
            <w:pStyle w:val="Header"/>
            <w:jc w:val="center"/>
            <w:rPr>
              <w:rFonts w:ascii="CG Omega" w:hAnsi="CG Omega"/>
              <w:color w:val="0000FF"/>
              <w:sz w:val="18"/>
              <w:szCs w:val="18"/>
            </w:rPr>
          </w:pPr>
          <w:r w:rsidRPr="00022441">
            <w:rPr>
              <w:rFonts w:ascii="CG Omega" w:hAnsi="CG Omega" w:cs="Arial"/>
              <w:color w:val="0000FF"/>
              <w:sz w:val="18"/>
              <w:szCs w:val="18"/>
            </w:rPr>
            <w:t>www.co.siskiyou.ca.us/phs</w:t>
          </w:r>
        </w:p>
      </w:tc>
      <w:tc>
        <w:tcPr>
          <w:tcW w:w="2556" w:type="dxa"/>
          <w:vAlign w:val="center"/>
        </w:tcPr>
        <w:p w14:paraId="47F03172" w14:textId="77777777" w:rsidR="00A24AD9" w:rsidRPr="00A6613C" w:rsidRDefault="00034D93">
          <w:pPr>
            <w:pStyle w:val="Header"/>
            <w:jc w:val="right"/>
            <w:rPr>
              <w:rFonts w:ascii="CG Omega" w:hAnsi="CG Omega" w:cs="Arial"/>
              <w:b/>
              <w:color w:val="0000FF"/>
              <w:sz w:val="18"/>
              <w:szCs w:val="18"/>
            </w:rPr>
          </w:pPr>
          <w:r>
            <w:rPr>
              <w:rFonts w:ascii="CG Omega" w:hAnsi="CG Omega" w:cs="Arial"/>
              <w:b/>
              <w:color w:val="0000FF"/>
              <w:sz w:val="18"/>
              <w:szCs w:val="18"/>
            </w:rPr>
            <w:t>VACANT</w:t>
          </w:r>
        </w:p>
        <w:p w14:paraId="64A5CF22" w14:textId="77777777" w:rsidR="00325DAD" w:rsidRPr="00A6613C" w:rsidRDefault="003E536B">
          <w:pPr>
            <w:pStyle w:val="Header"/>
            <w:jc w:val="right"/>
            <w:rPr>
              <w:rFonts w:ascii="CG Omega" w:hAnsi="CG Omega" w:cs="Arial"/>
              <w:color w:val="0000FF"/>
              <w:sz w:val="18"/>
              <w:szCs w:val="18"/>
            </w:rPr>
          </w:pPr>
          <w:r w:rsidRPr="00A6613C">
            <w:rPr>
              <w:rFonts w:ascii="CG Omega" w:hAnsi="CG Omega" w:cs="Arial"/>
              <w:b/>
              <w:color w:val="0000FF"/>
              <w:sz w:val="18"/>
              <w:szCs w:val="18"/>
            </w:rPr>
            <w:t xml:space="preserve"> </w:t>
          </w:r>
          <w:r w:rsidRPr="00A6613C">
            <w:rPr>
              <w:rFonts w:ascii="CG Omega" w:hAnsi="CG Omega" w:cs="Arial"/>
              <w:color w:val="0000FF"/>
              <w:sz w:val="18"/>
              <w:szCs w:val="18"/>
            </w:rPr>
            <w:t>D</w:t>
          </w:r>
          <w:r w:rsidR="00325DAD" w:rsidRPr="00A6613C">
            <w:rPr>
              <w:rFonts w:ascii="CG Omega" w:hAnsi="CG Omega" w:cs="Arial"/>
              <w:color w:val="0000FF"/>
              <w:sz w:val="18"/>
              <w:szCs w:val="18"/>
            </w:rPr>
            <w:t>IRECTOR</w:t>
          </w:r>
        </w:p>
        <w:p w14:paraId="48083AB2" w14:textId="77777777" w:rsidR="00325DAD" w:rsidRPr="00A6613C" w:rsidRDefault="00236673">
          <w:pPr>
            <w:pStyle w:val="Header"/>
            <w:jc w:val="right"/>
            <w:rPr>
              <w:rFonts w:ascii="CG Omega" w:hAnsi="CG Omega" w:cs="Arial"/>
              <w:b/>
              <w:color w:val="0000FF"/>
              <w:sz w:val="18"/>
              <w:szCs w:val="18"/>
            </w:rPr>
          </w:pPr>
          <w:r w:rsidRPr="00A6613C">
            <w:rPr>
              <w:rFonts w:ascii="CG Omega" w:hAnsi="CG Omega" w:cs="Arial"/>
              <w:b/>
              <w:color w:val="0000FF"/>
              <w:sz w:val="18"/>
              <w:szCs w:val="18"/>
            </w:rPr>
            <w:t>STEPHEN KOLPACOFF, MD</w:t>
          </w:r>
        </w:p>
        <w:p w14:paraId="7EC0955A" w14:textId="77777777" w:rsidR="00325DAD" w:rsidRPr="00022441" w:rsidRDefault="00A6613C">
          <w:pPr>
            <w:pStyle w:val="Header"/>
            <w:jc w:val="right"/>
            <w:rPr>
              <w:rFonts w:ascii="CG Omega" w:hAnsi="CG Omega"/>
              <w:color w:val="0000FF"/>
              <w:sz w:val="18"/>
              <w:szCs w:val="22"/>
            </w:rPr>
          </w:pPr>
          <w:r w:rsidRPr="00A6613C">
            <w:rPr>
              <w:rFonts w:ascii="CG Omega" w:hAnsi="CG Omega"/>
              <w:color w:val="0000FF"/>
              <w:sz w:val="18"/>
              <w:szCs w:val="18"/>
            </w:rPr>
            <w:t>PUBLIC HEALTH OFFICER</w:t>
          </w:r>
        </w:p>
      </w:tc>
    </w:tr>
  </w:tbl>
  <w:p w14:paraId="415527C0" w14:textId="0850FFED" w:rsidR="00325DAD" w:rsidRDefault="00785500">
    <w:pPr>
      <w:pStyle w:val="Header"/>
    </w:pPr>
    <w:r>
      <w:rPr>
        <w:noProof/>
      </w:rPr>
      <w:drawing>
        <wp:anchor distT="0" distB="0" distL="114300" distR="114300" simplePos="0" relativeHeight="251658240" behindDoc="0" locked="0" layoutInCell="1" allowOverlap="1" wp14:anchorId="6FCAF8C7" wp14:editId="793884F1">
          <wp:simplePos x="0" y="0"/>
          <wp:positionH relativeFrom="margin">
            <wp:posOffset>70485</wp:posOffset>
          </wp:positionH>
          <wp:positionV relativeFrom="margin">
            <wp:posOffset>-1530985</wp:posOffset>
          </wp:positionV>
          <wp:extent cx="1230630" cy="1154430"/>
          <wp:effectExtent l="0" t="0" r="0" b="0"/>
          <wp:wrapSquare wrapText="bothSides"/>
          <wp:docPr id="4" name="Picture 4" descr="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11544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B00DF"/>
    <w:multiLevelType w:val="hybridMultilevel"/>
    <w:tmpl w:val="28222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C50BAC"/>
    <w:multiLevelType w:val="hybridMultilevel"/>
    <w:tmpl w:val="11508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A50C4"/>
    <w:multiLevelType w:val="multilevel"/>
    <w:tmpl w:val="4DAC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50C19"/>
    <w:multiLevelType w:val="hybridMultilevel"/>
    <w:tmpl w:val="8BE0A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38344C"/>
    <w:multiLevelType w:val="hybridMultilevel"/>
    <w:tmpl w:val="F862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5321A"/>
    <w:multiLevelType w:val="hybridMultilevel"/>
    <w:tmpl w:val="AB349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90CA7"/>
    <w:multiLevelType w:val="hybridMultilevel"/>
    <w:tmpl w:val="144648C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EC773C"/>
    <w:multiLevelType w:val="hybridMultilevel"/>
    <w:tmpl w:val="21283D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50775E"/>
    <w:multiLevelType w:val="multilevel"/>
    <w:tmpl w:val="2DB2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761B1"/>
    <w:multiLevelType w:val="multilevel"/>
    <w:tmpl w:val="FDC8A5E0"/>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05D1785"/>
    <w:multiLevelType w:val="hybridMultilevel"/>
    <w:tmpl w:val="37FE69EA"/>
    <w:lvl w:ilvl="0" w:tplc="276CC8A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34973C2F"/>
    <w:multiLevelType w:val="multilevel"/>
    <w:tmpl w:val="3AF89CE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88341EF"/>
    <w:multiLevelType w:val="hybridMultilevel"/>
    <w:tmpl w:val="F8E2C30C"/>
    <w:lvl w:ilvl="0" w:tplc="51909AB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E0393A"/>
    <w:multiLevelType w:val="hybridMultilevel"/>
    <w:tmpl w:val="C03413C8"/>
    <w:lvl w:ilvl="0" w:tplc="61CAD78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A177D9"/>
    <w:multiLevelType w:val="hybridMultilevel"/>
    <w:tmpl w:val="DC0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80B7A"/>
    <w:multiLevelType w:val="multilevel"/>
    <w:tmpl w:val="0FCECC3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DE35EA1"/>
    <w:multiLevelType w:val="hybridMultilevel"/>
    <w:tmpl w:val="157231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520213"/>
    <w:multiLevelType w:val="hybridMultilevel"/>
    <w:tmpl w:val="E14E2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30B18"/>
    <w:multiLevelType w:val="hybridMultilevel"/>
    <w:tmpl w:val="B3147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F299C"/>
    <w:multiLevelType w:val="hybridMultilevel"/>
    <w:tmpl w:val="070A5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61FD2"/>
    <w:multiLevelType w:val="hybridMultilevel"/>
    <w:tmpl w:val="093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361FC"/>
    <w:multiLevelType w:val="hybridMultilevel"/>
    <w:tmpl w:val="1D9C679E"/>
    <w:lvl w:ilvl="0" w:tplc="0854E54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4653A6"/>
    <w:multiLevelType w:val="hybridMultilevel"/>
    <w:tmpl w:val="89B43F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1613CC"/>
    <w:multiLevelType w:val="hybridMultilevel"/>
    <w:tmpl w:val="8050F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8D3B8A"/>
    <w:multiLevelType w:val="hybridMultilevel"/>
    <w:tmpl w:val="B732A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E3B13"/>
    <w:multiLevelType w:val="multilevel"/>
    <w:tmpl w:val="0FC8DD30"/>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5B52164"/>
    <w:multiLevelType w:val="hybridMultilevel"/>
    <w:tmpl w:val="5242F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BA27562"/>
    <w:multiLevelType w:val="hybridMultilevel"/>
    <w:tmpl w:val="22A6822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9D15EB"/>
    <w:multiLevelType w:val="hybridMultilevel"/>
    <w:tmpl w:val="34061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A857A6"/>
    <w:multiLevelType w:val="hybridMultilevel"/>
    <w:tmpl w:val="6200F7C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48F61C5"/>
    <w:multiLevelType w:val="multilevel"/>
    <w:tmpl w:val="3D1019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751B6E29"/>
    <w:multiLevelType w:val="hybridMultilevel"/>
    <w:tmpl w:val="435EB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CB3E2F"/>
    <w:multiLevelType w:val="hybridMultilevel"/>
    <w:tmpl w:val="90406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363EDD"/>
    <w:multiLevelType w:val="hybridMultilevel"/>
    <w:tmpl w:val="AC748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E30BB9"/>
    <w:multiLevelType w:val="hybridMultilevel"/>
    <w:tmpl w:val="EEA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9E5776"/>
    <w:multiLevelType w:val="hybridMultilevel"/>
    <w:tmpl w:val="0722FB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E071F93"/>
    <w:multiLevelType w:val="hybridMultilevel"/>
    <w:tmpl w:val="132035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F291D8A"/>
    <w:multiLevelType w:val="hybridMultilevel"/>
    <w:tmpl w:val="F8E40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46701866">
    <w:abstractNumId w:val="20"/>
  </w:num>
  <w:num w:numId="2" w16cid:durableId="68310607">
    <w:abstractNumId w:val="8"/>
  </w:num>
  <w:num w:numId="3" w16cid:durableId="1464423739">
    <w:abstractNumId w:val="11"/>
  </w:num>
  <w:num w:numId="4" w16cid:durableId="1072970941">
    <w:abstractNumId w:val="22"/>
  </w:num>
  <w:num w:numId="5" w16cid:durableId="1066144325">
    <w:abstractNumId w:val="38"/>
  </w:num>
  <w:num w:numId="6" w16cid:durableId="1399672494">
    <w:abstractNumId w:val="19"/>
  </w:num>
  <w:num w:numId="7" w16cid:durableId="1530027732">
    <w:abstractNumId w:val="34"/>
  </w:num>
  <w:num w:numId="8" w16cid:durableId="385180427">
    <w:abstractNumId w:val="0"/>
  </w:num>
  <w:num w:numId="9" w16cid:durableId="391268587">
    <w:abstractNumId w:val="14"/>
  </w:num>
  <w:num w:numId="10" w16cid:durableId="1989086822">
    <w:abstractNumId w:val="5"/>
  </w:num>
  <w:num w:numId="11" w16cid:durableId="1695156647">
    <w:abstractNumId w:val="35"/>
  </w:num>
  <w:num w:numId="12" w16cid:durableId="1056389725">
    <w:abstractNumId w:val="21"/>
  </w:num>
  <w:num w:numId="13" w16cid:durableId="1031343740">
    <w:abstractNumId w:val="15"/>
  </w:num>
  <w:num w:numId="14" w16cid:durableId="798763108">
    <w:abstractNumId w:val="9"/>
  </w:num>
  <w:num w:numId="15" w16cid:durableId="1621062963">
    <w:abstractNumId w:val="18"/>
  </w:num>
  <w:num w:numId="16" w16cid:durableId="474641232">
    <w:abstractNumId w:val="13"/>
  </w:num>
  <w:num w:numId="17" w16cid:durableId="785004136">
    <w:abstractNumId w:val="30"/>
  </w:num>
  <w:num w:numId="18" w16cid:durableId="1010912238">
    <w:abstractNumId w:val="17"/>
  </w:num>
  <w:num w:numId="19" w16cid:durableId="738361081">
    <w:abstractNumId w:val="28"/>
  </w:num>
  <w:num w:numId="20" w16cid:durableId="608897765">
    <w:abstractNumId w:val="7"/>
  </w:num>
  <w:num w:numId="21" w16cid:durableId="2077317539">
    <w:abstractNumId w:val="37"/>
  </w:num>
  <w:num w:numId="22" w16cid:durableId="129985391">
    <w:abstractNumId w:val="23"/>
  </w:num>
  <w:num w:numId="23" w16cid:durableId="444735658">
    <w:abstractNumId w:val="3"/>
  </w:num>
  <w:num w:numId="24" w16cid:durableId="1774204287">
    <w:abstractNumId w:val="33"/>
  </w:num>
  <w:num w:numId="25" w16cid:durableId="448283070">
    <w:abstractNumId w:val="6"/>
  </w:num>
  <w:num w:numId="26" w16cid:durableId="335424113">
    <w:abstractNumId w:val="24"/>
  </w:num>
  <w:num w:numId="27" w16cid:durableId="2057972644">
    <w:abstractNumId w:val="29"/>
  </w:num>
  <w:num w:numId="28" w16cid:durableId="813447888">
    <w:abstractNumId w:val="36"/>
  </w:num>
  <w:num w:numId="29" w16cid:durableId="1095901378">
    <w:abstractNumId w:val="27"/>
  </w:num>
  <w:num w:numId="30" w16cid:durableId="1843618619">
    <w:abstractNumId w:val="4"/>
  </w:num>
  <w:num w:numId="31" w16cid:durableId="777600249">
    <w:abstractNumId w:val="25"/>
  </w:num>
  <w:num w:numId="32" w16cid:durableId="2129279740">
    <w:abstractNumId w:val="2"/>
  </w:num>
  <w:num w:numId="33" w16cid:durableId="940992452">
    <w:abstractNumId w:val="1"/>
  </w:num>
  <w:num w:numId="34" w16cid:durableId="1784422359">
    <w:abstractNumId w:val="31"/>
  </w:num>
  <w:num w:numId="35" w16cid:durableId="1507135299">
    <w:abstractNumId w:val="16"/>
  </w:num>
  <w:num w:numId="36" w16cid:durableId="923957166">
    <w:abstractNumId w:val="12"/>
  </w:num>
  <w:num w:numId="37" w16cid:durableId="43453252">
    <w:abstractNumId w:val="10"/>
  </w:num>
  <w:num w:numId="38" w16cid:durableId="66542632">
    <w:abstractNumId w:val="26"/>
  </w:num>
  <w:num w:numId="39" w16cid:durableId="6204597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32"/>
    <w:rsid w:val="00000C1C"/>
    <w:rsid w:val="000128C6"/>
    <w:rsid w:val="00022441"/>
    <w:rsid w:val="000242F6"/>
    <w:rsid w:val="00024704"/>
    <w:rsid w:val="00026211"/>
    <w:rsid w:val="00026AD9"/>
    <w:rsid w:val="00032BEB"/>
    <w:rsid w:val="00034D93"/>
    <w:rsid w:val="00035E84"/>
    <w:rsid w:val="000410DA"/>
    <w:rsid w:val="0004228B"/>
    <w:rsid w:val="00043B8C"/>
    <w:rsid w:val="00043C25"/>
    <w:rsid w:val="0004436C"/>
    <w:rsid w:val="0004737E"/>
    <w:rsid w:val="000634CC"/>
    <w:rsid w:val="000645EA"/>
    <w:rsid w:val="000665D8"/>
    <w:rsid w:val="000710BB"/>
    <w:rsid w:val="000733B4"/>
    <w:rsid w:val="0007573F"/>
    <w:rsid w:val="000772E9"/>
    <w:rsid w:val="000775DA"/>
    <w:rsid w:val="0008210B"/>
    <w:rsid w:val="00083CEB"/>
    <w:rsid w:val="00085FA3"/>
    <w:rsid w:val="00086E04"/>
    <w:rsid w:val="000A19D9"/>
    <w:rsid w:val="000A57B9"/>
    <w:rsid w:val="000A6252"/>
    <w:rsid w:val="000B0C2A"/>
    <w:rsid w:val="000B5F3D"/>
    <w:rsid w:val="000C07EA"/>
    <w:rsid w:val="000C7E47"/>
    <w:rsid w:val="000D1845"/>
    <w:rsid w:val="000D5F1B"/>
    <w:rsid w:val="000E1EB7"/>
    <w:rsid w:val="000E6CB3"/>
    <w:rsid w:val="000F0C68"/>
    <w:rsid w:val="000F5118"/>
    <w:rsid w:val="00100486"/>
    <w:rsid w:val="00100A32"/>
    <w:rsid w:val="00101306"/>
    <w:rsid w:val="001037FA"/>
    <w:rsid w:val="0011207D"/>
    <w:rsid w:val="00115287"/>
    <w:rsid w:val="00121A09"/>
    <w:rsid w:val="00124596"/>
    <w:rsid w:val="00124746"/>
    <w:rsid w:val="00126F03"/>
    <w:rsid w:val="0013185A"/>
    <w:rsid w:val="001319F9"/>
    <w:rsid w:val="0014513F"/>
    <w:rsid w:val="00147FEE"/>
    <w:rsid w:val="001554C8"/>
    <w:rsid w:val="00157E3F"/>
    <w:rsid w:val="00162F61"/>
    <w:rsid w:val="001641D5"/>
    <w:rsid w:val="00164A0D"/>
    <w:rsid w:val="0017292F"/>
    <w:rsid w:val="00174BA8"/>
    <w:rsid w:val="001816A6"/>
    <w:rsid w:val="00182BE6"/>
    <w:rsid w:val="00182E63"/>
    <w:rsid w:val="00192D5D"/>
    <w:rsid w:val="00195CE8"/>
    <w:rsid w:val="001964C1"/>
    <w:rsid w:val="001A52AB"/>
    <w:rsid w:val="001B5780"/>
    <w:rsid w:val="001B719D"/>
    <w:rsid w:val="001C48C0"/>
    <w:rsid w:val="001C6571"/>
    <w:rsid w:val="001C7DB5"/>
    <w:rsid w:val="001D2DC5"/>
    <w:rsid w:val="001E0243"/>
    <w:rsid w:val="001E7896"/>
    <w:rsid w:val="001F061C"/>
    <w:rsid w:val="001F1478"/>
    <w:rsid w:val="001F1F5A"/>
    <w:rsid w:val="001F76F3"/>
    <w:rsid w:val="00201396"/>
    <w:rsid w:val="002024D0"/>
    <w:rsid w:val="00206C33"/>
    <w:rsid w:val="0021071A"/>
    <w:rsid w:val="00213D90"/>
    <w:rsid w:val="00216214"/>
    <w:rsid w:val="002176AD"/>
    <w:rsid w:val="00220D28"/>
    <w:rsid w:val="00222E41"/>
    <w:rsid w:val="00230CC9"/>
    <w:rsid w:val="00230F31"/>
    <w:rsid w:val="002363E2"/>
    <w:rsid w:val="00236673"/>
    <w:rsid w:val="00237732"/>
    <w:rsid w:val="002418B8"/>
    <w:rsid w:val="0024400C"/>
    <w:rsid w:val="00244EF3"/>
    <w:rsid w:val="00250585"/>
    <w:rsid w:val="002525BA"/>
    <w:rsid w:val="002542D4"/>
    <w:rsid w:val="00255685"/>
    <w:rsid w:val="00264625"/>
    <w:rsid w:val="002665B9"/>
    <w:rsid w:val="00266BCD"/>
    <w:rsid w:val="00272219"/>
    <w:rsid w:val="00275023"/>
    <w:rsid w:val="002756BD"/>
    <w:rsid w:val="00275754"/>
    <w:rsid w:val="002819CB"/>
    <w:rsid w:val="00281F83"/>
    <w:rsid w:val="00285960"/>
    <w:rsid w:val="0029049F"/>
    <w:rsid w:val="00291F58"/>
    <w:rsid w:val="0029544A"/>
    <w:rsid w:val="00295C9F"/>
    <w:rsid w:val="00295ED8"/>
    <w:rsid w:val="002A1B5A"/>
    <w:rsid w:val="002A207C"/>
    <w:rsid w:val="002A420B"/>
    <w:rsid w:val="002B01A3"/>
    <w:rsid w:val="002B5BA4"/>
    <w:rsid w:val="002B79A8"/>
    <w:rsid w:val="002B7C6D"/>
    <w:rsid w:val="002C29F8"/>
    <w:rsid w:val="002C5C17"/>
    <w:rsid w:val="002C6138"/>
    <w:rsid w:val="002C7CF6"/>
    <w:rsid w:val="002D29EE"/>
    <w:rsid w:val="002D722D"/>
    <w:rsid w:val="002E3221"/>
    <w:rsid w:val="002E5AFE"/>
    <w:rsid w:val="002E5D70"/>
    <w:rsid w:val="002F5869"/>
    <w:rsid w:val="00300BC6"/>
    <w:rsid w:val="00301FD0"/>
    <w:rsid w:val="00302C06"/>
    <w:rsid w:val="00303249"/>
    <w:rsid w:val="00305E4B"/>
    <w:rsid w:val="003121A3"/>
    <w:rsid w:val="0032152C"/>
    <w:rsid w:val="003225D8"/>
    <w:rsid w:val="00323712"/>
    <w:rsid w:val="00325DAD"/>
    <w:rsid w:val="00326C8B"/>
    <w:rsid w:val="00332794"/>
    <w:rsid w:val="003433AA"/>
    <w:rsid w:val="00343CBA"/>
    <w:rsid w:val="00344D89"/>
    <w:rsid w:val="00350044"/>
    <w:rsid w:val="00360D79"/>
    <w:rsid w:val="00364287"/>
    <w:rsid w:val="003655F9"/>
    <w:rsid w:val="003673DA"/>
    <w:rsid w:val="0037050F"/>
    <w:rsid w:val="0037153F"/>
    <w:rsid w:val="00372357"/>
    <w:rsid w:val="00375405"/>
    <w:rsid w:val="00375672"/>
    <w:rsid w:val="0037663B"/>
    <w:rsid w:val="00380302"/>
    <w:rsid w:val="00381611"/>
    <w:rsid w:val="003838A1"/>
    <w:rsid w:val="00390D61"/>
    <w:rsid w:val="00391AE5"/>
    <w:rsid w:val="003926AD"/>
    <w:rsid w:val="003930CC"/>
    <w:rsid w:val="00394505"/>
    <w:rsid w:val="00394C00"/>
    <w:rsid w:val="003A013A"/>
    <w:rsid w:val="003A0E4A"/>
    <w:rsid w:val="003A3F83"/>
    <w:rsid w:val="003B333B"/>
    <w:rsid w:val="003B3831"/>
    <w:rsid w:val="003B4CF2"/>
    <w:rsid w:val="003B73E5"/>
    <w:rsid w:val="003C3030"/>
    <w:rsid w:val="003C362B"/>
    <w:rsid w:val="003C5209"/>
    <w:rsid w:val="003C61CB"/>
    <w:rsid w:val="003C75BE"/>
    <w:rsid w:val="003D1C3F"/>
    <w:rsid w:val="003D403E"/>
    <w:rsid w:val="003D4351"/>
    <w:rsid w:val="003E0261"/>
    <w:rsid w:val="003E536B"/>
    <w:rsid w:val="003E7DC0"/>
    <w:rsid w:val="003F6517"/>
    <w:rsid w:val="003F6661"/>
    <w:rsid w:val="003F7B84"/>
    <w:rsid w:val="003F7ED0"/>
    <w:rsid w:val="00400887"/>
    <w:rsid w:val="00404D17"/>
    <w:rsid w:val="0041044A"/>
    <w:rsid w:val="0041124B"/>
    <w:rsid w:val="00413F07"/>
    <w:rsid w:val="00416770"/>
    <w:rsid w:val="004218B3"/>
    <w:rsid w:val="004229AF"/>
    <w:rsid w:val="004235C5"/>
    <w:rsid w:val="00423EFA"/>
    <w:rsid w:val="00435DFE"/>
    <w:rsid w:val="0043604A"/>
    <w:rsid w:val="004525DD"/>
    <w:rsid w:val="00452985"/>
    <w:rsid w:val="004536D9"/>
    <w:rsid w:val="00456754"/>
    <w:rsid w:val="00460E4A"/>
    <w:rsid w:val="00460FCC"/>
    <w:rsid w:val="00463C7B"/>
    <w:rsid w:val="0046568F"/>
    <w:rsid w:val="0046574A"/>
    <w:rsid w:val="00471638"/>
    <w:rsid w:val="00475146"/>
    <w:rsid w:val="004806DA"/>
    <w:rsid w:val="004832D4"/>
    <w:rsid w:val="004834E8"/>
    <w:rsid w:val="00491D89"/>
    <w:rsid w:val="00492198"/>
    <w:rsid w:val="00494BC3"/>
    <w:rsid w:val="004A0E5B"/>
    <w:rsid w:val="004A1513"/>
    <w:rsid w:val="004A2C95"/>
    <w:rsid w:val="004A4A55"/>
    <w:rsid w:val="004B16CC"/>
    <w:rsid w:val="004B20AC"/>
    <w:rsid w:val="004B2CFD"/>
    <w:rsid w:val="004D0DFC"/>
    <w:rsid w:val="004E0C11"/>
    <w:rsid w:val="004E7A61"/>
    <w:rsid w:val="004F68D6"/>
    <w:rsid w:val="00501F16"/>
    <w:rsid w:val="00505D2B"/>
    <w:rsid w:val="00506955"/>
    <w:rsid w:val="00511085"/>
    <w:rsid w:val="00511F63"/>
    <w:rsid w:val="0051567A"/>
    <w:rsid w:val="005206D2"/>
    <w:rsid w:val="00521DF2"/>
    <w:rsid w:val="0052253C"/>
    <w:rsid w:val="005229C6"/>
    <w:rsid w:val="0053142B"/>
    <w:rsid w:val="00532326"/>
    <w:rsid w:val="00532934"/>
    <w:rsid w:val="0053619E"/>
    <w:rsid w:val="00540B2B"/>
    <w:rsid w:val="00542421"/>
    <w:rsid w:val="00550B1D"/>
    <w:rsid w:val="00560118"/>
    <w:rsid w:val="0056162F"/>
    <w:rsid w:val="00562EE4"/>
    <w:rsid w:val="005658EE"/>
    <w:rsid w:val="005707B5"/>
    <w:rsid w:val="00580580"/>
    <w:rsid w:val="005853B8"/>
    <w:rsid w:val="00595A10"/>
    <w:rsid w:val="005A0E65"/>
    <w:rsid w:val="005A29BC"/>
    <w:rsid w:val="005A5716"/>
    <w:rsid w:val="005A6AF0"/>
    <w:rsid w:val="005B1736"/>
    <w:rsid w:val="005B5A69"/>
    <w:rsid w:val="005B5E76"/>
    <w:rsid w:val="005B653A"/>
    <w:rsid w:val="005B654A"/>
    <w:rsid w:val="005C082C"/>
    <w:rsid w:val="005C341D"/>
    <w:rsid w:val="005C382C"/>
    <w:rsid w:val="005C3AC8"/>
    <w:rsid w:val="005D1419"/>
    <w:rsid w:val="005D38AE"/>
    <w:rsid w:val="005D3D74"/>
    <w:rsid w:val="005D432E"/>
    <w:rsid w:val="005D4510"/>
    <w:rsid w:val="005D65B0"/>
    <w:rsid w:val="005E29EB"/>
    <w:rsid w:val="005E7CA9"/>
    <w:rsid w:val="005F0CCD"/>
    <w:rsid w:val="005F435E"/>
    <w:rsid w:val="005F4F8E"/>
    <w:rsid w:val="005F50E8"/>
    <w:rsid w:val="006014F6"/>
    <w:rsid w:val="006028A6"/>
    <w:rsid w:val="00603C52"/>
    <w:rsid w:val="00605111"/>
    <w:rsid w:val="006172B8"/>
    <w:rsid w:val="00620020"/>
    <w:rsid w:val="0062173C"/>
    <w:rsid w:val="00624C0D"/>
    <w:rsid w:val="00626889"/>
    <w:rsid w:val="00627019"/>
    <w:rsid w:val="006271FC"/>
    <w:rsid w:val="0062784B"/>
    <w:rsid w:val="00636263"/>
    <w:rsid w:val="00637410"/>
    <w:rsid w:val="00642DC5"/>
    <w:rsid w:val="0064523E"/>
    <w:rsid w:val="006472E8"/>
    <w:rsid w:val="00647810"/>
    <w:rsid w:val="006554B7"/>
    <w:rsid w:val="006602F1"/>
    <w:rsid w:val="0066249E"/>
    <w:rsid w:val="00662BA5"/>
    <w:rsid w:val="0066767B"/>
    <w:rsid w:val="00672855"/>
    <w:rsid w:val="00673486"/>
    <w:rsid w:val="0067477C"/>
    <w:rsid w:val="00674A8C"/>
    <w:rsid w:val="00674CF7"/>
    <w:rsid w:val="006844B0"/>
    <w:rsid w:val="006870E2"/>
    <w:rsid w:val="00693DF5"/>
    <w:rsid w:val="006972A7"/>
    <w:rsid w:val="00697602"/>
    <w:rsid w:val="006A05C9"/>
    <w:rsid w:val="006A256D"/>
    <w:rsid w:val="006A4DD2"/>
    <w:rsid w:val="006A5E27"/>
    <w:rsid w:val="006A7D4C"/>
    <w:rsid w:val="006B2083"/>
    <w:rsid w:val="006B22B2"/>
    <w:rsid w:val="006B2B32"/>
    <w:rsid w:val="006B2B87"/>
    <w:rsid w:val="006B2E8B"/>
    <w:rsid w:val="006B5F52"/>
    <w:rsid w:val="006C394B"/>
    <w:rsid w:val="006C5B39"/>
    <w:rsid w:val="006C6F1E"/>
    <w:rsid w:val="006C7A97"/>
    <w:rsid w:val="006D45AA"/>
    <w:rsid w:val="006D6253"/>
    <w:rsid w:val="006E19C5"/>
    <w:rsid w:val="006E2979"/>
    <w:rsid w:val="006E6F03"/>
    <w:rsid w:val="006F3FC7"/>
    <w:rsid w:val="006F4A83"/>
    <w:rsid w:val="0070115C"/>
    <w:rsid w:val="007102DC"/>
    <w:rsid w:val="007123F2"/>
    <w:rsid w:val="007167FD"/>
    <w:rsid w:val="00722EBA"/>
    <w:rsid w:val="007230D6"/>
    <w:rsid w:val="007235ED"/>
    <w:rsid w:val="007242A5"/>
    <w:rsid w:val="00734534"/>
    <w:rsid w:val="00734830"/>
    <w:rsid w:val="00740024"/>
    <w:rsid w:val="007517FB"/>
    <w:rsid w:val="0075325A"/>
    <w:rsid w:val="0075539C"/>
    <w:rsid w:val="00756473"/>
    <w:rsid w:val="00763B71"/>
    <w:rsid w:val="007672E2"/>
    <w:rsid w:val="00774245"/>
    <w:rsid w:val="00776F36"/>
    <w:rsid w:val="00780078"/>
    <w:rsid w:val="00781369"/>
    <w:rsid w:val="00782335"/>
    <w:rsid w:val="00785500"/>
    <w:rsid w:val="007875BD"/>
    <w:rsid w:val="007876AF"/>
    <w:rsid w:val="007906DE"/>
    <w:rsid w:val="00791225"/>
    <w:rsid w:val="0079163E"/>
    <w:rsid w:val="00792850"/>
    <w:rsid w:val="00792A6D"/>
    <w:rsid w:val="00797EFB"/>
    <w:rsid w:val="007A1D7C"/>
    <w:rsid w:val="007A1FDF"/>
    <w:rsid w:val="007A21DE"/>
    <w:rsid w:val="007A5949"/>
    <w:rsid w:val="007B23DE"/>
    <w:rsid w:val="007B5350"/>
    <w:rsid w:val="007B5796"/>
    <w:rsid w:val="007B7AE8"/>
    <w:rsid w:val="007C0756"/>
    <w:rsid w:val="007C10FE"/>
    <w:rsid w:val="007C6956"/>
    <w:rsid w:val="007D1447"/>
    <w:rsid w:val="007E24AB"/>
    <w:rsid w:val="007E2BE8"/>
    <w:rsid w:val="007E2DB1"/>
    <w:rsid w:val="007E7115"/>
    <w:rsid w:val="007E7318"/>
    <w:rsid w:val="007F1503"/>
    <w:rsid w:val="007F1F94"/>
    <w:rsid w:val="007F5EE4"/>
    <w:rsid w:val="007F7129"/>
    <w:rsid w:val="00802F8D"/>
    <w:rsid w:val="008058E9"/>
    <w:rsid w:val="008126B9"/>
    <w:rsid w:val="008145C3"/>
    <w:rsid w:val="00820434"/>
    <w:rsid w:val="008212CC"/>
    <w:rsid w:val="008225E0"/>
    <w:rsid w:val="00824189"/>
    <w:rsid w:val="00825BB3"/>
    <w:rsid w:val="008268CE"/>
    <w:rsid w:val="00832427"/>
    <w:rsid w:val="0083324A"/>
    <w:rsid w:val="008406F4"/>
    <w:rsid w:val="00841719"/>
    <w:rsid w:val="008479AF"/>
    <w:rsid w:val="00851DB6"/>
    <w:rsid w:val="00880BC3"/>
    <w:rsid w:val="00881ED2"/>
    <w:rsid w:val="00890884"/>
    <w:rsid w:val="00891700"/>
    <w:rsid w:val="008961B7"/>
    <w:rsid w:val="008973BD"/>
    <w:rsid w:val="008B5488"/>
    <w:rsid w:val="008B54FF"/>
    <w:rsid w:val="008C3A94"/>
    <w:rsid w:val="008C60EB"/>
    <w:rsid w:val="008D076B"/>
    <w:rsid w:val="008D5182"/>
    <w:rsid w:val="008E15A2"/>
    <w:rsid w:val="008E183E"/>
    <w:rsid w:val="008E2591"/>
    <w:rsid w:val="008F10C4"/>
    <w:rsid w:val="008F5DBA"/>
    <w:rsid w:val="00902942"/>
    <w:rsid w:val="0090615E"/>
    <w:rsid w:val="00906563"/>
    <w:rsid w:val="0092175B"/>
    <w:rsid w:val="00935B95"/>
    <w:rsid w:val="00942830"/>
    <w:rsid w:val="009445AE"/>
    <w:rsid w:val="00946EF4"/>
    <w:rsid w:val="00952AA9"/>
    <w:rsid w:val="009542E7"/>
    <w:rsid w:val="00960429"/>
    <w:rsid w:val="00960BD2"/>
    <w:rsid w:val="00961534"/>
    <w:rsid w:val="00962D3A"/>
    <w:rsid w:val="00967813"/>
    <w:rsid w:val="00982B09"/>
    <w:rsid w:val="00982C6A"/>
    <w:rsid w:val="00982EED"/>
    <w:rsid w:val="0098590D"/>
    <w:rsid w:val="0099101B"/>
    <w:rsid w:val="009A0EDB"/>
    <w:rsid w:val="009A3082"/>
    <w:rsid w:val="009A5030"/>
    <w:rsid w:val="009B4B9F"/>
    <w:rsid w:val="009C78BF"/>
    <w:rsid w:val="009D0555"/>
    <w:rsid w:val="009D6FDD"/>
    <w:rsid w:val="009E6C5B"/>
    <w:rsid w:val="009E6CD7"/>
    <w:rsid w:val="009E77CF"/>
    <w:rsid w:val="009F6010"/>
    <w:rsid w:val="00A24AD9"/>
    <w:rsid w:val="00A31D9B"/>
    <w:rsid w:val="00A37C27"/>
    <w:rsid w:val="00A44EE4"/>
    <w:rsid w:val="00A4699F"/>
    <w:rsid w:val="00A47749"/>
    <w:rsid w:val="00A519B8"/>
    <w:rsid w:val="00A535DA"/>
    <w:rsid w:val="00A54A02"/>
    <w:rsid w:val="00A61CBA"/>
    <w:rsid w:val="00A65493"/>
    <w:rsid w:val="00A65E5C"/>
    <w:rsid w:val="00A6613C"/>
    <w:rsid w:val="00A66EA4"/>
    <w:rsid w:val="00A67538"/>
    <w:rsid w:val="00A6766A"/>
    <w:rsid w:val="00A71FE6"/>
    <w:rsid w:val="00A7350D"/>
    <w:rsid w:val="00A768D1"/>
    <w:rsid w:val="00A85BAE"/>
    <w:rsid w:val="00A85FC6"/>
    <w:rsid w:val="00A96448"/>
    <w:rsid w:val="00AB08D6"/>
    <w:rsid w:val="00AB3621"/>
    <w:rsid w:val="00AB71BE"/>
    <w:rsid w:val="00AC0599"/>
    <w:rsid w:val="00AC080A"/>
    <w:rsid w:val="00AC38D6"/>
    <w:rsid w:val="00AC6BBE"/>
    <w:rsid w:val="00AD07EB"/>
    <w:rsid w:val="00AD4AE8"/>
    <w:rsid w:val="00AD60D8"/>
    <w:rsid w:val="00AD699B"/>
    <w:rsid w:val="00AD7E7A"/>
    <w:rsid w:val="00AE104E"/>
    <w:rsid w:val="00AE2C86"/>
    <w:rsid w:val="00AF4B17"/>
    <w:rsid w:val="00B00C43"/>
    <w:rsid w:val="00B12F31"/>
    <w:rsid w:val="00B14EDB"/>
    <w:rsid w:val="00B17E92"/>
    <w:rsid w:val="00B30777"/>
    <w:rsid w:val="00B3310B"/>
    <w:rsid w:val="00B34E3F"/>
    <w:rsid w:val="00B37474"/>
    <w:rsid w:val="00B403D4"/>
    <w:rsid w:val="00B417A0"/>
    <w:rsid w:val="00B46959"/>
    <w:rsid w:val="00B5108C"/>
    <w:rsid w:val="00B55AB6"/>
    <w:rsid w:val="00B55FED"/>
    <w:rsid w:val="00B57435"/>
    <w:rsid w:val="00B60F43"/>
    <w:rsid w:val="00B61ED1"/>
    <w:rsid w:val="00B66191"/>
    <w:rsid w:val="00B7186A"/>
    <w:rsid w:val="00B77119"/>
    <w:rsid w:val="00B87F88"/>
    <w:rsid w:val="00B90DDF"/>
    <w:rsid w:val="00B9378F"/>
    <w:rsid w:val="00B9525A"/>
    <w:rsid w:val="00B95C4B"/>
    <w:rsid w:val="00B968A8"/>
    <w:rsid w:val="00BA0DC8"/>
    <w:rsid w:val="00BA4032"/>
    <w:rsid w:val="00BA6FF9"/>
    <w:rsid w:val="00BB010E"/>
    <w:rsid w:val="00BB2C51"/>
    <w:rsid w:val="00BB4531"/>
    <w:rsid w:val="00BB4D81"/>
    <w:rsid w:val="00BC2A51"/>
    <w:rsid w:val="00BC3DA9"/>
    <w:rsid w:val="00BC5DD9"/>
    <w:rsid w:val="00BC68EB"/>
    <w:rsid w:val="00BD0A19"/>
    <w:rsid w:val="00BD2256"/>
    <w:rsid w:val="00BD6696"/>
    <w:rsid w:val="00BE6C29"/>
    <w:rsid w:val="00BF3332"/>
    <w:rsid w:val="00BF37D7"/>
    <w:rsid w:val="00BF56C3"/>
    <w:rsid w:val="00BF6EB4"/>
    <w:rsid w:val="00C021B7"/>
    <w:rsid w:val="00C021B9"/>
    <w:rsid w:val="00C02714"/>
    <w:rsid w:val="00C03593"/>
    <w:rsid w:val="00C073C9"/>
    <w:rsid w:val="00C10D34"/>
    <w:rsid w:val="00C11571"/>
    <w:rsid w:val="00C210FC"/>
    <w:rsid w:val="00C22F90"/>
    <w:rsid w:val="00C23F4C"/>
    <w:rsid w:val="00C379A2"/>
    <w:rsid w:val="00C42CFF"/>
    <w:rsid w:val="00C4410D"/>
    <w:rsid w:val="00C53D45"/>
    <w:rsid w:val="00C55C94"/>
    <w:rsid w:val="00C57D50"/>
    <w:rsid w:val="00C63A6F"/>
    <w:rsid w:val="00C64241"/>
    <w:rsid w:val="00C70A29"/>
    <w:rsid w:val="00C731C8"/>
    <w:rsid w:val="00C7398C"/>
    <w:rsid w:val="00C86F0C"/>
    <w:rsid w:val="00C87E98"/>
    <w:rsid w:val="00CA0E0B"/>
    <w:rsid w:val="00CC0F22"/>
    <w:rsid w:val="00CC3E6A"/>
    <w:rsid w:val="00CC3E8E"/>
    <w:rsid w:val="00CC3F79"/>
    <w:rsid w:val="00CC468F"/>
    <w:rsid w:val="00CC6E3A"/>
    <w:rsid w:val="00CD0276"/>
    <w:rsid w:val="00CD4D44"/>
    <w:rsid w:val="00CE27D8"/>
    <w:rsid w:val="00CF6BB1"/>
    <w:rsid w:val="00CF73B1"/>
    <w:rsid w:val="00D0504D"/>
    <w:rsid w:val="00D1203C"/>
    <w:rsid w:val="00D22D03"/>
    <w:rsid w:val="00D341FB"/>
    <w:rsid w:val="00D47A96"/>
    <w:rsid w:val="00D53670"/>
    <w:rsid w:val="00D553C5"/>
    <w:rsid w:val="00D55A80"/>
    <w:rsid w:val="00D61E68"/>
    <w:rsid w:val="00D62B08"/>
    <w:rsid w:val="00D642B3"/>
    <w:rsid w:val="00D657AE"/>
    <w:rsid w:val="00D65A87"/>
    <w:rsid w:val="00D66376"/>
    <w:rsid w:val="00D66D8D"/>
    <w:rsid w:val="00D75095"/>
    <w:rsid w:val="00D75986"/>
    <w:rsid w:val="00D81C51"/>
    <w:rsid w:val="00D82C8F"/>
    <w:rsid w:val="00D83622"/>
    <w:rsid w:val="00D95174"/>
    <w:rsid w:val="00DA1C3F"/>
    <w:rsid w:val="00DA5B78"/>
    <w:rsid w:val="00DA6E08"/>
    <w:rsid w:val="00DB0195"/>
    <w:rsid w:val="00DB3857"/>
    <w:rsid w:val="00DB55EC"/>
    <w:rsid w:val="00DC2948"/>
    <w:rsid w:val="00DC635A"/>
    <w:rsid w:val="00DD5D9F"/>
    <w:rsid w:val="00DD6F5E"/>
    <w:rsid w:val="00DE0C2A"/>
    <w:rsid w:val="00DE31B5"/>
    <w:rsid w:val="00DE3558"/>
    <w:rsid w:val="00DE56F8"/>
    <w:rsid w:val="00DE79A1"/>
    <w:rsid w:val="00DF3D3F"/>
    <w:rsid w:val="00E05E37"/>
    <w:rsid w:val="00E06999"/>
    <w:rsid w:val="00E10AF4"/>
    <w:rsid w:val="00E1320F"/>
    <w:rsid w:val="00E1453B"/>
    <w:rsid w:val="00E177DC"/>
    <w:rsid w:val="00E17BB6"/>
    <w:rsid w:val="00E25075"/>
    <w:rsid w:val="00E317AC"/>
    <w:rsid w:val="00E332CD"/>
    <w:rsid w:val="00E33459"/>
    <w:rsid w:val="00E3371C"/>
    <w:rsid w:val="00E347FD"/>
    <w:rsid w:val="00E350AE"/>
    <w:rsid w:val="00E43E45"/>
    <w:rsid w:val="00E441A9"/>
    <w:rsid w:val="00E454EE"/>
    <w:rsid w:val="00E4574A"/>
    <w:rsid w:val="00E555AC"/>
    <w:rsid w:val="00E6373E"/>
    <w:rsid w:val="00E63F01"/>
    <w:rsid w:val="00E64508"/>
    <w:rsid w:val="00E66CDF"/>
    <w:rsid w:val="00E74987"/>
    <w:rsid w:val="00E757F0"/>
    <w:rsid w:val="00E770C4"/>
    <w:rsid w:val="00E80353"/>
    <w:rsid w:val="00E81DBC"/>
    <w:rsid w:val="00E8211D"/>
    <w:rsid w:val="00E82F2A"/>
    <w:rsid w:val="00E8418E"/>
    <w:rsid w:val="00E86EC2"/>
    <w:rsid w:val="00E94823"/>
    <w:rsid w:val="00E95EAA"/>
    <w:rsid w:val="00E9714D"/>
    <w:rsid w:val="00E97949"/>
    <w:rsid w:val="00E97DEB"/>
    <w:rsid w:val="00EA0E32"/>
    <w:rsid w:val="00EA3270"/>
    <w:rsid w:val="00EB0007"/>
    <w:rsid w:val="00EB4276"/>
    <w:rsid w:val="00EC22ED"/>
    <w:rsid w:val="00EC553B"/>
    <w:rsid w:val="00ED1189"/>
    <w:rsid w:val="00ED225C"/>
    <w:rsid w:val="00ED5BEB"/>
    <w:rsid w:val="00ED7EF5"/>
    <w:rsid w:val="00EE3C32"/>
    <w:rsid w:val="00EE5F10"/>
    <w:rsid w:val="00EF54DE"/>
    <w:rsid w:val="00F03444"/>
    <w:rsid w:val="00F138D1"/>
    <w:rsid w:val="00F14677"/>
    <w:rsid w:val="00F2009D"/>
    <w:rsid w:val="00F24A15"/>
    <w:rsid w:val="00F25F38"/>
    <w:rsid w:val="00F3066D"/>
    <w:rsid w:val="00F331C5"/>
    <w:rsid w:val="00F34DB3"/>
    <w:rsid w:val="00F37A72"/>
    <w:rsid w:val="00F40AD3"/>
    <w:rsid w:val="00F465C2"/>
    <w:rsid w:val="00F5272E"/>
    <w:rsid w:val="00F53722"/>
    <w:rsid w:val="00F54981"/>
    <w:rsid w:val="00F551D4"/>
    <w:rsid w:val="00F608FC"/>
    <w:rsid w:val="00F644AF"/>
    <w:rsid w:val="00F651B6"/>
    <w:rsid w:val="00F6593A"/>
    <w:rsid w:val="00F65E8B"/>
    <w:rsid w:val="00F72391"/>
    <w:rsid w:val="00F807FD"/>
    <w:rsid w:val="00F819A1"/>
    <w:rsid w:val="00F83EE9"/>
    <w:rsid w:val="00F86687"/>
    <w:rsid w:val="00FB2557"/>
    <w:rsid w:val="00FC2CD1"/>
    <w:rsid w:val="00FE6EF0"/>
    <w:rsid w:val="00FF3053"/>
    <w:rsid w:val="00FF31D5"/>
    <w:rsid w:val="00FF4F19"/>
    <w:rsid w:val="00FF6873"/>
    <w:rsid w:val="00FF6C9F"/>
    <w:rsid w:val="00FF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C9992"/>
  <w15:docId w15:val="{FCF12EB0-C7DD-4B09-9173-30EDC7ED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D61E68"/>
    <w:pPr>
      <w:spacing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link w:val="Heading1Char"/>
    <w:uiPriority w:val="9"/>
    <w:qFormat/>
    <w:rsid w:val="00C70A29"/>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C70A29"/>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C70A29"/>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unhideWhenUsed/>
    <w:qFormat/>
    <w:rsid w:val="00C70A29"/>
    <w:pPr>
      <w:keepNext/>
      <w:keepLines/>
      <w:spacing w:before="80" w:after="0"/>
      <w:outlineLvl w:val="3"/>
    </w:pPr>
    <w:rPr>
      <w:rFonts w:asciiTheme="majorHAnsi" w:eastAsiaTheme="majorEastAsia" w:hAnsiTheme="majorHAnsi" w:cstheme="majorBidi"/>
      <w:color w:val="F79646" w:themeColor="accent6"/>
    </w:rPr>
  </w:style>
  <w:style w:type="paragraph" w:styleId="Heading5">
    <w:name w:val="heading 5"/>
    <w:basedOn w:val="Normal"/>
    <w:next w:val="Normal"/>
    <w:link w:val="Heading5Char"/>
    <w:uiPriority w:val="9"/>
    <w:semiHidden/>
    <w:unhideWhenUsed/>
    <w:qFormat/>
    <w:rsid w:val="00C70A29"/>
    <w:pPr>
      <w:keepNext/>
      <w:keepLines/>
      <w:spacing w:before="40" w:after="0"/>
      <w:outlineLvl w:val="4"/>
    </w:pPr>
    <w:rPr>
      <w:rFonts w:asciiTheme="majorHAnsi" w:eastAsiaTheme="majorEastAsia" w:hAnsiTheme="majorHAnsi" w:cstheme="majorBidi"/>
      <w:i/>
      <w:iCs/>
      <w:color w:val="F79646" w:themeColor="accent6"/>
    </w:rPr>
  </w:style>
  <w:style w:type="paragraph" w:styleId="Heading6">
    <w:name w:val="heading 6"/>
    <w:basedOn w:val="Normal"/>
    <w:next w:val="Normal"/>
    <w:link w:val="Heading6Char"/>
    <w:uiPriority w:val="9"/>
    <w:semiHidden/>
    <w:unhideWhenUsed/>
    <w:qFormat/>
    <w:rsid w:val="00C70A29"/>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C70A29"/>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C70A29"/>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C70A29"/>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unhideWhenUsed/>
    <w:rsid w:val="00D61E6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61E68"/>
  </w:style>
  <w:style w:type="paragraph" w:styleId="Header">
    <w:name w:val="header"/>
    <w:basedOn w:val="Normal"/>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spacing w:after="220" w:line="180" w:lineRule="atLeast"/>
      <w:ind w:left="835"/>
      <w:jc w:val="both"/>
    </w:pPr>
    <w:rPr>
      <w:spacing w:val="-5"/>
      <w:sz w:val="20"/>
      <w:szCs w:val="20"/>
    </w:rPr>
  </w:style>
  <w:style w:type="paragraph" w:customStyle="1" w:styleId="DocumentLabel">
    <w:name w:val="Document Label"/>
    <w:basedOn w:val="Normal"/>
    <w:pPr>
      <w:keepNext/>
      <w:keepLines/>
      <w:spacing w:before="400" w:after="120" w:line="240" w:lineRule="atLeast"/>
    </w:pPr>
    <w:rPr>
      <w:rFonts w:ascii="Arial Black" w:hAnsi="Arial Black"/>
      <w:spacing w:val="-100"/>
      <w:kern w:val="28"/>
      <w:sz w:val="108"/>
      <w:szCs w:val="20"/>
    </w:rPr>
  </w:style>
  <w:style w:type="character" w:styleId="Emphasis">
    <w:name w:val="Emphasis"/>
    <w:basedOn w:val="DefaultParagraphFont"/>
    <w:uiPriority w:val="20"/>
    <w:qFormat/>
    <w:rsid w:val="00C70A29"/>
    <w:rPr>
      <w:i/>
      <w:iCs/>
      <w:color w:val="F79646" w:themeColor="accent6"/>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after="120"/>
      <w:ind w:left="835" w:firstLine="0"/>
    </w:pPr>
  </w:style>
  <w:style w:type="paragraph" w:styleId="HTMLPreformatted">
    <w:name w:val="HTML Preformatted"/>
    <w:basedOn w:val="Normal"/>
    <w:rsid w:val="00A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6B2B32"/>
    <w:rPr>
      <w:color w:val="0000FF"/>
      <w:u w:val="single"/>
    </w:rPr>
  </w:style>
  <w:style w:type="paragraph" w:styleId="BalloonText">
    <w:name w:val="Balloon Text"/>
    <w:basedOn w:val="Normal"/>
    <w:semiHidden/>
    <w:rsid w:val="005D3D74"/>
    <w:rPr>
      <w:rFonts w:ascii="Tahoma" w:hAnsi="Tahoma" w:cs="Tahoma"/>
      <w:sz w:val="16"/>
      <w:szCs w:val="16"/>
    </w:rPr>
  </w:style>
  <w:style w:type="character" w:styleId="PageNumber">
    <w:name w:val="page number"/>
    <w:basedOn w:val="DefaultParagraphFont"/>
    <w:rsid w:val="00820434"/>
  </w:style>
  <w:style w:type="paragraph" w:styleId="ListParagraph">
    <w:name w:val="List Paragraph"/>
    <w:basedOn w:val="Normal"/>
    <w:uiPriority w:val="34"/>
    <w:qFormat/>
    <w:rsid w:val="00C70A29"/>
    <w:pPr>
      <w:ind w:left="720"/>
      <w:contextualSpacing/>
    </w:pPr>
  </w:style>
  <w:style w:type="character" w:customStyle="1" w:styleId="FooterChar">
    <w:name w:val="Footer Char"/>
    <w:link w:val="Footer"/>
    <w:uiPriority w:val="99"/>
    <w:rsid w:val="008406F4"/>
    <w:rPr>
      <w:rFonts w:ascii="Arial" w:hAnsi="Arial"/>
    </w:rPr>
  </w:style>
  <w:style w:type="character" w:customStyle="1" w:styleId="Heading1Char">
    <w:name w:val="Heading 1 Char"/>
    <w:basedOn w:val="DefaultParagraphFont"/>
    <w:link w:val="Heading1"/>
    <w:uiPriority w:val="9"/>
    <w:rsid w:val="00C70A29"/>
    <w:rPr>
      <w:rFonts w:asciiTheme="majorHAnsi" w:eastAsiaTheme="majorEastAsia" w:hAnsiTheme="majorHAnsi" w:cstheme="majorBidi"/>
      <w:color w:val="E36C0A" w:themeColor="accent6" w:themeShade="BF"/>
      <w:kern w:val="2"/>
      <w:sz w:val="40"/>
      <w:szCs w:val="40"/>
      <w14:ligatures w14:val="standardContextual"/>
    </w:rPr>
  </w:style>
  <w:style w:type="character" w:customStyle="1" w:styleId="Heading2Char">
    <w:name w:val="Heading 2 Char"/>
    <w:basedOn w:val="DefaultParagraphFont"/>
    <w:link w:val="Heading2"/>
    <w:uiPriority w:val="9"/>
    <w:rsid w:val="00C70A29"/>
    <w:rPr>
      <w:rFonts w:asciiTheme="majorHAnsi" w:eastAsiaTheme="majorEastAsia" w:hAnsiTheme="majorHAnsi" w:cstheme="majorBidi"/>
      <w:color w:val="E36C0A" w:themeColor="accent6" w:themeShade="BF"/>
      <w:kern w:val="2"/>
      <w:sz w:val="28"/>
      <w:szCs w:val="28"/>
      <w14:ligatures w14:val="standardContextual"/>
    </w:rPr>
  </w:style>
  <w:style w:type="character" w:customStyle="1" w:styleId="Heading3Char">
    <w:name w:val="Heading 3 Char"/>
    <w:basedOn w:val="DefaultParagraphFont"/>
    <w:link w:val="Heading3"/>
    <w:uiPriority w:val="9"/>
    <w:rsid w:val="00C70A29"/>
    <w:rPr>
      <w:rFonts w:asciiTheme="majorHAnsi" w:eastAsiaTheme="majorEastAsia" w:hAnsiTheme="majorHAnsi" w:cstheme="majorBidi"/>
      <w:color w:val="E36C0A" w:themeColor="accent6" w:themeShade="BF"/>
      <w:kern w:val="2"/>
      <w:sz w:val="24"/>
      <w:szCs w:val="24"/>
      <w14:ligatures w14:val="standardContextual"/>
    </w:rPr>
  </w:style>
  <w:style w:type="character" w:customStyle="1" w:styleId="Heading4Char">
    <w:name w:val="Heading 4 Char"/>
    <w:basedOn w:val="DefaultParagraphFont"/>
    <w:link w:val="Heading4"/>
    <w:uiPriority w:val="9"/>
    <w:rsid w:val="00C70A29"/>
    <w:rPr>
      <w:rFonts w:asciiTheme="majorHAnsi" w:eastAsiaTheme="majorEastAsia" w:hAnsiTheme="majorHAnsi" w:cstheme="majorBidi"/>
      <w:color w:val="F79646" w:themeColor="accent6"/>
      <w:kern w:val="2"/>
      <w:sz w:val="22"/>
      <w:szCs w:val="22"/>
      <w14:ligatures w14:val="standardContextual"/>
    </w:rPr>
  </w:style>
  <w:style w:type="character" w:customStyle="1" w:styleId="Hypertext">
    <w:name w:val="Hypertext"/>
    <w:uiPriority w:val="99"/>
    <w:rsid w:val="00785500"/>
    <w:rPr>
      <w:color w:val="0000FF"/>
      <w:u w:val="single"/>
    </w:rPr>
  </w:style>
  <w:style w:type="character" w:styleId="FootnoteReference">
    <w:name w:val="footnote reference"/>
    <w:uiPriority w:val="99"/>
    <w:rsid w:val="00785500"/>
  </w:style>
  <w:style w:type="paragraph" w:styleId="Title">
    <w:name w:val="Title"/>
    <w:basedOn w:val="Normal"/>
    <w:next w:val="Normal"/>
    <w:link w:val="TitleChar"/>
    <w:uiPriority w:val="10"/>
    <w:qFormat/>
    <w:rsid w:val="00C70A2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C70A29"/>
    <w:rPr>
      <w:rFonts w:asciiTheme="majorHAnsi" w:eastAsiaTheme="majorEastAsia" w:hAnsiTheme="majorHAnsi" w:cstheme="majorBidi"/>
      <w:color w:val="262626" w:themeColor="text1" w:themeTint="D9"/>
      <w:spacing w:val="-15"/>
      <w:kern w:val="2"/>
      <w:sz w:val="96"/>
      <w:szCs w:val="96"/>
      <w14:ligatures w14:val="standardContextual"/>
    </w:rPr>
  </w:style>
  <w:style w:type="paragraph" w:styleId="NoSpacing">
    <w:name w:val="No Spacing"/>
    <w:uiPriority w:val="1"/>
    <w:qFormat/>
    <w:rsid w:val="00C70A29"/>
    <w:rPr>
      <w:rFonts w:asciiTheme="minorHAnsi" w:eastAsiaTheme="minorHAnsi" w:hAnsiTheme="minorHAnsi" w:cstheme="minorBidi"/>
      <w:kern w:val="2"/>
      <w:sz w:val="21"/>
      <w:szCs w:val="21"/>
      <w14:ligatures w14:val="standardContextual"/>
    </w:rPr>
  </w:style>
  <w:style w:type="paragraph" w:styleId="Subtitle">
    <w:name w:val="Subtitle"/>
    <w:basedOn w:val="Normal"/>
    <w:next w:val="Normal"/>
    <w:link w:val="SubtitleChar"/>
    <w:uiPriority w:val="11"/>
    <w:qFormat/>
    <w:rsid w:val="00C70A29"/>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C70A29"/>
    <w:rPr>
      <w:rFonts w:asciiTheme="majorHAnsi" w:eastAsiaTheme="majorEastAsia" w:hAnsiTheme="majorHAnsi" w:cstheme="majorBidi"/>
      <w:kern w:val="2"/>
      <w:sz w:val="30"/>
      <w:szCs w:val="30"/>
      <w14:ligatures w14:val="standardContextual"/>
    </w:rPr>
  </w:style>
  <w:style w:type="character" w:styleId="SubtleEmphasis">
    <w:name w:val="Subtle Emphasis"/>
    <w:basedOn w:val="DefaultParagraphFont"/>
    <w:uiPriority w:val="19"/>
    <w:qFormat/>
    <w:rsid w:val="00C70A29"/>
    <w:rPr>
      <w:i/>
      <w:iCs/>
    </w:rPr>
  </w:style>
  <w:style w:type="character" w:styleId="Strong">
    <w:name w:val="Strong"/>
    <w:basedOn w:val="DefaultParagraphFont"/>
    <w:uiPriority w:val="22"/>
    <w:qFormat/>
    <w:rsid w:val="00C70A29"/>
    <w:rPr>
      <w:b/>
      <w:bCs/>
    </w:rPr>
  </w:style>
  <w:style w:type="character" w:styleId="IntenseEmphasis">
    <w:name w:val="Intense Emphasis"/>
    <w:basedOn w:val="DefaultParagraphFont"/>
    <w:uiPriority w:val="21"/>
    <w:qFormat/>
    <w:rsid w:val="00C70A29"/>
    <w:rPr>
      <w:b/>
      <w:bCs/>
      <w:i/>
      <w:iCs/>
    </w:rPr>
  </w:style>
  <w:style w:type="paragraph" w:styleId="Quote">
    <w:name w:val="Quote"/>
    <w:basedOn w:val="Normal"/>
    <w:next w:val="Normal"/>
    <w:link w:val="QuoteChar"/>
    <w:uiPriority w:val="29"/>
    <w:qFormat/>
    <w:rsid w:val="00C70A29"/>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C70A29"/>
    <w:rPr>
      <w:rFonts w:asciiTheme="minorHAnsi" w:eastAsiaTheme="minorHAnsi" w:hAnsiTheme="minorHAnsi" w:cstheme="minorBidi"/>
      <w:i/>
      <w:iCs/>
      <w:color w:val="262626" w:themeColor="text1" w:themeTint="D9"/>
      <w:kern w:val="2"/>
      <w:sz w:val="21"/>
      <w:szCs w:val="21"/>
      <w14:ligatures w14:val="standardContextual"/>
    </w:rPr>
  </w:style>
  <w:style w:type="character" w:styleId="IntenseReference">
    <w:name w:val="Intense Reference"/>
    <w:basedOn w:val="DefaultParagraphFont"/>
    <w:uiPriority w:val="32"/>
    <w:qFormat/>
    <w:rsid w:val="00C70A29"/>
    <w:rPr>
      <w:b/>
      <w:bCs/>
      <w:smallCaps/>
      <w:color w:val="F79646" w:themeColor="accent6"/>
    </w:rPr>
  </w:style>
  <w:style w:type="paragraph" w:styleId="NormalWeb">
    <w:name w:val="Normal (Web)"/>
    <w:basedOn w:val="Normal"/>
    <w:uiPriority w:val="99"/>
    <w:semiHidden/>
    <w:unhideWhenUsed/>
    <w:rsid w:val="005F435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C70A29"/>
    <w:rPr>
      <w:rFonts w:asciiTheme="majorHAnsi" w:eastAsiaTheme="majorEastAsia" w:hAnsiTheme="majorHAnsi" w:cstheme="majorBidi"/>
      <w:i/>
      <w:iCs/>
      <w:color w:val="F79646" w:themeColor="accent6"/>
      <w:kern w:val="2"/>
      <w:sz w:val="22"/>
      <w:szCs w:val="22"/>
      <w14:ligatures w14:val="standardContextual"/>
    </w:rPr>
  </w:style>
  <w:style w:type="character" w:customStyle="1" w:styleId="Heading6Char">
    <w:name w:val="Heading 6 Char"/>
    <w:basedOn w:val="DefaultParagraphFont"/>
    <w:link w:val="Heading6"/>
    <w:uiPriority w:val="9"/>
    <w:semiHidden/>
    <w:rsid w:val="00C70A29"/>
    <w:rPr>
      <w:rFonts w:asciiTheme="majorHAnsi" w:eastAsiaTheme="majorEastAsia" w:hAnsiTheme="majorHAnsi" w:cstheme="majorBidi"/>
      <w:color w:val="F79646" w:themeColor="accent6"/>
      <w:kern w:val="2"/>
      <w:sz w:val="21"/>
      <w:szCs w:val="21"/>
      <w14:ligatures w14:val="standardContextual"/>
    </w:rPr>
  </w:style>
  <w:style w:type="character" w:customStyle="1" w:styleId="Heading7Char">
    <w:name w:val="Heading 7 Char"/>
    <w:basedOn w:val="DefaultParagraphFont"/>
    <w:link w:val="Heading7"/>
    <w:uiPriority w:val="9"/>
    <w:semiHidden/>
    <w:rsid w:val="00C70A29"/>
    <w:rPr>
      <w:rFonts w:asciiTheme="majorHAnsi" w:eastAsiaTheme="majorEastAsia" w:hAnsiTheme="majorHAnsi" w:cstheme="majorBidi"/>
      <w:b/>
      <w:bCs/>
      <w:color w:val="F79646" w:themeColor="accent6"/>
      <w:kern w:val="2"/>
      <w:sz w:val="21"/>
      <w:szCs w:val="21"/>
      <w14:ligatures w14:val="standardContextual"/>
    </w:rPr>
  </w:style>
  <w:style w:type="character" w:customStyle="1" w:styleId="Heading8Char">
    <w:name w:val="Heading 8 Char"/>
    <w:basedOn w:val="DefaultParagraphFont"/>
    <w:link w:val="Heading8"/>
    <w:uiPriority w:val="9"/>
    <w:semiHidden/>
    <w:rsid w:val="00C70A29"/>
    <w:rPr>
      <w:rFonts w:asciiTheme="majorHAnsi" w:eastAsiaTheme="majorEastAsia" w:hAnsiTheme="majorHAnsi" w:cstheme="majorBidi"/>
      <w:b/>
      <w:bCs/>
      <w:i/>
      <w:iCs/>
      <w:color w:val="F79646" w:themeColor="accent6"/>
      <w:kern w:val="2"/>
      <w14:ligatures w14:val="standardContextual"/>
    </w:rPr>
  </w:style>
  <w:style w:type="character" w:customStyle="1" w:styleId="Heading9Char">
    <w:name w:val="Heading 9 Char"/>
    <w:basedOn w:val="DefaultParagraphFont"/>
    <w:link w:val="Heading9"/>
    <w:uiPriority w:val="9"/>
    <w:semiHidden/>
    <w:rsid w:val="00C70A29"/>
    <w:rPr>
      <w:rFonts w:asciiTheme="majorHAnsi" w:eastAsiaTheme="majorEastAsia" w:hAnsiTheme="majorHAnsi" w:cstheme="majorBidi"/>
      <w:i/>
      <w:iCs/>
      <w:color w:val="F79646" w:themeColor="accent6"/>
      <w:kern w:val="2"/>
      <w14:ligatures w14:val="standardContextual"/>
    </w:rPr>
  </w:style>
  <w:style w:type="paragraph" w:styleId="Caption">
    <w:name w:val="caption"/>
    <w:basedOn w:val="Normal"/>
    <w:next w:val="Normal"/>
    <w:uiPriority w:val="35"/>
    <w:semiHidden/>
    <w:unhideWhenUsed/>
    <w:qFormat/>
    <w:rsid w:val="00C70A29"/>
    <w:pPr>
      <w:spacing w:line="240" w:lineRule="auto"/>
    </w:pPr>
    <w:rPr>
      <w:b/>
      <w:bCs/>
      <w:smallCaps/>
      <w:color w:val="595959" w:themeColor="text1" w:themeTint="A6"/>
    </w:rPr>
  </w:style>
  <w:style w:type="paragraph" w:styleId="IntenseQuote">
    <w:name w:val="Intense Quote"/>
    <w:basedOn w:val="Normal"/>
    <w:next w:val="Normal"/>
    <w:link w:val="IntenseQuoteChar"/>
    <w:uiPriority w:val="30"/>
    <w:qFormat/>
    <w:rsid w:val="00C70A29"/>
    <w:pPr>
      <w:spacing w:before="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C70A29"/>
    <w:rPr>
      <w:rFonts w:asciiTheme="majorHAnsi" w:eastAsiaTheme="majorEastAsia" w:hAnsiTheme="majorHAnsi" w:cstheme="majorBidi"/>
      <w:i/>
      <w:iCs/>
      <w:color w:val="F79646" w:themeColor="accent6"/>
      <w:kern w:val="2"/>
      <w:sz w:val="32"/>
      <w:szCs w:val="32"/>
      <w14:ligatures w14:val="standardContextual"/>
    </w:rPr>
  </w:style>
  <w:style w:type="character" w:styleId="SubtleReference">
    <w:name w:val="Subtle Reference"/>
    <w:basedOn w:val="DefaultParagraphFont"/>
    <w:uiPriority w:val="31"/>
    <w:qFormat/>
    <w:rsid w:val="00C70A29"/>
    <w:rPr>
      <w:smallCaps/>
      <w:color w:val="595959" w:themeColor="text1" w:themeTint="A6"/>
    </w:rPr>
  </w:style>
  <w:style w:type="character" w:styleId="BookTitle">
    <w:name w:val="Book Title"/>
    <w:basedOn w:val="DefaultParagraphFont"/>
    <w:uiPriority w:val="33"/>
    <w:qFormat/>
    <w:rsid w:val="00C70A29"/>
    <w:rPr>
      <w:b/>
      <w:bCs/>
      <w:caps w:val="0"/>
      <w:smallCaps/>
      <w:spacing w:val="7"/>
      <w:sz w:val="21"/>
      <w:szCs w:val="21"/>
    </w:rPr>
  </w:style>
  <w:style w:type="paragraph" w:styleId="TOCHeading">
    <w:name w:val="TOC Heading"/>
    <w:basedOn w:val="Heading1"/>
    <w:next w:val="Normal"/>
    <w:uiPriority w:val="39"/>
    <w:semiHidden/>
    <w:unhideWhenUsed/>
    <w:qFormat/>
    <w:rsid w:val="00C70A29"/>
    <w:pPr>
      <w:outlineLvl w:val="9"/>
    </w:pPr>
  </w:style>
  <w:style w:type="paragraph" w:styleId="Revision">
    <w:name w:val="Revision"/>
    <w:hidden/>
    <w:uiPriority w:val="99"/>
    <w:semiHidden/>
    <w:rsid w:val="00C70A29"/>
    <w:rPr>
      <w:rFonts w:asciiTheme="minorHAnsi" w:eastAsiaTheme="minorHAnsi" w:hAnsiTheme="minorHAnsi" w:cstheme="minorBidi"/>
      <w:kern w:val="2"/>
      <w:sz w:val="21"/>
      <w:szCs w:val="21"/>
      <w14:ligatures w14:val="standardContextual"/>
    </w:rPr>
  </w:style>
  <w:style w:type="character" w:styleId="CommentReference">
    <w:name w:val="annotation reference"/>
    <w:basedOn w:val="DefaultParagraphFont"/>
    <w:semiHidden/>
    <w:unhideWhenUsed/>
    <w:rsid w:val="00C70A29"/>
    <w:rPr>
      <w:sz w:val="16"/>
      <w:szCs w:val="16"/>
    </w:rPr>
  </w:style>
  <w:style w:type="paragraph" w:styleId="CommentText">
    <w:name w:val="annotation text"/>
    <w:basedOn w:val="Normal"/>
    <w:link w:val="CommentTextChar"/>
    <w:unhideWhenUsed/>
    <w:rsid w:val="00C70A29"/>
    <w:pPr>
      <w:spacing w:line="240" w:lineRule="auto"/>
    </w:pPr>
    <w:rPr>
      <w:sz w:val="20"/>
      <w:szCs w:val="20"/>
    </w:rPr>
  </w:style>
  <w:style w:type="character" w:customStyle="1" w:styleId="CommentTextChar">
    <w:name w:val="Comment Text Char"/>
    <w:basedOn w:val="DefaultParagraphFont"/>
    <w:link w:val="CommentText"/>
    <w:rsid w:val="00C70A29"/>
    <w:rPr>
      <w:rFonts w:asciiTheme="minorHAnsi" w:eastAsiaTheme="minorHAnsi" w:hAnsiTheme="minorHAnsi" w:cstheme="minorBidi"/>
      <w:kern w:val="2"/>
      <w14:ligatures w14:val="standardContextual"/>
    </w:rPr>
  </w:style>
  <w:style w:type="paragraph" w:styleId="CommentSubject">
    <w:name w:val="annotation subject"/>
    <w:basedOn w:val="CommentText"/>
    <w:next w:val="CommentText"/>
    <w:link w:val="CommentSubjectChar"/>
    <w:semiHidden/>
    <w:unhideWhenUsed/>
    <w:rsid w:val="00C70A29"/>
    <w:rPr>
      <w:b/>
      <w:bCs/>
    </w:rPr>
  </w:style>
  <w:style w:type="character" w:customStyle="1" w:styleId="CommentSubjectChar">
    <w:name w:val="Comment Subject Char"/>
    <w:basedOn w:val="CommentTextChar"/>
    <w:link w:val="CommentSubject"/>
    <w:semiHidden/>
    <w:rsid w:val="00C70A29"/>
    <w:rPr>
      <w:rFonts w:asciiTheme="minorHAnsi" w:eastAsiaTheme="minorHAnsi" w:hAnsiTheme="minorHAnsi" w:cstheme="minorBidi"/>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6C77-D344-458D-AFBB-220C924A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 Planning Department</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Jereb</dc:creator>
  <cp:lastModifiedBy>James Phelps</cp:lastModifiedBy>
  <cp:revision>93</cp:revision>
  <cp:lastPrinted>2018-01-16T20:45:00Z</cp:lastPrinted>
  <dcterms:created xsi:type="dcterms:W3CDTF">2026-07-20T18:52:00Z</dcterms:created>
  <dcterms:modified xsi:type="dcterms:W3CDTF">2026-09-10T17:16:00Z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1705424444</vt:i4>
  </property>
</Properties>
</file>