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CA695" w14:textId="77777777" w:rsidR="00250A14" w:rsidRPr="009968C2" w:rsidRDefault="00250A14" w:rsidP="009968C2">
      <w:pPr>
        <w:pStyle w:val="NormalWeb"/>
        <w:jc w:val="center"/>
        <w:rPr>
          <w:rFonts w:ascii="Arial" w:hAnsi="Arial" w:cs="Arial"/>
          <w:color w:val="000000"/>
        </w:rPr>
      </w:pPr>
      <w:r w:rsidRPr="009968C2">
        <w:rPr>
          <w:rFonts w:ascii="Arial" w:hAnsi="Arial" w:cs="Arial"/>
          <w:color w:val="000000"/>
        </w:rPr>
        <w:t>RESOLUTION NO. ____</w:t>
      </w:r>
    </w:p>
    <w:p w14:paraId="24A99044" w14:textId="77777777" w:rsidR="00255187" w:rsidRDefault="00250A14" w:rsidP="00217C29">
      <w:pPr>
        <w:pStyle w:val="NormalWeb"/>
        <w:contextualSpacing/>
        <w:jc w:val="center"/>
        <w:rPr>
          <w:rFonts w:ascii="Arial" w:hAnsi="Arial" w:cs="Arial"/>
          <w:color w:val="000000"/>
        </w:rPr>
      </w:pPr>
      <w:r w:rsidRPr="009968C2">
        <w:rPr>
          <w:rFonts w:ascii="Arial" w:hAnsi="Arial" w:cs="Arial"/>
          <w:color w:val="000000"/>
        </w:rPr>
        <w:t xml:space="preserve">RESOLUTION OF THE BOARD OF SUPERVISORS OF THE COUNTY OF SISKIYOU PROCLAIMING A LOCAL EMERGENCY </w:t>
      </w:r>
    </w:p>
    <w:p w14:paraId="0F90A527" w14:textId="77777777" w:rsidR="00255187" w:rsidRDefault="00250A14" w:rsidP="00217C29">
      <w:pPr>
        <w:pStyle w:val="NormalWeb"/>
        <w:contextualSpacing/>
        <w:jc w:val="center"/>
        <w:rPr>
          <w:rFonts w:ascii="Arial" w:hAnsi="Arial" w:cs="Arial"/>
          <w:color w:val="000000"/>
        </w:rPr>
      </w:pPr>
      <w:r w:rsidRPr="009968C2">
        <w:rPr>
          <w:rFonts w:ascii="Arial" w:hAnsi="Arial" w:cs="Arial"/>
          <w:color w:val="000000"/>
        </w:rPr>
        <w:t xml:space="preserve">AND </w:t>
      </w:r>
    </w:p>
    <w:p w14:paraId="49342CF4" w14:textId="5810977E" w:rsidR="00217C29" w:rsidRDefault="00250A14" w:rsidP="00217C29">
      <w:pPr>
        <w:pStyle w:val="NormalWeb"/>
        <w:contextualSpacing/>
        <w:jc w:val="center"/>
        <w:rPr>
          <w:rFonts w:ascii="Arial" w:hAnsi="Arial" w:cs="Arial"/>
          <w:color w:val="000000"/>
        </w:rPr>
      </w:pPr>
      <w:r w:rsidRPr="009968C2">
        <w:rPr>
          <w:rFonts w:ascii="Arial" w:hAnsi="Arial" w:cs="Arial"/>
          <w:color w:val="000000"/>
        </w:rPr>
        <w:t>REQUESTING THE GOVERNOR TO PROCLAIM A STATE OF EMERGENCY</w:t>
      </w:r>
    </w:p>
    <w:p w14:paraId="6941C244" w14:textId="554B73BC" w:rsidR="00255187" w:rsidRPr="009968C2" w:rsidRDefault="00250A14" w:rsidP="009968C2">
      <w:pPr>
        <w:pStyle w:val="NormalWeb"/>
        <w:contextualSpacing/>
        <w:jc w:val="center"/>
        <w:rPr>
          <w:rFonts w:ascii="Arial" w:hAnsi="Arial" w:cs="Arial"/>
          <w:color w:val="000000"/>
        </w:rPr>
      </w:pPr>
      <w:r w:rsidRPr="00217C29">
        <w:rPr>
          <w:color w:val="000000"/>
          <w:sz w:val="27"/>
          <w:szCs w:val="27"/>
        </w:rPr>
        <w:t>(</w:t>
      </w:r>
      <w:r w:rsidR="00741FB4" w:rsidRPr="009968C2">
        <w:rPr>
          <w:rFonts w:ascii="Arial" w:hAnsi="Arial" w:cs="Arial"/>
        </w:rPr>
        <w:t>ILLEGAL PESTICIDES AND ILLICIT CANNABIS OPERATIONS</w:t>
      </w:r>
      <w:r w:rsidRPr="009968C2">
        <w:rPr>
          <w:rFonts w:ascii="Arial" w:hAnsi="Arial" w:cs="Arial"/>
        </w:rPr>
        <w:t>)</w:t>
      </w:r>
    </w:p>
    <w:p w14:paraId="7F87DF15" w14:textId="77777777" w:rsidR="00217C29" w:rsidRDefault="00217C29" w:rsidP="009968C2">
      <w:pPr>
        <w:pStyle w:val="NormalWeb"/>
        <w:contextualSpacing/>
        <w:jc w:val="center"/>
        <w:rPr>
          <w:rFonts w:ascii="Arial" w:hAnsi="Arial" w:cs="Arial"/>
          <w:color w:val="000000"/>
        </w:rPr>
      </w:pPr>
    </w:p>
    <w:p w14:paraId="08F63950" w14:textId="38F4F529" w:rsidR="0D3F14F8" w:rsidRDefault="6642EDB4" w:rsidP="00707269">
      <w:pPr>
        <w:pStyle w:val="NormalWeb"/>
        <w:spacing w:before="0" w:beforeAutospacing="0" w:after="160" w:afterAutospacing="0" w:line="259" w:lineRule="auto"/>
        <w:rPr>
          <w:rFonts w:ascii="Arial" w:hAnsi="Arial" w:cs="Arial"/>
          <w:color w:val="000000" w:themeColor="text1"/>
        </w:rPr>
      </w:pPr>
      <w:r w:rsidRPr="38A79D72">
        <w:rPr>
          <w:rFonts w:ascii="Arial" w:hAnsi="Arial" w:cs="Arial"/>
          <w:b/>
          <w:bCs/>
          <w:color w:val="000000" w:themeColor="text1"/>
        </w:rPr>
        <w:t>WHEREAS</w:t>
      </w:r>
      <w:r w:rsidRPr="00707269">
        <w:rPr>
          <w:rFonts w:ascii="Arial" w:hAnsi="Arial" w:cs="Arial"/>
          <w:b/>
          <w:bCs/>
          <w:color w:val="000000" w:themeColor="text1"/>
        </w:rPr>
        <w:t>,</w:t>
      </w:r>
      <w:r w:rsidRPr="38A79D72">
        <w:rPr>
          <w:rFonts w:ascii="Arial" w:hAnsi="Arial" w:cs="Arial"/>
          <w:color w:val="000000" w:themeColor="text1"/>
        </w:rPr>
        <w:t xml:space="preserve"> California Government Code section 8630 empowers the Board of Supervisors (“Board”) to proclaim the existence of a local emergency when Siskiyou County is threatened or likely to be threatened by conditions of extreme peril to the safety of persons and property that are or are likely to be beyond the control of the services, personnel, equipment, and facilities of this County; and</w:t>
      </w:r>
      <w:r w:rsidR="005C4CC1">
        <w:rPr>
          <w:rFonts w:ascii="Arial" w:hAnsi="Arial" w:cs="Arial"/>
          <w:color w:val="000000" w:themeColor="text1"/>
        </w:rPr>
        <w:t>,</w:t>
      </w:r>
    </w:p>
    <w:p w14:paraId="03875CED" w14:textId="5E4C8771" w:rsidR="008A1B29" w:rsidRPr="008A1B29" w:rsidRDefault="21370075" w:rsidP="008A1B29">
      <w:pPr>
        <w:rPr>
          <w:rFonts w:ascii="Arial" w:hAnsi="Arial" w:cs="Arial"/>
          <w:sz w:val="24"/>
          <w:szCs w:val="24"/>
        </w:rPr>
      </w:pPr>
      <w:r w:rsidRPr="38A79D72">
        <w:rPr>
          <w:rFonts w:ascii="Arial" w:hAnsi="Arial" w:cs="Arial"/>
          <w:b/>
          <w:bCs/>
          <w:sz w:val="24"/>
          <w:szCs w:val="24"/>
        </w:rPr>
        <w:t>WHEREAS,</w:t>
      </w:r>
      <w:r w:rsidRPr="38A79D72">
        <w:rPr>
          <w:rFonts w:ascii="Arial" w:hAnsi="Arial" w:cs="Arial"/>
          <w:sz w:val="24"/>
          <w:szCs w:val="24"/>
        </w:rPr>
        <w:t xml:space="preserve"> the illegal importation and distribution of foreign-manufactured pesticides circumvent federal and state regulatory oversight and constitute a transnational criminal threat</w:t>
      </w:r>
      <w:r w:rsidR="1902A518" w:rsidRPr="38A79D72">
        <w:rPr>
          <w:rFonts w:ascii="Arial" w:hAnsi="Arial" w:cs="Arial"/>
          <w:sz w:val="24"/>
          <w:szCs w:val="24"/>
        </w:rPr>
        <w:t>; and</w:t>
      </w:r>
      <w:r w:rsidR="005C4CC1">
        <w:rPr>
          <w:rFonts w:ascii="Arial" w:hAnsi="Arial" w:cs="Arial"/>
          <w:sz w:val="24"/>
          <w:szCs w:val="24"/>
        </w:rPr>
        <w:t>,</w:t>
      </w:r>
    </w:p>
    <w:p w14:paraId="1D534896" w14:textId="774C37D0" w:rsidR="1B43E85D" w:rsidRPr="00707269" w:rsidRDefault="39893A90" w:rsidP="00707269">
      <w:pPr>
        <w:pStyle w:val="NormalWeb"/>
        <w:spacing w:before="0" w:beforeAutospacing="0" w:after="160" w:afterAutospacing="0" w:line="259" w:lineRule="auto"/>
        <w:rPr>
          <w:rFonts w:ascii="Arial" w:eastAsiaTheme="minorHAnsi" w:hAnsi="Arial" w:cs="Arial"/>
          <w:kern w:val="2"/>
          <w14:ligatures w14:val="standardContextual"/>
        </w:rPr>
      </w:pPr>
      <w:r w:rsidRPr="00707269">
        <w:rPr>
          <w:rFonts w:ascii="Arial" w:eastAsiaTheme="minorHAnsi" w:hAnsi="Arial" w:cs="Arial"/>
          <w:b/>
          <w:bCs/>
          <w:kern w:val="2"/>
          <w14:ligatures w14:val="standardContextual"/>
        </w:rPr>
        <w:t>WHEREAS,</w:t>
      </w:r>
      <w:r w:rsidRPr="00707269">
        <w:rPr>
          <w:rFonts w:ascii="Arial" w:eastAsiaTheme="minorHAnsi" w:hAnsi="Arial" w:cs="Arial"/>
          <w:kern w:val="2"/>
          <w14:ligatures w14:val="standardContextual"/>
        </w:rPr>
        <w:t xml:space="preserve"> </w:t>
      </w:r>
      <w:r w:rsidR="4FADC117" w:rsidRPr="00707269">
        <w:rPr>
          <w:rFonts w:ascii="Arial" w:eastAsiaTheme="minorHAnsi" w:hAnsi="Arial" w:cs="Arial"/>
          <w:kern w:val="2"/>
          <w14:ligatures w14:val="standardContextual"/>
        </w:rPr>
        <w:t>conditions of extreme peril to the health and safety of the public, first responders, property, and the environment have arisen in Siskiyou County due to the widespread presence of illegal pesticides related to illicit cannabis cultivation and processing operations; and</w:t>
      </w:r>
    </w:p>
    <w:p w14:paraId="597E814B" w14:textId="74911C8C" w:rsidR="1B43E85D" w:rsidRPr="00E25E5F" w:rsidRDefault="78E9BB8A" w:rsidP="1B43E85D">
      <w:pPr>
        <w:rPr>
          <w:rFonts w:ascii="Arial" w:eastAsia="Arial" w:hAnsi="Arial" w:cs="Arial"/>
          <w:color w:val="000000" w:themeColor="text1"/>
          <w:sz w:val="24"/>
          <w:szCs w:val="24"/>
        </w:rPr>
      </w:pPr>
      <w:r w:rsidRPr="38A79D72">
        <w:rPr>
          <w:rFonts w:ascii="Arial" w:eastAsia="Arial" w:hAnsi="Arial" w:cs="Arial"/>
          <w:b/>
          <w:bCs/>
          <w:color w:val="0E101A"/>
          <w:sz w:val="24"/>
          <w:szCs w:val="24"/>
        </w:rPr>
        <w:t xml:space="preserve">WHEREAS, </w:t>
      </w:r>
      <w:r w:rsidRPr="38A79D72">
        <w:rPr>
          <w:rFonts w:ascii="Arial" w:eastAsia="Arial" w:hAnsi="Arial" w:cs="Arial"/>
          <w:color w:val="0E101A"/>
          <w:sz w:val="24"/>
          <w:szCs w:val="24"/>
        </w:rPr>
        <w:t>illegal cannabis cultivators in Siskiyou County are increasingly using illegal, highly toxic p</w:t>
      </w:r>
      <w:r w:rsidRPr="38A79D72">
        <w:rPr>
          <w:rFonts w:ascii="Arial" w:eastAsia="Arial" w:hAnsi="Arial" w:cs="Arial"/>
          <w:color w:val="000000" w:themeColor="text1"/>
          <w:sz w:val="24"/>
          <w:szCs w:val="24"/>
        </w:rPr>
        <w:t xml:space="preserve">esticides unlawfully by igniting sawdust-like materials infused with </w:t>
      </w:r>
      <w:r w:rsidR="5E1C4F94" w:rsidRPr="38A79D72">
        <w:rPr>
          <w:rFonts w:ascii="Arial" w:eastAsia="Arial" w:hAnsi="Arial" w:cs="Arial"/>
          <w:color w:val="000000" w:themeColor="text1"/>
          <w:sz w:val="24"/>
          <w:szCs w:val="24"/>
        </w:rPr>
        <w:t>a cocktail of unlabeled</w:t>
      </w:r>
      <w:r w:rsidRPr="38A79D72">
        <w:rPr>
          <w:rFonts w:ascii="Arial" w:eastAsia="Arial" w:hAnsi="Arial" w:cs="Arial"/>
          <w:color w:val="000000" w:themeColor="text1"/>
          <w:sz w:val="24"/>
          <w:szCs w:val="24"/>
        </w:rPr>
        <w:t xml:space="preserve"> pesticides</w:t>
      </w:r>
      <w:r w:rsidR="5E1C4F94" w:rsidRPr="38A79D72">
        <w:rPr>
          <w:rFonts w:ascii="Arial" w:eastAsia="Arial" w:hAnsi="Arial" w:cs="Arial"/>
          <w:color w:val="000000" w:themeColor="text1"/>
          <w:sz w:val="24"/>
          <w:szCs w:val="24"/>
        </w:rPr>
        <w:t>, herbicides, and fungicides</w:t>
      </w:r>
      <w:r w:rsidRPr="38A79D72">
        <w:rPr>
          <w:rFonts w:ascii="Arial" w:eastAsia="Arial" w:hAnsi="Arial" w:cs="Arial"/>
          <w:color w:val="000000" w:themeColor="text1"/>
          <w:sz w:val="24"/>
          <w:szCs w:val="24"/>
        </w:rPr>
        <w:t xml:space="preserve"> in aluminum cans inside grow structures, creating thick, poisonous smoke</w:t>
      </w:r>
      <w:r w:rsidR="78968DA9" w:rsidRPr="38A79D72">
        <w:rPr>
          <w:rFonts w:ascii="Arial" w:eastAsia="Arial" w:hAnsi="Arial" w:cs="Arial"/>
          <w:color w:val="000000" w:themeColor="text1"/>
          <w:sz w:val="24"/>
          <w:szCs w:val="24"/>
        </w:rPr>
        <w:t>; and,</w:t>
      </w:r>
    </w:p>
    <w:p w14:paraId="4D25D46A" w14:textId="66C68B21" w:rsidR="0D3F14F8" w:rsidRPr="00E25E5F" w:rsidRDefault="78968DA9" w:rsidP="00E25E5F">
      <w:pPr>
        <w:rPr>
          <w:rFonts w:ascii="Arial" w:eastAsia="Arial" w:hAnsi="Arial" w:cs="Arial"/>
          <w:sz w:val="24"/>
          <w:szCs w:val="24"/>
        </w:rPr>
      </w:pPr>
      <w:r w:rsidRPr="38A79D72">
        <w:rPr>
          <w:rFonts w:ascii="Arial" w:eastAsia="Arial" w:hAnsi="Arial" w:cs="Arial"/>
          <w:b/>
          <w:bCs/>
          <w:color w:val="0E101A"/>
          <w:sz w:val="24"/>
          <w:szCs w:val="24"/>
        </w:rPr>
        <w:t>WHEREAS,</w:t>
      </w:r>
      <w:r w:rsidRPr="38A79D72">
        <w:rPr>
          <w:rFonts w:ascii="Arial" w:eastAsia="Arial" w:hAnsi="Arial" w:cs="Arial"/>
          <w:color w:val="0E101A"/>
          <w:sz w:val="24"/>
          <w:szCs w:val="24"/>
        </w:rPr>
        <w:t xml:space="preserve"> </w:t>
      </w:r>
      <w:r w:rsidR="6157EE29" w:rsidRPr="38A79D72">
        <w:rPr>
          <w:rFonts w:ascii="Arial" w:eastAsia="Arial" w:hAnsi="Arial" w:cs="Arial"/>
          <w:color w:val="0E101A"/>
          <w:sz w:val="24"/>
          <w:szCs w:val="24"/>
        </w:rPr>
        <w:t xml:space="preserve">multiple certified </w:t>
      </w:r>
      <w:r w:rsidR="005A2ACF" w:rsidRPr="38A79D72">
        <w:rPr>
          <w:rFonts w:ascii="Arial" w:eastAsia="Arial" w:hAnsi="Arial" w:cs="Arial"/>
          <w:color w:val="0E101A"/>
          <w:sz w:val="24"/>
          <w:szCs w:val="24"/>
        </w:rPr>
        <w:t>lab</w:t>
      </w:r>
      <w:r w:rsidR="005A2ACF">
        <w:rPr>
          <w:rFonts w:ascii="Arial" w:eastAsia="Arial" w:hAnsi="Arial" w:cs="Arial"/>
          <w:color w:val="0E101A"/>
          <w:sz w:val="24"/>
          <w:szCs w:val="24"/>
        </w:rPr>
        <w:t>o</w:t>
      </w:r>
      <w:r w:rsidR="005A2ACF" w:rsidRPr="38A79D72">
        <w:rPr>
          <w:rFonts w:ascii="Arial" w:eastAsia="Arial" w:hAnsi="Arial" w:cs="Arial"/>
          <w:color w:val="0E101A"/>
          <w:sz w:val="24"/>
          <w:szCs w:val="24"/>
        </w:rPr>
        <w:t>ratories</w:t>
      </w:r>
      <w:r w:rsidR="6157EE29" w:rsidRPr="38A79D72">
        <w:rPr>
          <w:rFonts w:ascii="Arial" w:eastAsia="Arial" w:hAnsi="Arial" w:cs="Arial"/>
          <w:color w:val="0E101A"/>
          <w:sz w:val="24"/>
          <w:szCs w:val="24"/>
        </w:rPr>
        <w:t xml:space="preserve"> have determine</w:t>
      </w:r>
      <w:r w:rsidR="1D97B38A" w:rsidRPr="38A79D72">
        <w:rPr>
          <w:rFonts w:ascii="Arial" w:eastAsia="Arial" w:hAnsi="Arial" w:cs="Arial"/>
          <w:color w:val="0E101A"/>
          <w:sz w:val="24"/>
          <w:szCs w:val="24"/>
        </w:rPr>
        <w:t>d</w:t>
      </w:r>
      <w:r w:rsidR="7A46693C" w:rsidRPr="38A79D72">
        <w:rPr>
          <w:rFonts w:ascii="Arial" w:eastAsia="Arial" w:hAnsi="Arial" w:cs="Arial"/>
          <w:color w:val="0E101A"/>
          <w:sz w:val="24"/>
          <w:szCs w:val="24"/>
        </w:rPr>
        <w:t xml:space="preserve"> </w:t>
      </w:r>
      <w:r w:rsidR="51CDE5CC" w:rsidRPr="38A79D72">
        <w:rPr>
          <w:rFonts w:ascii="Arial" w:eastAsia="Arial" w:hAnsi="Arial" w:cs="Arial"/>
          <w:color w:val="0E101A"/>
          <w:sz w:val="24"/>
          <w:szCs w:val="24"/>
        </w:rPr>
        <w:t>that</w:t>
      </w:r>
      <w:r w:rsidR="6157EE29" w:rsidRPr="38A79D72">
        <w:rPr>
          <w:rFonts w:ascii="Arial" w:eastAsia="Arial" w:hAnsi="Arial" w:cs="Arial"/>
          <w:color w:val="0E101A"/>
          <w:sz w:val="24"/>
          <w:szCs w:val="24"/>
        </w:rPr>
        <w:t xml:space="preserve"> </w:t>
      </w:r>
      <w:r w:rsidR="1017754C" w:rsidRPr="38A79D72">
        <w:rPr>
          <w:rFonts w:ascii="Arial" w:eastAsia="Arial" w:hAnsi="Arial" w:cs="Arial"/>
          <w:color w:val="0E101A"/>
          <w:sz w:val="24"/>
          <w:szCs w:val="24"/>
        </w:rPr>
        <w:t>o</w:t>
      </w:r>
      <w:r w:rsidRPr="38A79D72">
        <w:rPr>
          <w:rFonts w:ascii="Arial" w:eastAsia="Arial" w:hAnsi="Arial" w:cs="Arial"/>
          <w:color w:val="0E101A"/>
          <w:sz w:val="24"/>
          <w:szCs w:val="24"/>
        </w:rPr>
        <w:t>nce ignited,</w:t>
      </w:r>
      <w:r w:rsidR="59E7674F" w:rsidRPr="38A79D72">
        <w:rPr>
          <w:rFonts w:ascii="Arial" w:eastAsia="Arial" w:hAnsi="Arial" w:cs="Arial"/>
          <w:color w:val="0E101A"/>
          <w:sz w:val="24"/>
          <w:szCs w:val="24"/>
        </w:rPr>
        <w:t xml:space="preserve"> </w:t>
      </w:r>
      <w:r w:rsidR="283EB531" w:rsidRPr="38A79D72">
        <w:rPr>
          <w:rFonts w:ascii="Arial" w:eastAsia="Arial" w:hAnsi="Arial" w:cs="Arial"/>
          <w:color w:val="0E101A"/>
          <w:sz w:val="24"/>
          <w:szCs w:val="24"/>
        </w:rPr>
        <w:t>the unlabeled cocktail of pesticides, herbicides, and fungicides</w:t>
      </w:r>
      <w:r w:rsidR="372029F0" w:rsidRPr="38A79D72">
        <w:rPr>
          <w:rFonts w:ascii="Arial" w:eastAsia="Arial" w:hAnsi="Arial" w:cs="Arial"/>
          <w:color w:val="0E101A"/>
          <w:sz w:val="24"/>
          <w:szCs w:val="24"/>
        </w:rPr>
        <w:t xml:space="preserve"> </w:t>
      </w:r>
      <w:r w:rsidR="00FB3BA2">
        <w:rPr>
          <w:rFonts w:ascii="Arial" w:eastAsia="Arial" w:hAnsi="Arial" w:cs="Arial"/>
          <w:color w:val="0E101A"/>
          <w:sz w:val="24"/>
          <w:szCs w:val="24"/>
        </w:rPr>
        <w:t>includes</w:t>
      </w:r>
      <w:r w:rsidRPr="38A79D72">
        <w:rPr>
          <w:rFonts w:ascii="Arial" w:eastAsia="Arial" w:hAnsi="Arial" w:cs="Arial"/>
          <w:color w:val="0E101A"/>
          <w:sz w:val="24"/>
          <w:szCs w:val="24"/>
        </w:rPr>
        <w:t xml:space="preserve"> twelve </w:t>
      </w:r>
      <w:r w:rsidR="5E1C4F94" w:rsidRPr="38A79D72">
        <w:rPr>
          <w:rFonts w:ascii="Arial" w:eastAsia="Arial" w:hAnsi="Arial" w:cs="Arial"/>
          <w:color w:val="0E101A"/>
          <w:sz w:val="24"/>
          <w:szCs w:val="24"/>
        </w:rPr>
        <w:t xml:space="preserve">known </w:t>
      </w:r>
      <w:r w:rsidRPr="38A79D72">
        <w:rPr>
          <w:rFonts w:ascii="Arial" w:eastAsia="Arial" w:hAnsi="Arial" w:cs="Arial"/>
          <w:color w:val="0E101A"/>
          <w:sz w:val="24"/>
          <w:szCs w:val="24"/>
        </w:rPr>
        <w:t>acetylcholinesterase inhibitors causing severe acute and chronic health complication</w:t>
      </w:r>
      <w:r w:rsidR="5E1C4F94" w:rsidRPr="38A79D72">
        <w:rPr>
          <w:rFonts w:ascii="Arial" w:eastAsia="Arial" w:hAnsi="Arial" w:cs="Arial"/>
          <w:color w:val="0E101A"/>
          <w:sz w:val="24"/>
          <w:szCs w:val="24"/>
        </w:rPr>
        <w:t>s</w:t>
      </w:r>
      <w:r w:rsidRPr="38A79D72">
        <w:rPr>
          <w:rFonts w:ascii="Arial" w:eastAsia="Arial" w:hAnsi="Arial" w:cs="Arial"/>
          <w:color w:val="0E101A"/>
          <w:sz w:val="24"/>
          <w:szCs w:val="24"/>
        </w:rPr>
        <w:t xml:space="preserve">, eight </w:t>
      </w:r>
      <w:r w:rsidR="5E1C4F94" w:rsidRPr="38A79D72">
        <w:rPr>
          <w:rFonts w:ascii="Arial" w:eastAsia="Arial" w:hAnsi="Arial" w:cs="Arial"/>
          <w:color w:val="0E101A"/>
          <w:sz w:val="24"/>
          <w:szCs w:val="24"/>
        </w:rPr>
        <w:t xml:space="preserve">known </w:t>
      </w:r>
      <w:r w:rsidRPr="38A79D72">
        <w:rPr>
          <w:rFonts w:ascii="Arial" w:eastAsia="Arial" w:hAnsi="Arial" w:cs="Arial"/>
          <w:color w:val="0E101A"/>
          <w:sz w:val="24"/>
          <w:szCs w:val="24"/>
        </w:rPr>
        <w:t xml:space="preserve">carcinogenic pesticides, seven </w:t>
      </w:r>
      <w:r w:rsidR="5E1C4F94" w:rsidRPr="38A79D72">
        <w:rPr>
          <w:rFonts w:ascii="Arial" w:eastAsia="Arial" w:hAnsi="Arial" w:cs="Arial"/>
          <w:color w:val="0E101A"/>
          <w:sz w:val="24"/>
          <w:szCs w:val="24"/>
        </w:rPr>
        <w:t xml:space="preserve">known </w:t>
      </w:r>
      <w:r w:rsidRPr="38A79D72">
        <w:rPr>
          <w:rFonts w:ascii="Arial" w:eastAsia="Arial" w:hAnsi="Arial" w:cs="Arial"/>
          <w:color w:val="0E101A"/>
          <w:sz w:val="24"/>
          <w:szCs w:val="24"/>
        </w:rPr>
        <w:t xml:space="preserve">unregistered </w:t>
      </w:r>
      <w:r w:rsidR="306632ED" w:rsidRPr="38A79D72">
        <w:rPr>
          <w:rFonts w:ascii="Arial" w:eastAsia="Arial" w:hAnsi="Arial" w:cs="Arial"/>
          <w:color w:val="0E101A"/>
          <w:sz w:val="24"/>
          <w:szCs w:val="24"/>
        </w:rPr>
        <w:t xml:space="preserve">agricultural chemicals </w:t>
      </w:r>
      <w:r w:rsidRPr="38A79D72">
        <w:rPr>
          <w:rFonts w:ascii="Arial" w:eastAsia="Arial" w:hAnsi="Arial" w:cs="Arial"/>
          <w:color w:val="0E101A"/>
          <w:sz w:val="24"/>
          <w:szCs w:val="24"/>
        </w:rPr>
        <w:t xml:space="preserve">in the U.S., six </w:t>
      </w:r>
      <w:r w:rsidR="5E1C4F94" w:rsidRPr="38A79D72">
        <w:rPr>
          <w:rFonts w:ascii="Arial" w:eastAsia="Arial" w:hAnsi="Arial" w:cs="Arial"/>
          <w:color w:val="0E101A"/>
          <w:sz w:val="24"/>
          <w:szCs w:val="24"/>
        </w:rPr>
        <w:t xml:space="preserve">known </w:t>
      </w:r>
      <w:r w:rsidRPr="38A79D72">
        <w:rPr>
          <w:rFonts w:ascii="Arial" w:eastAsia="Arial" w:hAnsi="Arial" w:cs="Arial"/>
          <w:color w:val="0E101A"/>
          <w:sz w:val="24"/>
          <w:szCs w:val="24"/>
        </w:rPr>
        <w:t xml:space="preserve">groundwater pollutants, and three </w:t>
      </w:r>
      <w:r w:rsidR="5E1C4F94" w:rsidRPr="38A79D72">
        <w:rPr>
          <w:rFonts w:ascii="Arial" w:eastAsia="Arial" w:hAnsi="Arial" w:cs="Arial"/>
          <w:color w:val="0E101A"/>
          <w:sz w:val="24"/>
          <w:szCs w:val="24"/>
        </w:rPr>
        <w:t xml:space="preserve">known </w:t>
      </w:r>
      <w:r w:rsidRPr="38A79D72">
        <w:rPr>
          <w:rFonts w:ascii="Arial" w:eastAsia="Arial" w:hAnsi="Arial" w:cs="Arial"/>
          <w:color w:val="0E101A"/>
          <w:sz w:val="24"/>
          <w:szCs w:val="24"/>
        </w:rPr>
        <w:t>toxic air contaminants listed by California; and,</w:t>
      </w:r>
    </w:p>
    <w:p w14:paraId="67593728" w14:textId="10A8C91E" w:rsidR="6BB33912" w:rsidRDefault="3C39350F" w:rsidP="38A79D72">
      <w:pPr>
        <w:rPr>
          <w:rFonts w:ascii="Arial" w:eastAsia="Arial" w:hAnsi="Arial" w:cs="Arial"/>
          <w:sz w:val="24"/>
          <w:szCs w:val="24"/>
        </w:rPr>
      </w:pPr>
      <w:r w:rsidRPr="38A79D72">
        <w:rPr>
          <w:rFonts w:ascii="Arial" w:hAnsi="Arial" w:cs="Arial"/>
          <w:b/>
          <w:bCs/>
          <w:sz w:val="24"/>
          <w:szCs w:val="24"/>
        </w:rPr>
        <w:t>WHEREAS,</w:t>
      </w:r>
      <w:r w:rsidRPr="38A79D72">
        <w:rPr>
          <w:rFonts w:ascii="Arial" w:hAnsi="Arial" w:cs="Arial"/>
          <w:sz w:val="24"/>
          <w:szCs w:val="24"/>
        </w:rPr>
        <w:t xml:space="preserve"> since 2023</w:t>
      </w:r>
      <w:r w:rsidRPr="00A11003">
        <w:rPr>
          <w:rFonts w:ascii="Arial" w:hAnsi="Arial" w:cs="Arial"/>
          <w:sz w:val="24"/>
          <w:szCs w:val="24"/>
        </w:rPr>
        <w:t>, approximately 1</w:t>
      </w:r>
      <w:r w:rsidR="00A11003">
        <w:rPr>
          <w:rFonts w:ascii="Arial" w:hAnsi="Arial" w:cs="Arial"/>
          <w:sz w:val="24"/>
          <w:szCs w:val="24"/>
        </w:rPr>
        <w:t>80+</w:t>
      </w:r>
      <w:r w:rsidRPr="00A11003">
        <w:rPr>
          <w:rFonts w:ascii="Arial" w:hAnsi="Arial" w:cs="Arial"/>
          <w:sz w:val="24"/>
          <w:szCs w:val="24"/>
        </w:rPr>
        <w:t xml:space="preserve"> investigations conducted</w:t>
      </w:r>
      <w:r w:rsidRPr="38A79D72">
        <w:rPr>
          <w:rFonts w:ascii="Arial" w:hAnsi="Arial" w:cs="Arial"/>
          <w:sz w:val="24"/>
          <w:szCs w:val="24"/>
        </w:rPr>
        <w:t xml:space="preserve"> by the County’s Code Enforcement and Environmental Health divisions, and associated enforcement actions,</w:t>
      </w:r>
      <w:r w:rsidR="00E55939">
        <w:rPr>
          <w:rFonts w:ascii="Arial" w:hAnsi="Arial" w:cs="Arial"/>
          <w:sz w:val="24"/>
          <w:szCs w:val="24"/>
        </w:rPr>
        <w:t xml:space="preserve"> </w:t>
      </w:r>
      <w:r w:rsidR="00E55939" w:rsidRPr="00E55939">
        <w:rPr>
          <w:rFonts w:ascii="Arial" w:eastAsia="Arial" w:hAnsi="Arial" w:cs="Arial"/>
          <w:color w:val="000000" w:themeColor="text1"/>
          <w:sz w:val="24"/>
          <w:szCs w:val="24"/>
        </w:rPr>
        <w:t>have identified extensive improper handling of highly toxi</w:t>
      </w:r>
      <w:r w:rsidR="001A6AE4">
        <w:rPr>
          <w:rFonts w:ascii="Arial" w:eastAsia="Arial" w:hAnsi="Arial" w:cs="Arial"/>
          <w:color w:val="000000" w:themeColor="text1"/>
          <w:sz w:val="24"/>
          <w:szCs w:val="24"/>
        </w:rPr>
        <w:t xml:space="preserve">c </w:t>
      </w:r>
      <w:r w:rsidR="01A505E1" w:rsidRPr="00B01CEC">
        <w:rPr>
          <w:rFonts w:ascii="Arial" w:eastAsia="Arial" w:hAnsi="Arial" w:cs="Arial"/>
          <w:color w:val="000000" w:themeColor="text1"/>
          <w:sz w:val="24"/>
          <w:szCs w:val="24"/>
        </w:rPr>
        <w:t xml:space="preserve">Chinese-labeled pesticides, as well as other foreign-labeled pesticides (see </w:t>
      </w:r>
      <w:r w:rsidR="0027540E" w:rsidRPr="00B01CEC">
        <w:rPr>
          <w:rFonts w:ascii="Arial" w:eastAsia="Arial" w:hAnsi="Arial" w:cs="Arial"/>
          <w:color w:val="000000" w:themeColor="text1"/>
          <w:sz w:val="24"/>
          <w:szCs w:val="24"/>
        </w:rPr>
        <w:t xml:space="preserve">Exhibit </w:t>
      </w:r>
      <w:r w:rsidR="00707269" w:rsidRPr="00B01CEC">
        <w:rPr>
          <w:rFonts w:ascii="Arial" w:eastAsia="Arial" w:hAnsi="Arial" w:cs="Arial"/>
          <w:color w:val="000000" w:themeColor="text1"/>
          <w:sz w:val="24"/>
          <w:szCs w:val="24"/>
        </w:rPr>
        <w:t>A attached</w:t>
      </w:r>
      <w:r w:rsidR="01A505E1" w:rsidRPr="38A79D72">
        <w:rPr>
          <w:rFonts w:ascii="Arial" w:eastAsia="Arial" w:hAnsi="Arial" w:cs="Arial"/>
          <w:sz w:val="24"/>
          <w:szCs w:val="24"/>
        </w:rPr>
        <w:t>). These products are often imported outside of legal regulatory channels and lack English-language safety information required under federal and state law</w:t>
      </w:r>
      <w:r w:rsidR="005A64AF">
        <w:rPr>
          <w:rFonts w:ascii="Arial" w:eastAsia="Arial" w:hAnsi="Arial" w:cs="Arial"/>
          <w:sz w:val="24"/>
          <w:szCs w:val="24"/>
        </w:rPr>
        <w:t>; and,</w:t>
      </w:r>
    </w:p>
    <w:p w14:paraId="3DE008C0" w14:textId="7B6CBC38" w:rsidR="6BB33912" w:rsidRDefault="7814AD59" w:rsidP="06EE21D5">
      <w:pPr>
        <w:rPr>
          <w:rFonts w:ascii="Arial" w:eastAsia="Arial" w:hAnsi="Arial" w:cs="Arial"/>
          <w:sz w:val="24"/>
          <w:szCs w:val="24"/>
        </w:rPr>
      </w:pPr>
      <w:r w:rsidRPr="38A79D72">
        <w:rPr>
          <w:rFonts w:ascii="Arial" w:hAnsi="Arial" w:cs="Arial"/>
          <w:b/>
          <w:bCs/>
          <w:sz w:val="24"/>
          <w:szCs w:val="24"/>
        </w:rPr>
        <w:t>WHEREAS,</w:t>
      </w:r>
      <w:r w:rsidRPr="38A79D72">
        <w:rPr>
          <w:rFonts w:ascii="Arial" w:eastAsia="Arial" w:hAnsi="Arial" w:cs="Arial"/>
          <w:sz w:val="24"/>
          <w:szCs w:val="24"/>
        </w:rPr>
        <w:t xml:space="preserve"> t</w:t>
      </w:r>
      <w:r w:rsidR="01A505E1" w:rsidRPr="38A79D72">
        <w:rPr>
          <w:rFonts w:ascii="Arial" w:eastAsia="Arial" w:hAnsi="Arial" w:cs="Arial"/>
          <w:sz w:val="24"/>
          <w:szCs w:val="24"/>
        </w:rPr>
        <w:t xml:space="preserve">hese pesticides have been routinely discovered at illegal cannabis cultivation sites and include federally banned substances such as carbofuran and methamidophos, along with dangerously high concentrations of imidacloprid, </w:t>
      </w:r>
      <w:proofErr w:type="spellStart"/>
      <w:r w:rsidR="01A505E1" w:rsidRPr="38A79D72">
        <w:rPr>
          <w:rFonts w:ascii="Arial" w:eastAsia="Arial" w:hAnsi="Arial" w:cs="Arial"/>
          <w:sz w:val="24"/>
          <w:szCs w:val="24"/>
        </w:rPr>
        <w:lastRenderedPageBreak/>
        <w:t>isoprocarb</w:t>
      </w:r>
      <w:proofErr w:type="spellEnd"/>
      <w:r w:rsidR="01A505E1" w:rsidRPr="38A79D72">
        <w:rPr>
          <w:rFonts w:ascii="Arial" w:eastAsia="Arial" w:hAnsi="Arial" w:cs="Arial"/>
          <w:sz w:val="24"/>
          <w:szCs w:val="24"/>
        </w:rPr>
        <w:t xml:space="preserve">, </w:t>
      </w:r>
      <w:proofErr w:type="spellStart"/>
      <w:r w:rsidR="01A505E1" w:rsidRPr="38A79D72">
        <w:rPr>
          <w:rFonts w:ascii="Arial" w:eastAsia="Arial" w:hAnsi="Arial" w:cs="Arial"/>
          <w:sz w:val="24"/>
          <w:szCs w:val="24"/>
        </w:rPr>
        <w:t>pyridaben</w:t>
      </w:r>
      <w:proofErr w:type="spellEnd"/>
      <w:r w:rsidR="01A505E1" w:rsidRPr="38A79D72">
        <w:rPr>
          <w:rFonts w:ascii="Arial" w:eastAsia="Arial" w:hAnsi="Arial" w:cs="Arial"/>
          <w:sz w:val="24"/>
          <w:szCs w:val="24"/>
        </w:rPr>
        <w:t xml:space="preserve">, </w:t>
      </w:r>
      <w:proofErr w:type="spellStart"/>
      <w:r w:rsidR="01A505E1" w:rsidRPr="38A79D72">
        <w:rPr>
          <w:rFonts w:ascii="Arial" w:eastAsia="Arial" w:hAnsi="Arial" w:cs="Arial"/>
          <w:sz w:val="24"/>
          <w:szCs w:val="24"/>
        </w:rPr>
        <w:t>chlorfenapyr</w:t>
      </w:r>
      <w:proofErr w:type="spellEnd"/>
      <w:r w:rsidR="01A505E1" w:rsidRPr="38A79D72">
        <w:rPr>
          <w:rFonts w:ascii="Arial" w:eastAsia="Arial" w:hAnsi="Arial" w:cs="Arial"/>
          <w:sz w:val="24"/>
          <w:szCs w:val="24"/>
        </w:rPr>
        <w:t xml:space="preserve">, dichlorvos, methomyl, </w:t>
      </w:r>
      <w:proofErr w:type="spellStart"/>
      <w:r w:rsidR="01A505E1" w:rsidRPr="38A79D72">
        <w:rPr>
          <w:rFonts w:ascii="Arial" w:eastAsia="Arial" w:hAnsi="Arial" w:cs="Arial"/>
          <w:sz w:val="24"/>
          <w:szCs w:val="24"/>
        </w:rPr>
        <w:t>dinoseb</w:t>
      </w:r>
      <w:proofErr w:type="spellEnd"/>
      <w:r w:rsidR="01A505E1" w:rsidRPr="38A79D72">
        <w:rPr>
          <w:rFonts w:ascii="Arial" w:eastAsia="Arial" w:hAnsi="Arial" w:cs="Arial"/>
          <w:sz w:val="24"/>
          <w:szCs w:val="24"/>
        </w:rPr>
        <w:t>, chlorothalonil, cypermethrin, and hexachlorobenzene (HCB);</w:t>
      </w:r>
      <w:r w:rsidR="1F31FC04" w:rsidRPr="38A79D72">
        <w:rPr>
          <w:rFonts w:ascii="Arial" w:eastAsia="Arial" w:hAnsi="Arial" w:cs="Arial"/>
          <w:sz w:val="24"/>
          <w:szCs w:val="24"/>
        </w:rPr>
        <w:t xml:space="preserve"> and,</w:t>
      </w:r>
    </w:p>
    <w:p w14:paraId="31985DB9" w14:textId="4257C8DD" w:rsidR="2620880B" w:rsidRDefault="279D6AF9" w:rsidP="2620880B">
      <w:pPr>
        <w:rPr>
          <w:rFonts w:ascii="Arial" w:hAnsi="Arial" w:cs="Arial"/>
          <w:sz w:val="24"/>
          <w:szCs w:val="24"/>
        </w:rPr>
      </w:pPr>
      <w:r w:rsidRPr="38A79D72">
        <w:rPr>
          <w:rFonts w:ascii="Arial" w:hAnsi="Arial" w:cs="Arial"/>
          <w:b/>
          <w:bCs/>
          <w:sz w:val="24"/>
          <w:szCs w:val="24"/>
        </w:rPr>
        <w:t>WHEREAS,</w:t>
      </w:r>
      <w:r w:rsidRPr="38A79D72">
        <w:rPr>
          <w:rFonts w:ascii="Arial" w:hAnsi="Arial" w:cs="Arial"/>
          <w:sz w:val="24"/>
          <w:szCs w:val="24"/>
        </w:rPr>
        <w:t xml:space="preserve"> these unregulated</w:t>
      </w:r>
      <w:r w:rsidR="5E1C4F94" w:rsidRPr="38A79D72">
        <w:rPr>
          <w:rFonts w:ascii="Arial" w:hAnsi="Arial" w:cs="Arial"/>
          <w:sz w:val="24"/>
          <w:szCs w:val="24"/>
        </w:rPr>
        <w:t>, unlabeled, carcinogenic, teratogenic</w:t>
      </w:r>
      <w:r w:rsidR="3667F38B" w:rsidRPr="38A79D72">
        <w:rPr>
          <w:rFonts w:ascii="Arial" w:hAnsi="Arial" w:cs="Arial"/>
          <w:sz w:val="24"/>
          <w:szCs w:val="24"/>
        </w:rPr>
        <w:t>,</w:t>
      </w:r>
      <w:r w:rsidR="5E1C4F94" w:rsidRPr="38A79D72">
        <w:rPr>
          <w:rFonts w:ascii="Arial" w:hAnsi="Arial" w:cs="Arial"/>
          <w:sz w:val="24"/>
          <w:szCs w:val="24"/>
        </w:rPr>
        <w:t xml:space="preserve"> genotoxic, and cytotoxic agents</w:t>
      </w:r>
      <w:r w:rsidR="509114A1" w:rsidRPr="38A79D72">
        <w:rPr>
          <w:rFonts w:ascii="Arial" w:hAnsi="Arial" w:cs="Arial"/>
          <w:sz w:val="24"/>
          <w:szCs w:val="24"/>
        </w:rPr>
        <w:t>,</w:t>
      </w:r>
      <w:r w:rsidR="5E1C4F94" w:rsidRPr="38A79D72">
        <w:rPr>
          <w:rFonts w:ascii="Arial" w:hAnsi="Arial" w:cs="Arial"/>
          <w:sz w:val="24"/>
          <w:szCs w:val="24"/>
        </w:rPr>
        <w:t xml:space="preserve"> </w:t>
      </w:r>
      <w:r w:rsidR="283EB531" w:rsidRPr="38A79D72">
        <w:rPr>
          <w:rFonts w:ascii="Arial" w:hAnsi="Arial" w:cs="Arial"/>
          <w:sz w:val="24"/>
          <w:szCs w:val="24"/>
        </w:rPr>
        <w:t>includ</w:t>
      </w:r>
      <w:r w:rsidR="51884AB2" w:rsidRPr="38A79D72">
        <w:rPr>
          <w:rFonts w:ascii="Arial" w:hAnsi="Arial" w:cs="Arial"/>
          <w:sz w:val="24"/>
          <w:szCs w:val="24"/>
        </w:rPr>
        <w:t>ing</w:t>
      </w:r>
      <w:r w:rsidR="5E1C4F94" w:rsidRPr="38A79D72">
        <w:rPr>
          <w:rFonts w:ascii="Arial" w:hAnsi="Arial" w:cs="Arial"/>
          <w:sz w:val="24"/>
          <w:szCs w:val="24"/>
        </w:rPr>
        <w:t xml:space="preserve"> known </w:t>
      </w:r>
      <w:r w:rsidR="0EC76A9B" w:rsidRPr="38A79D72">
        <w:rPr>
          <w:rFonts w:ascii="Arial" w:hAnsi="Arial" w:cs="Arial"/>
          <w:sz w:val="24"/>
          <w:szCs w:val="24"/>
        </w:rPr>
        <w:t>Persistent</w:t>
      </w:r>
      <w:r w:rsidR="5E1C4F94" w:rsidRPr="38A79D72">
        <w:rPr>
          <w:rFonts w:ascii="Arial" w:hAnsi="Arial" w:cs="Arial"/>
          <w:sz w:val="24"/>
          <w:szCs w:val="24"/>
        </w:rPr>
        <w:t xml:space="preserve"> Organic Pollutants </w:t>
      </w:r>
      <w:r w:rsidR="3377A8F3" w:rsidRPr="00707269">
        <w:rPr>
          <w:rFonts w:ascii="Arial" w:hAnsi="Arial" w:cs="Arial"/>
          <w:sz w:val="24"/>
          <w:szCs w:val="24"/>
        </w:rPr>
        <w:t xml:space="preserve">that </w:t>
      </w:r>
      <w:r w:rsidR="3667F38B" w:rsidRPr="38A79D72">
        <w:rPr>
          <w:rFonts w:ascii="Arial" w:hAnsi="Arial" w:cs="Arial"/>
          <w:sz w:val="24"/>
          <w:szCs w:val="24"/>
        </w:rPr>
        <w:t>are</w:t>
      </w:r>
      <w:r w:rsidR="3667F38B" w:rsidRPr="00707269">
        <w:rPr>
          <w:rFonts w:ascii="Arial" w:hAnsi="Arial" w:cs="Arial"/>
          <w:sz w:val="24"/>
          <w:szCs w:val="24"/>
        </w:rPr>
        <w:t xml:space="preserve"> not authorized for use by any</w:t>
      </w:r>
      <w:r w:rsidR="3667F38B" w:rsidRPr="38A79D72">
        <w:rPr>
          <w:rFonts w:ascii="Arial" w:hAnsi="Arial" w:cs="Arial"/>
          <w:sz w:val="24"/>
          <w:szCs w:val="24"/>
        </w:rPr>
        <w:t xml:space="preserve"> federal or state agenc</w:t>
      </w:r>
      <w:r w:rsidR="17C304B8" w:rsidRPr="38A79D72">
        <w:rPr>
          <w:rFonts w:ascii="Arial" w:hAnsi="Arial" w:cs="Arial"/>
          <w:sz w:val="24"/>
          <w:szCs w:val="24"/>
        </w:rPr>
        <w:t>ies</w:t>
      </w:r>
      <w:r w:rsidR="3667F38B" w:rsidRPr="38A79D72">
        <w:rPr>
          <w:rFonts w:ascii="Arial" w:hAnsi="Arial" w:cs="Arial"/>
          <w:sz w:val="24"/>
          <w:szCs w:val="24"/>
        </w:rPr>
        <w:t>,</w:t>
      </w:r>
      <w:r w:rsidRPr="38A79D72">
        <w:rPr>
          <w:rFonts w:ascii="Arial" w:hAnsi="Arial" w:cs="Arial"/>
          <w:sz w:val="24"/>
          <w:szCs w:val="24"/>
        </w:rPr>
        <w:t xml:space="preserve"> pose an immediate and severe threat to human health, including</w:t>
      </w:r>
      <w:r w:rsidR="6CAAF24D" w:rsidRPr="38A79D72">
        <w:rPr>
          <w:rFonts w:ascii="Arial" w:hAnsi="Arial" w:cs="Arial"/>
          <w:sz w:val="24"/>
          <w:szCs w:val="24"/>
        </w:rPr>
        <w:t xml:space="preserve"> but not limited to</w:t>
      </w:r>
      <w:r w:rsidRPr="38A79D72">
        <w:rPr>
          <w:rFonts w:ascii="Arial" w:hAnsi="Arial" w:cs="Arial"/>
          <w:sz w:val="24"/>
          <w:szCs w:val="24"/>
        </w:rPr>
        <w:t xml:space="preserve"> acute poisoning, long-term</w:t>
      </w:r>
      <w:r w:rsidR="753F2198" w:rsidRPr="38A79D72">
        <w:rPr>
          <w:rFonts w:ascii="Arial" w:hAnsi="Arial" w:cs="Arial"/>
          <w:sz w:val="24"/>
          <w:szCs w:val="24"/>
        </w:rPr>
        <w:t xml:space="preserve"> genetic abnormalities, </w:t>
      </w:r>
      <w:r w:rsidR="46C638E5" w:rsidRPr="38A79D72">
        <w:rPr>
          <w:rFonts w:ascii="Arial" w:hAnsi="Arial" w:cs="Arial"/>
          <w:sz w:val="24"/>
          <w:szCs w:val="24"/>
        </w:rPr>
        <w:t>disru</w:t>
      </w:r>
      <w:r w:rsidR="42ACE6B3" w:rsidRPr="38A79D72">
        <w:rPr>
          <w:rFonts w:ascii="Arial" w:hAnsi="Arial" w:cs="Arial"/>
          <w:sz w:val="24"/>
          <w:szCs w:val="24"/>
        </w:rPr>
        <w:t>ption</w:t>
      </w:r>
      <w:r w:rsidR="46C638E5" w:rsidRPr="38A79D72">
        <w:rPr>
          <w:rFonts w:ascii="Arial" w:hAnsi="Arial" w:cs="Arial"/>
          <w:sz w:val="24"/>
          <w:szCs w:val="24"/>
        </w:rPr>
        <w:t xml:space="preserve"> of </w:t>
      </w:r>
      <w:r w:rsidR="5A191E69" w:rsidRPr="38A79D72">
        <w:rPr>
          <w:rFonts w:ascii="Arial" w:hAnsi="Arial" w:cs="Arial"/>
          <w:sz w:val="24"/>
          <w:szCs w:val="24"/>
        </w:rPr>
        <w:t xml:space="preserve">cellular </w:t>
      </w:r>
      <w:r w:rsidR="46C638E5" w:rsidRPr="38A79D72">
        <w:rPr>
          <w:rFonts w:ascii="Arial" w:hAnsi="Arial" w:cs="Arial"/>
          <w:sz w:val="24"/>
          <w:szCs w:val="24"/>
        </w:rPr>
        <w:t>me</w:t>
      </w:r>
      <w:r w:rsidR="3FF31D82" w:rsidRPr="38A79D72">
        <w:rPr>
          <w:rFonts w:ascii="Arial" w:hAnsi="Arial" w:cs="Arial"/>
          <w:sz w:val="24"/>
          <w:szCs w:val="24"/>
        </w:rPr>
        <w:t>t</w:t>
      </w:r>
      <w:r w:rsidR="46C638E5" w:rsidRPr="38A79D72">
        <w:rPr>
          <w:rFonts w:ascii="Arial" w:hAnsi="Arial" w:cs="Arial"/>
          <w:sz w:val="24"/>
          <w:szCs w:val="24"/>
        </w:rPr>
        <w:t xml:space="preserve">abolism, </w:t>
      </w:r>
      <w:r w:rsidRPr="38A79D72">
        <w:rPr>
          <w:rFonts w:ascii="Arial" w:hAnsi="Arial" w:cs="Arial"/>
          <w:sz w:val="24"/>
          <w:szCs w:val="24"/>
        </w:rPr>
        <w:t>respiratory</w:t>
      </w:r>
      <w:r w:rsidR="3445B664" w:rsidRPr="38A79D72">
        <w:rPr>
          <w:rFonts w:ascii="Arial" w:hAnsi="Arial" w:cs="Arial"/>
          <w:sz w:val="24"/>
          <w:szCs w:val="24"/>
        </w:rPr>
        <w:t xml:space="preserve"> and</w:t>
      </w:r>
      <w:r w:rsidR="6821C416" w:rsidRPr="38A79D72">
        <w:rPr>
          <w:rFonts w:ascii="Arial" w:hAnsi="Arial" w:cs="Arial"/>
          <w:sz w:val="24"/>
          <w:szCs w:val="24"/>
        </w:rPr>
        <w:t xml:space="preserve"> reproductive</w:t>
      </w:r>
      <w:r w:rsidR="0EC76A9B" w:rsidRPr="38A79D72">
        <w:rPr>
          <w:rFonts w:ascii="Arial" w:hAnsi="Arial" w:cs="Arial"/>
          <w:sz w:val="24"/>
          <w:szCs w:val="24"/>
        </w:rPr>
        <w:t xml:space="preserve"> harm,</w:t>
      </w:r>
      <w:r w:rsidRPr="38A79D72">
        <w:rPr>
          <w:rFonts w:ascii="Arial" w:hAnsi="Arial" w:cs="Arial"/>
          <w:sz w:val="24"/>
          <w:szCs w:val="24"/>
        </w:rPr>
        <w:t xml:space="preserve"> and neurological damage, and </w:t>
      </w:r>
      <w:r w:rsidR="37222BDB" w:rsidRPr="38A79D72">
        <w:rPr>
          <w:rFonts w:ascii="Arial" w:hAnsi="Arial" w:cs="Arial"/>
          <w:sz w:val="24"/>
          <w:szCs w:val="24"/>
        </w:rPr>
        <w:t>pose a long-term environmental threat of contamination to soil, groundwater</w:t>
      </w:r>
      <w:r w:rsidRPr="38A79D72">
        <w:rPr>
          <w:rFonts w:ascii="Arial" w:hAnsi="Arial" w:cs="Arial"/>
          <w:sz w:val="24"/>
          <w:szCs w:val="24"/>
        </w:rPr>
        <w:t>,</w:t>
      </w:r>
      <w:r w:rsidR="1A3B4EAC" w:rsidRPr="38A79D72">
        <w:rPr>
          <w:rFonts w:ascii="Arial" w:hAnsi="Arial" w:cs="Arial"/>
          <w:sz w:val="24"/>
          <w:szCs w:val="24"/>
        </w:rPr>
        <w:t xml:space="preserve"> waterways</w:t>
      </w:r>
      <w:r w:rsidRPr="38A79D72">
        <w:rPr>
          <w:rFonts w:ascii="Arial" w:hAnsi="Arial" w:cs="Arial"/>
          <w:sz w:val="24"/>
          <w:szCs w:val="24"/>
        </w:rPr>
        <w:t xml:space="preserve">, and </w:t>
      </w:r>
      <w:r w:rsidR="3667F38B" w:rsidRPr="38A79D72">
        <w:rPr>
          <w:rFonts w:ascii="Arial" w:hAnsi="Arial" w:cs="Arial"/>
          <w:sz w:val="24"/>
          <w:szCs w:val="24"/>
        </w:rPr>
        <w:t xml:space="preserve">wildlife </w:t>
      </w:r>
      <w:r w:rsidRPr="38A79D72">
        <w:rPr>
          <w:rFonts w:ascii="Arial" w:hAnsi="Arial" w:cs="Arial"/>
          <w:sz w:val="24"/>
          <w:szCs w:val="24"/>
        </w:rPr>
        <w:t>ecosystems;</w:t>
      </w:r>
      <w:r w:rsidR="5A0414D7" w:rsidRPr="38A79D72">
        <w:rPr>
          <w:rFonts w:ascii="Arial" w:hAnsi="Arial" w:cs="Arial"/>
          <w:sz w:val="24"/>
          <w:szCs w:val="24"/>
        </w:rPr>
        <w:t xml:space="preserve"> and</w:t>
      </w:r>
      <w:r w:rsidR="552C650E" w:rsidRPr="38A79D72">
        <w:rPr>
          <w:rFonts w:ascii="Arial" w:hAnsi="Arial" w:cs="Arial"/>
          <w:sz w:val="24"/>
          <w:szCs w:val="24"/>
        </w:rPr>
        <w:t>,</w:t>
      </w:r>
    </w:p>
    <w:p w14:paraId="44FC6D30" w14:textId="19753FDB" w:rsidR="12CB2EDB" w:rsidRDefault="7571B2EC" w:rsidP="12CB2EDB">
      <w:pPr>
        <w:rPr>
          <w:rFonts w:ascii="Arial" w:hAnsi="Arial" w:cs="Arial"/>
          <w:sz w:val="24"/>
          <w:szCs w:val="24"/>
        </w:rPr>
      </w:pPr>
      <w:r w:rsidRPr="38A79D72">
        <w:rPr>
          <w:rFonts w:ascii="Arial" w:hAnsi="Arial" w:cs="Arial"/>
          <w:b/>
          <w:bCs/>
          <w:sz w:val="24"/>
          <w:szCs w:val="24"/>
        </w:rPr>
        <w:t>WHEREAS,</w:t>
      </w:r>
      <w:r w:rsidRPr="38A79D72">
        <w:rPr>
          <w:rFonts w:ascii="Arial" w:hAnsi="Arial" w:cs="Arial"/>
          <w:sz w:val="24"/>
          <w:szCs w:val="24"/>
        </w:rPr>
        <w:t xml:space="preserve"> first responders, including deputies from the Sheriff’s Office, </w:t>
      </w:r>
      <w:r w:rsidR="00D8322B">
        <w:rPr>
          <w:rFonts w:ascii="Arial" w:hAnsi="Arial" w:cs="Arial"/>
          <w:sz w:val="24"/>
          <w:szCs w:val="24"/>
        </w:rPr>
        <w:t>task force</w:t>
      </w:r>
      <w:r w:rsidR="47CCF562" w:rsidRPr="38A79D72">
        <w:rPr>
          <w:rFonts w:ascii="Arial" w:hAnsi="Arial" w:cs="Arial"/>
          <w:sz w:val="24"/>
          <w:szCs w:val="24"/>
        </w:rPr>
        <w:t>, game wardens, county officials,</w:t>
      </w:r>
      <w:r w:rsidRPr="38A79D72">
        <w:rPr>
          <w:rFonts w:ascii="Arial" w:hAnsi="Arial" w:cs="Arial"/>
          <w:sz w:val="24"/>
          <w:szCs w:val="24"/>
        </w:rPr>
        <w:t xml:space="preserve"> firefighters, emergency medical personnel, and environmental response teams, are increasingly encountering these substances</w:t>
      </w:r>
      <w:r w:rsidR="4DE6C1D6" w:rsidRPr="38A79D72">
        <w:rPr>
          <w:rFonts w:ascii="Arial" w:hAnsi="Arial" w:cs="Arial"/>
          <w:sz w:val="24"/>
          <w:szCs w:val="24"/>
        </w:rPr>
        <w:t xml:space="preserve"> in gaseous or vapor form</w:t>
      </w:r>
      <w:r w:rsidRPr="38A79D72">
        <w:rPr>
          <w:rFonts w:ascii="Arial" w:hAnsi="Arial" w:cs="Arial"/>
          <w:sz w:val="24"/>
          <w:szCs w:val="24"/>
        </w:rPr>
        <w:t xml:space="preserve"> during the course of their duties, often without sufficient warning, appropriate personal protective equipment (PPE), </w:t>
      </w:r>
      <w:r w:rsidR="00D8322B">
        <w:rPr>
          <w:rFonts w:ascii="Arial" w:hAnsi="Arial" w:cs="Arial"/>
          <w:sz w:val="24"/>
          <w:szCs w:val="24"/>
        </w:rPr>
        <w:t>or</w:t>
      </w:r>
      <w:r w:rsidRPr="38A79D72">
        <w:rPr>
          <w:rFonts w:ascii="Arial" w:hAnsi="Arial" w:cs="Arial"/>
          <w:sz w:val="24"/>
          <w:szCs w:val="24"/>
        </w:rPr>
        <w:t xml:space="preserve"> access to decontamination </w:t>
      </w:r>
      <w:r w:rsidR="0EC76A9B" w:rsidRPr="38A79D72">
        <w:rPr>
          <w:rFonts w:ascii="Arial" w:hAnsi="Arial" w:cs="Arial"/>
          <w:sz w:val="24"/>
          <w:szCs w:val="24"/>
        </w:rPr>
        <w:t xml:space="preserve">equipment and </w:t>
      </w:r>
      <w:r w:rsidRPr="38A79D72">
        <w:rPr>
          <w:rFonts w:ascii="Arial" w:hAnsi="Arial" w:cs="Arial"/>
          <w:sz w:val="24"/>
          <w:szCs w:val="24"/>
        </w:rPr>
        <w:t>protocols;</w:t>
      </w:r>
      <w:r w:rsidR="6642EDB4" w:rsidRPr="38A79D72">
        <w:rPr>
          <w:rFonts w:ascii="Arial" w:hAnsi="Arial" w:cs="Arial"/>
          <w:sz w:val="24"/>
          <w:szCs w:val="24"/>
        </w:rPr>
        <w:t xml:space="preserve"> and</w:t>
      </w:r>
      <w:r w:rsidR="004E1154">
        <w:rPr>
          <w:rFonts w:ascii="Arial" w:hAnsi="Arial" w:cs="Arial"/>
          <w:sz w:val="24"/>
          <w:szCs w:val="24"/>
        </w:rPr>
        <w:t>,</w:t>
      </w:r>
    </w:p>
    <w:p w14:paraId="65DCFF9D" w14:textId="5A4114FA" w:rsidR="12CB2EDB" w:rsidRPr="00707269" w:rsidRDefault="3EEB393E" w:rsidP="38A79D72">
      <w:pPr>
        <w:rPr>
          <w:rFonts w:ascii="Arial" w:eastAsia="Arial" w:hAnsi="Arial" w:cs="Arial"/>
          <w:color w:val="0E101A"/>
          <w:sz w:val="24"/>
          <w:szCs w:val="24"/>
        </w:rPr>
      </w:pPr>
      <w:r w:rsidRPr="38A79D72">
        <w:rPr>
          <w:rFonts w:ascii="Arial" w:eastAsia="Arial" w:hAnsi="Arial" w:cs="Arial"/>
          <w:b/>
          <w:bCs/>
          <w:color w:val="0E101A"/>
          <w:sz w:val="24"/>
          <w:szCs w:val="24"/>
        </w:rPr>
        <w:t>WHEREAS,</w:t>
      </w:r>
      <w:r w:rsidRPr="38A79D72">
        <w:rPr>
          <w:rFonts w:ascii="Arial" w:eastAsia="Arial" w:hAnsi="Arial" w:cs="Arial"/>
          <w:color w:val="0E101A"/>
          <w:sz w:val="24"/>
          <w:szCs w:val="24"/>
        </w:rPr>
        <w:t xml:space="preserve"> </w:t>
      </w:r>
      <w:r w:rsidRPr="00707269">
        <w:rPr>
          <w:rFonts w:ascii="Arial" w:hAnsi="Arial" w:cs="Arial"/>
          <w:sz w:val="24"/>
          <w:szCs w:val="24"/>
        </w:rPr>
        <w:t xml:space="preserve">several documented incidents across the </w:t>
      </w:r>
      <w:r w:rsidR="006A044A">
        <w:rPr>
          <w:rFonts w:ascii="Arial" w:hAnsi="Arial" w:cs="Arial"/>
          <w:sz w:val="24"/>
          <w:szCs w:val="24"/>
        </w:rPr>
        <w:t>s</w:t>
      </w:r>
      <w:r w:rsidRPr="00707269">
        <w:rPr>
          <w:rFonts w:ascii="Arial" w:hAnsi="Arial" w:cs="Arial"/>
          <w:sz w:val="24"/>
          <w:szCs w:val="24"/>
        </w:rPr>
        <w:t xml:space="preserve">tate and within the county </w:t>
      </w:r>
      <w:r w:rsidR="0EC76A9B" w:rsidRPr="00707269">
        <w:rPr>
          <w:rFonts w:ascii="Arial" w:hAnsi="Arial" w:cs="Arial"/>
          <w:sz w:val="24"/>
          <w:szCs w:val="24"/>
        </w:rPr>
        <w:t xml:space="preserve">show users </w:t>
      </w:r>
      <w:r w:rsidRPr="00707269">
        <w:rPr>
          <w:rFonts w:ascii="Arial" w:hAnsi="Arial" w:cs="Arial"/>
          <w:sz w:val="24"/>
          <w:szCs w:val="24"/>
        </w:rPr>
        <w:t xml:space="preserve">disregarding guidelines set forth by </w:t>
      </w:r>
      <w:r w:rsidR="7AFF783D" w:rsidRPr="00707269">
        <w:rPr>
          <w:rFonts w:ascii="Arial" w:hAnsi="Arial" w:cs="Arial"/>
          <w:sz w:val="24"/>
          <w:szCs w:val="24"/>
        </w:rPr>
        <w:t>California pesticide control statutes and hazardous materials regulations,</w:t>
      </w:r>
      <w:r w:rsidRPr="00707269">
        <w:rPr>
          <w:rFonts w:ascii="Arial" w:hAnsi="Arial" w:cs="Arial"/>
          <w:sz w:val="24"/>
          <w:szCs w:val="24"/>
        </w:rPr>
        <w:t xml:space="preserve"> Cal/OSHA and </w:t>
      </w:r>
      <w:r w:rsidR="0083600B" w:rsidRPr="00B01CEC">
        <w:rPr>
          <w:rFonts w:ascii="Arial" w:hAnsi="Arial" w:cs="Arial"/>
          <w:color w:val="000000" w:themeColor="text1"/>
          <w:sz w:val="24"/>
          <w:szCs w:val="24"/>
        </w:rPr>
        <w:t>California Environmental Protection Agency (</w:t>
      </w:r>
      <w:r w:rsidRPr="00B01CEC">
        <w:rPr>
          <w:rFonts w:ascii="Arial" w:hAnsi="Arial" w:cs="Arial"/>
          <w:color w:val="000000" w:themeColor="text1"/>
          <w:sz w:val="24"/>
          <w:szCs w:val="24"/>
        </w:rPr>
        <w:t>CalEPA</w:t>
      </w:r>
      <w:r w:rsidR="0083600B" w:rsidRPr="00B01CEC">
        <w:rPr>
          <w:rFonts w:ascii="Arial" w:hAnsi="Arial" w:cs="Arial"/>
          <w:color w:val="000000" w:themeColor="text1"/>
          <w:sz w:val="24"/>
          <w:szCs w:val="24"/>
        </w:rPr>
        <w:t>)</w:t>
      </w:r>
      <w:r w:rsidRPr="00B01CEC">
        <w:rPr>
          <w:rFonts w:ascii="Arial" w:hAnsi="Arial" w:cs="Arial"/>
          <w:color w:val="000000" w:themeColor="text1"/>
          <w:sz w:val="24"/>
          <w:szCs w:val="24"/>
        </w:rPr>
        <w:t xml:space="preserve"> regulations, </w:t>
      </w:r>
      <w:r w:rsidR="5B3D978D" w:rsidRPr="00B01CEC">
        <w:rPr>
          <w:rFonts w:ascii="Arial" w:hAnsi="Arial" w:cs="Arial"/>
          <w:color w:val="000000" w:themeColor="text1"/>
          <w:sz w:val="24"/>
          <w:szCs w:val="24"/>
        </w:rPr>
        <w:t xml:space="preserve">and the </w:t>
      </w:r>
      <w:r w:rsidR="005266A3" w:rsidRPr="00B01CEC">
        <w:rPr>
          <w:rFonts w:ascii="Arial" w:hAnsi="Arial" w:cs="Arial"/>
          <w:color w:val="000000" w:themeColor="text1"/>
          <w:sz w:val="24"/>
          <w:szCs w:val="24"/>
        </w:rPr>
        <w:t>Federal Insecticide, Fungicide, and Rodenticide Act (FIFRA)</w:t>
      </w:r>
      <w:r w:rsidR="3CEE3F6E" w:rsidRPr="00B01CEC">
        <w:rPr>
          <w:rFonts w:ascii="Arial" w:hAnsi="Arial" w:cs="Arial"/>
          <w:color w:val="000000" w:themeColor="text1"/>
          <w:sz w:val="24"/>
          <w:szCs w:val="24"/>
        </w:rPr>
        <w:t>,</w:t>
      </w:r>
      <w:r w:rsidRPr="00B01CEC">
        <w:rPr>
          <w:rFonts w:ascii="Arial" w:hAnsi="Arial" w:cs="Arial"/>
          <w:color w:val="000000" w:themeColor="text1"/>
          <w:sz w:val="24"/>
          <w:szCs w:val="24"/>
        </w:rPr>
        <w:t xml:space="preserve"> which have exposed cultivators and laborers and </w:t>
      </w:r>
      <w:r w:rsidR="7DBD193C" w:rsidRPr="00B01CEC">
        <w:rPr>
          <w:rFonts w:ascii="Arial" w:hAnsi="Arial" w:cs="Arial"/>
          <w:color w:val="000000" w:themeColor="text1"/>
          <w:sz w:val="24"/>
          <w:szCs w:val="24"/>
        </w:rPr>
        <w:t>incidentally</w:t>
      </w:r>
      <w:r w:rsidRPr="00B01CEC">
        <w:rPr>
          <w:rFonts w:ascii="Arial" w:hAnsi="Arial" w:cs="Arial"/>
          <w:color w:val="000000" w:themeColor="text1"/>
          <w:sz w:val="24"/>
          <w:szCs w:val="24"/>
        </w:rPr>
        <w:t xml:space="preserve"> </w:t>
      </w:r>
      <w:r w:rsidRPr="00707269">
        <w:rPr>
          <w:rFonts w:ascii="Arial" w:hAnsi="Arial" w:cs="Arial"/>
          <w:sz w:val="24"/>
          <w:szCs w:val="24"/>
        </w:rPr>
        <w:t xml:space="preserve">exposed first responders, </w:t>
      </w:r>
      <w:r w:rsidR="3B1D6912" w:rsidRPr="00707269">
        <w:rPr>
          <w:rFonts w:ascii="Arial" w:hAnsi="Arial" w:cs="Arial"/>
          <w:sz w:val="24"/>
          <w:szCs w:val="24"/>
        </w:rPr>
        <w:t>resulting in</w:t>
      </w:r>
      <w:r w:rsidRPr="00707269">
        <w:rPr>
          <w:rFonts w:ascii="Arial" w:hAnsi="Arial" w:cs="Arial"/>
          <w:sz w:val="24"/>
          <w:szCs w:val="24"/>
        </w:rPr>
        <w:t xml:space="preserve"> serious medical consequences and occupational hazards for those exposed to these chemicals during</w:t>
      </w:r>
      <w:r w:rsidR="0EC76A9B" w:rsidRPr="00707269">
        <w:rPr>
          <w:rFonts w:ascii="Arial" w:hAnsi="Arial" w:cs="Arial"/>
          <w:sz w:val="24"/>
          <w:szCs w:val="24"/>
        </w:rPr>
        <w:t xml:space="preserve"> grow operations,</w:t>
      </w:r>
      <w:r w:rsidRPr="00707269">
        <w:rPr>
          <w:rFonts w:ascii="Arial" w:hAnsi="Arial" w:cs="Arial"/>
          <w:sz w:val="24"/>
          <w:szCs w:val="24"/>
        </w:rPr>
        <w:t xml:space="preserve"> law enforcement</w:t>
      </w:r>
      <w:r w:rsidR="0EC76A9B" w:rsidRPr="00707269">
        <w:rPr>
          <w:rFonts w:ascii="Arial" w:hAnsi="Arial" w:cs="Arial"/>
          <w:sz w:val="24"/>
          <w:szCs w:val="24"/>
        </w:rPr>
        <w:t>, and</w:t>
      </w:r>
      <w:r w:rsidRPr="00707269">
        <w:rPr>
          <w:rFonts w:ascii="Arial" w:hAnsi="Arial" w:cs="Arial"/>
          <w:sz w:val="24"/>
          <w:szCs w:val="24"/>
        </w:rPr>
        <w:t xml:space="preserve"> emergency operations; and</w:t>
      </w:r>
      <w:r w:rsidR="298755C6" w:rsidRPr="00707269">
        <w:rPr>
          <w:rFonts w:ascii="Arial" w:hAnsi="Arial" w:cs="Arial"/>
          <w:sz w:val="24"/>
          <w:szCs w:val="24"/>
        </w:rPr>
        <w:t>,</w:t>
      </w:r>
      <w:r w:rsidRPr="00707269">
        <w:rPr>
          <w:rFonts w:eastAsiaTheme="minorEastAsia"/>
          <w:color w:val="0E101A"/>
          <w:sz w:val="24"/>
          <w:szCs w:val="24"/>
        </w:rPr>
        <w:t xml:space="preserve"> </w:t>
      </w:r>
    </w:p>
    <w:p w14:paraId="6D5A3443" w14:textId="54ED57C4" w:rsidR="00741FB4" w:rsidRPr="00741FB4" w:rsidRDefault="00741FB4" w:rsidP="00741FB4">
      <w:pPr>
        <w:rPr>
          <w:rFonts w:ascii="Arial" w:hAnsi="Arial" w:cs="Arial"/>
          <w:sz w:val="24"/>
          <w:szCs w:val="24"/>
        </w:rPr>
      </w:pPr>
      <w:r w:rsidRPr="0070204F">
        <w:rPr>
          <w:rFonts w:ascii="Arial" w:hAnsi="Arial" w:cs="Arial"/>
          <w:b/>
          <w:bCs/>
          <w:sz w:val="24"/>
          <w:szCs w:val="24"/>
        </w:rPr>
        <w:t>WHEREAS,</w:t>
      </w:r>
      <w:r w:rsidRPr="2620880B">
        <w:rPr>
          <w:rFonts w:ascii="Arial" w:hAnsi="Arial" w:cs="Arial"/>
          <w:sz w:val="24"/>
          <w:szCs w:val="24"/>
        </w:rPr>
        <w:t xml:space="preserve"> many illicit cannabis operations are</w:t>
      </w:r>
      <w:r w:rsidR="00A81432" w:rsidRPr="2620880B">
        <w:rPr>
          <w:rFonts w:ascii="Arial" w:hAnsi="Arial" w:cs="Arial"/>
          <w:sz w:val="24"/>
          <w:szCs w:val="24"/>
        </w:rPr>
        <w:t xml:space="preserve"> hostile to </w:t>
      </w:r>
      <w:r w:rsidR="00A81432" w:rsidRPr="00B01CEC">
        <w:rPr>
          <w:rFonts w:ascii="Arial" w:hAnsi="Arial" w:cs="Arial"/>
          <w:color w:val="000000" w:themeColor="text1"/>
          <w:sz w:val="24"/>
          <w:szCs w:val="24"/>
        </w:rPr>
        <w:t>responders</w:t>
      </w:r>
      <w:r w:rsidRPr="00B01CEC">
        <w:rPr>
          <w:rFonts w:ascii="Arial" w:hAnsi="Arial" w:cs="Arial"/>
          <w:color w:val="000000" w:themeColor="text1"/>
          <w:sz w:val="24"/>
          <w:szCs w:val="24"/>
        </w:rPr>
        <w:t xml:space="preserve">, </w:t>
      </w:r>
      <w:r w:rsidR="00C512EA" w:rsidRPr="00B01CEC">
        <w:rPr>
          <w:rFonts w:ascii="Arial" w:hAnsi="Arial" w:cs="Arial"/>
          <w:color w:val="000000" w:themeColor="text1"/>
          <w:sz w:val="24"/>
          <w:szCs w:val="24"/>
        </w:rPr>
        <w:t xml:space="preserve">items appearing to be intentionally rigged to create a hazard, </w:t>
      </w:r>
      <w:r w:rsidRPr="00B01CEC">
        <w:rPr>
          <w:rFonts w:ascii="Arial" w:hAnsi="Arial" w:cs="Arial"/>
          <w:color w:val="000000" w:themeColor="text1"/>
          <w:sz w:val="24"/>
          <w:szCs w:val="24"/>
        </w:rPr>
        <w:t xml:space="preserve">structurally unsound, or designed </w:t>
      </w:r>
      <w:r w:rsidR="00C512EA" w:rsidRPr="00B01CEC">
        <w:rPr>
          <w:rFonts w:ascii="Arial" w:hAnsi="Arial" w:cs="Arial"/>
          <w:color w:val="000000" w:themeColor="text1"/>
          <w:sz w:val="24"/>
          <w:szCs w:val="24"/>
        </w:rPr>
        <w:t xml:space="preserve">with clear intent </w:t>
      </w:r>
      <w:r w:rsidRPr="00B01CEC">
        <w:rPr>
          <w:rFonts w:ascii="Arial" w:hAnsi="Arial" w:cs="Arial"/>
          <w:color w:val="000000" w:themeColor="text1"/>
          <w:sz w:val="24"/>
          <w:szCs w:val="24"/>
        </w:rPr>
        <w:t xml:space="preserve">to evade detection, creating volatile and life-threatening conditions for personnel </w:t>
      </w:r>
      <w:r w:rsidRPr="2620880B">
        <w:rPr>
          <w:rFonts w:ascii="Arial" w:hAnsi="Arial" w:cs="Arial"/>
          <w:sz w:val="24"/>
          <w:szCs w:val="24"/>
        </w:rPr>
        <w:t>entering such sites;</w:t>
      </w:r>
      <w:r w:rsidR="00250A14" w:rsidRPr="2620880B">
        <w:rPr>
          <w:rFonts w:ascii="Arial" w:hAnsi="Arial" w:cs="Arial"/>
          <w:sz w:val="24"/>
          <w:szCs w:val="24"/>
        </w:rPr>
        <w:t xml:space="preserve"> and</w:t>
      </w:r>
      <w:r w:rsidR="004E1154">
        <w:rPr>
          <w:rFonts w:ascii="Arial" w:hAnsi="Arial" w:cs="Arial"/>
          <w:sz w:val="24"/>
          <w:szCs w:val="24"/>
        </w:rPr>
        <w:t>,</w:t>
      </w:r>
    </w:p>
    <w:p w14:paraId="0DAB674A" w14:textId="1291DE4F" w:rsidR="12D97A00" w:rsidRDefault="512512BC" w:rsidP="0D3F14F8">
      <w:pPr>
        <w:rPr>
          <w:rFonts w:ascii="Arial" w:hAnsi="Arial" w:cs="Arial"/>
          <w:color w:val="000000" w:themeColor="text1"/>
          <w:sz w:val="24"/>
          <w:szCs w:val="24"/>
        </w:rPr>
      </w:pPr>
      <w:r w:rsidRPr="38A79D72">
        <w:rPr>
          <w:rFonts w:ascii="Arial" w:eastAsia="Arial" w:hAnsi="Arial" w:cs="Arial"/>
          <w:b/>
          <w:bCs/>
          <w:color w:val="0E101A"/>
          <w:sz w:val="24"/>
          <w:szCs w:val="24"/>
        </w:rPr>
        <w:t>WHEREAS</w:t>
      </w:r>
      <w:r w:rsidRPr="00707269">
        <w:rPr>
          <w:rFonts w:ascii="Arial" w:eastAsia="Arial" w:hAnsi="Arial" w:cs="Arial"/>
          <w:b/>
          <w:bCs/>
          <w:color w:val="0E101A"/>
          <w:sz w:val="24"/>
          <w:szCs w:val="24"/>
        </w:rPr>
        <w:t>,</w:t>
      </w:r>
      <w:r w:rsidRPr="38A79D72">
        <w:rPr>
          <w:rFonts w:ascii="Arial" w:eastAsia="Arial" w:hAnsi="Arial" w:cs="Arial"/>
          <w:color w:val="0E101A"/>
          <w:sz w:val="24"/>
          <w:szCs w:val="24"/>
        </w:rPr>
        <w:t xml:space="preserve"> </w:t>
      </w:r>
      <w:r w:rsidR="05AC48BE" w:rsidRPr="00707269">
        <w:rPr>
          <w:rFonts w:ascii="Arial" w:hAnsi="Arial" w:cs="Arial"/>
          <w:color w:val="000000" w:themeColor="text1"/>
          <w:sz w:val="24"/>
          <w:szCs w:val="24"/>
        </w:rPr>
        <w:t>in recent weeks,</w:t>
      </w:r>
      <w:r w:rsidR="0EC76A9B" w:rsidRPr="00707269">
        <w:rPr>
          <w:rFonts w:ascii="Arial" w:hAnsi="Arial" w:cs="Arial"/>
          <w:color w:val="000000" w:themeColor="text1"/>
          <w:sz w:val="24"/>
          <w:szCs w:val="24"/>
        </w:rPr>
        <w:t xml:space="preserve"> responses from</w:t>
      </w:r>
      <w:r w:rsidRPr="00707269">
        <w:rPr>
          <w:rFonts w:ascii="Arial" w:hAnsi="Arial" w:cs="Arial"/>
          <w:color w:val="000000" w:themeColor="text1"/>
          <w:sz w:val="24"/>
          <w:szCs w:val="24"/>
        </w:rPr>
        <w:t xml:space="preserve"> local and </w:t>
      </w:r>
      <w:r w:rsidR="006A044A">
        <w:rPr>
          <w:rFonts w:ascii="Arial" w:hAnsi="Arial" w:cs="Arial"/>
          <w:color w:val="000000" w:themeColor="text1"/>
          <w:sz w:val="24"/>
          <w:szCs w:val="24"/>
        </w:rPr>
        <w:t>s</w:t>
      </w:r>
      <w:r w:rsidRPr="00707269">
        <w:rPr>
          <w:rFonts w:ascii="Arial" w:hAnsi="Arial" w:cs="Arial"/>
          <w:color w:val="000000" w:themeColor="text1"/>
          <w:sz w:val="24"/>
          <w:szCs w:val="24"/>
        </w:rPr>
        <w:t xml:space="preserve">tate fire departments have increased </w:t>
      </w:r>
      <w:r w:rsidR="00FB3BA2">
        <w:rPr>
          <w:rFonts w:ascii="Arial" w:hAnsi="Arial" w:cs="Arial"/>
          <w:color w:val="000000" w:themeColor="text1"/>
          <w:sz w:val="24"/>
          <w:szCs w:val="24"/>
        </w:rPr>
        <w:t>at contaminated sites, where pesticide-laced plastics, wood, structures, and fuel have been actively burning, creating volatile organic compounds (VOCs) and resulting in hazardous materials incidents that</w:t>
      </w:r>
      <w:r w:rsidR="0EC76A9B" w:rsidRPr="00707269">
        <w:rPr>
          <w:rFonts w:ascii="Arial" w:hAnsi="Arial" w:cs="Arial"/>
          <w:color w:val="000000" w:themeColor="text1"/>
          <w:sz w:val="24"/>
          <w:szCs w:val="24"/>
        </w:rPr>
        <w:t xml:space="preserve"> endanger</w:t>
      </w:r>
      <w:r w:rsidRPr="00707269">
        <w:rPr>
          <w:rFonts w:ascii="Arial" w:hAnsi="Arial" w:cs="Arial"/>
          <w:color w:val="000000" w:themeColor="text1"/>
          <w:sz w:val="24"/>
          <w:szCs w:val="24"/>
        </w:rPr>
        <w:t xml:space="preserve"> both first responders and nearby residents. </w:t>
      </w:r>
      <w:r w:rsidR="0EC76A9B" w:rsidRPr="00707269">
        <w:rPr>
          <w:rFonts w:ascii="Arial" w:hAnsi="Arial" w:cs="Arial"/>
          <w:color w:val="000000" w:themeColor="text1"/>
          <w:sz w:val="24"/>
          <w:szCs w:val="24"/>
        </w:rPr>
        <w:t>This recurring pattern of toxic exposures demands immediate intervention to address the escalating local emergency</w:t>
      </w:r>
      <w:r w:rsidRPr="00707269">
        <w:rPr>
          <w:rFonts w:ascii="Arial" w:hAnsi="Arial" w:cs="Arial"/>
          <w:color w:val="000000" w:themeColor="text1"/>
          <w:sz w:val="24"/>
          <w:szCs w:val="24"/>
        </w:rPr>
        <w:t>; and,</w:t>
      </w:r>
    </w:p>
    <w:p w14:paraId="22F32F1C" w14:textId="77777777" w:rsidR="00201D3C" w:rsidRDefault="00201D3C" w:rsidP="00201D3C">
      <w:pPr>
        <w:rPr>
          <w:rFonts w:ascii="Arial" w:eastAsia="Arial" w:hAnsi="Arial" w:cs="Arial"/>
          <w:sz w:val="24"/>
          <w:szCs w:val="24"/>
        </w:rPr>
      </w:pPr>
      <w:r w:rsidRPr="00251A1F">
        <w:rPr>
          <w:rFonts w:ascii="Arial" w:eastAsia="Arial" w:hAnsi="Arial" w:cs="Arial"/>
          <w:b/>
          <w:bCs/>
          <w:sz w:val="24"/>
          <w:szCs w:val="24"/>
        </w:rPr>
        <w:t>WHEREAS,</w:t>
      </w:r>
      <w:r w:rsidRPr="00251A1F">
        <w:rPr>
          <w:rFonts w:ascii="Arial" w:eastAsia="Arial" w:hAnsi="Arial" w:cs="Arial"/>
          <w:sz w:val="24"/>
          <w:szCs w:val="24"/>
        </w:rPr>
        <w:t xml:space="preserve"> on August 24, 2026, the Federal Bureau of Investigation published a Public Safety Awareness Report (PSAR) identifying Chinese-labeled pesticide products linked to Siskiyou County </w:t>
      </w:r>
      <w:r>
        <w:rPr>
          <w:rFonts w:ascii="Arial" w:eastAsia="Arial" w:hAnsi="Arial" w:cs="Arial"/>
          <w:sz w:val="24"/>
          <w:szCs w:val="24"/>
        </w:rPr>
        <w:t>illegal cannabis cultivation sites</w:t>
      </w:r>
      <w:r w:rsidRPr="00251A1F">
        <w:rPr>
          <w:rFonts w:ascii="Arial" w:eastAsia="Arial" w:hAnsi="Arial" w:cs="Arial"/>
          <w:sz w:val="24"/>
          <w:szCs w:val="24"/>
        </w:rPr>
        <w:t xml:space="preserve"> as a “Nationwide threat” due to health and environmental hazards </w:t>
      </w:r>
    </w:p>
    <w:p w14:paraId="51180E8E" w14:textId="77777777" w:rsidR="00201D3C" w:rsidRDefault="00201D3C" w:rsidP="0D3F14F8">
      <w:pPr>
        <w:rPr>
          <w:rFonts w:ascii="Arial" w:eastAsia="Arial" w:hAnsi="Arial" w:cs="Arial"/>
          <w:sz w:val="24"/>
          <w:szCs w:val="24"/>
        </w:rPr>
      </w:pPr>
    </w:p>
    <w:p w14:paraId="5B45EC40" w14:textId="3FA8C780" w:rsidR="00BE5590" w:rsidRPr="00E665CE" w:rsidRDefault="00BE5590" w:rsidP="009968C2">
      <w:pPr>
        <w:rPr>
          <w:rFonts w:ascii="Arial" w:hAnsi="Arial" w:cs="Arial"/>
          <w:sz w:val="24"/>
          <w:szCs w:val="24"/>
        </w:rPr>
      </w:pPr>
      <w:r w:rsidRPr="0070204F">
        <w:rPr>
          <w:rFonts w:ascii="Arial" w:hAnsi="Arial" w:cs="Arial"/>
          <w:b/>
          <w:bCs/>
          <w:sz w:val="24"/>
          <w:szCs w:val="24"/>
        </w:rPr>
        <w:lastRenderedPageBreak/>
        <w:t>NOW</w:t>
      </w:r>
      <w:r w:rsidR="00217C29" w:rsidRPr="0070204F">
        <w:rPr>
          <w:rFonts w:ascii="Arial" w:hAnsi="Arial" w:cs="Arial"/>
          <w:b/>
          <w:bCs/>
          <w:sz w:val="24"/>
          <w:szCs w:val="24"/>
        </w:rPr>
        <w:t xml:space="preserve"> </w:t>
      </w:r>
      <w:r w:rsidRPr="0070204F">
        <w:rPr>
          <w:rFonts w:ascii="Arial" w:hAnsi="Arial" w:cs="Arial"/>
          <w:b/>
          <w:bCs/>
          <w:sz w:val="24"/>
          <w:szCs w:val="24"/>
        </w:rPr>
        <w:t>THEREFORE BE IT RESOLVED</w:t>
      </w:r>
      <w:r w:rsidRPr="0D3F14F8">
        <w:rPr>
          <w:rFonts w:ascii="Arial" w:hAnsi="Arial" w:cs="Arial"/>
          <w:sz w:val="24"/>
          <w:szCs w:val="24"/>
        </w:rPr>
        <w:t xml:space="preserve"> that d</w:t>
      </w:r>
      <w:r w:rsidR="00741FB4" w:rsidRPr="0D3F14F8">
        <w:rPr>
          <w:rFonts w:ascii="Arial" w:hAnsi="Arial" w:cs="Arial"/>
          <w:sz w:val="24"/>
          <w:szCs w:val="24"/>
        </w:rPr>
        <w:t xml:space="preserve">ue to the imminent and ongoing threat posed by unmonitored and </w:t>
      </w:r>
      <w:r w:rsidR="009264C4" w:rsidRPr="0D3F14F8">
        <w:rPr>
          <w:rFonts w:ascii="Arial" w:hAnsi="Arial" w:cs="Arial"/>
          <w:sz w:val="24"/>
          <w:szCs w:val="24"/>
        </w:rPr>
        <w:t>unregulated</w:t>
      </w:r>
      <w:r w:rsidR="00741FB4" w:rsidRPr="0D3F14F8">
        <w:rPr>
          <w:rFonts w:ascii="Arial" w:hAnsi="Arial" w:cs="Arial"/>
          <w:sz w:val="24"/>
          <w:szCs w:val="24"/>
        </w:rPr>
        <w:t xml:space="preserve"> illegal pesticides in conjunction with illicit cannabis operations to the health and safety of the public, the environment, </w:t>
      </w:r>
      <w:r w:rsidR="00335BC4" w:rsidRPr="0D3F14F8">
        <w:rPr>
          <w:rFonts w:ascii="Arial" w:hAnsi="Arial" w:cs="Arial"/>
          <w:sz w:val="24"/>
          <w:szCs w:val="24"/>
        </w:rPr>
        <w:t xml:space="preserve">waterways, </w:t>
      </w:r>
      <w:r w:rsidR="00741FB4" w:rsidRPr="0D3F14F8">
        <w:rPr>
          <w:rFonts w:ascii="Arial" w:hAnsi="Arial" w:cs="Arial"/>
          <w:sz w:val="24"/>
          <w:szCs w:val="24"/>
        </w:rPr>
        <w:t>and first responders within the County of Siskiyou</w:t>
      </w:r>
      <w:r w:rsidR="00217C29" w:rsidRPr="0D3F14F8">
        <w:rPr>
          <w:rFonts w:ascii="Arial" w:hAnsi="Arial" w:cs="Arial"/>
          <w:sz w:val="24"/>
          <w:szCs w:val="24"/>
        </w:rPr>
        <w:t xml:space="preserve">, </w:t>
      </w:r>
      <w:r w:rsidRPr="0D3F14F8">
        <w:rPr>
          <w:rFonts w:ascii="Arial" w:hAnsi="Arial" w:cs="Arial"/>
          <w:color w:val="000000" w:themeColor="text1"/>
          <w:sz w:val="24"/>
          <w:szCs w:val="24"/>
        </w:rPr>
        <w:t xml:space="preserve">the Siskiyou County Board of Supervisors proclaims a “local emergency” and </w:t>
      </w:r>
      <w:r w:rsidR="00C928EA">
        <w:rPr>
          <w:rFonts w:ascii="Arial" w:hAnsi="Arial" w:cs="Arial"/>
          <w:color w:val="000000" w:themeColor="text1"/>
          <w:sz w:val="24"/>
          <w:szCs w:val="24"/>
        </w:rPr>
        <w:t>o</w:t>
      </w:r>
      <w:r w:rsidRPr="0D3F14F8">
        <w:rPr>
          <w:rFonts w:ascii="Arial" w:hAnsi="Arial" w:cs="Arial"/>
          <w:color w:val="000000" w:themeColor="text1"/>
          <w:sz w:val="24"/>
          <w:szCs w:val="24"/>
        </w:rPr>
        <w:t>rders that said local emergency shall be deemed to continue to exist until its termination is proclaimed by the Board of Supervisors.</w:t>
      </w:r>
    </w:p>
    <w:p w14:paraId="24853B2D" w14:textId="250A888C" w:rsidR="00BE5590" w:rsidRPr="009968C2" w:rsidRDefault="6208F646" w:rsidP="00BE5590">
      <w:pPr>
        <w:pStyle w:val="NormalWeb"/>
        <w:rPr>
          <w:rFonts w:ascii="Arial" w:hAnsi="Arial" w:cs="Arial"/>
          <w:color w:val="000000"/>
        </w:rPr>
      </w:pPr>
      <w:proofErr w:type="gramStart"/>
      <w:r w:rsidRPr="38A79D72">
        <w:rPr>
          <w:rFonts w:ascii="Arial" w:hAnsi="Arial" w:cs="Arial"/>
          <w:b/>
          <w:bCs/>
          <w:color w:val="000000" w:themeColor="text1"/>
        </w:rPr>
        <w:t>BE IT</w:t>
      </w:r>
      <w:proofErr w:type="gramEnd"/>
      <w:r w:rsidRPr="38A79D72">
        <w:rPr>
          <w:rFonts w:ascii="Arial" w:hAnsi="Arial" w:cs="Arial"/>
          <w:b/>
          <w:bCs/>
          <w:color w:val="000000" w:themeColor="text1"/>
        </w:rPr>
        <w:t xml:space="preserve"> FURTHER RESOLVED</w:t>
      </w:r>
      <w:r w:rsidRPr="38A79D72">
        <w:rPr>
          <w:rFonts w:ascii="Arial" w:hAnsi="Arial" w:cs="Arial"/>
          <w:color w:val="000000" w:themeColor="text1"/>
        </w:rPr>
        <w:t xml:space="preserve"> that the Siskiyou County Board of Supervisors</w:t>
      </w:r>
      <w:r w:rsidR="00DC311F">
        <w:rPr>
          <w:rFonts w:ascii="Arial" w:hAnsi="Arial" w:cs="Arial"/>
          <w:color w:val="000000" w:themeColor="text1"/>
        </w:rPr>
        <w:t>, pursuant to Government Code section 8260(c),</w:t>
      </w:r>
      <w:r w:rsidRPr="38A79D72">
        <w:rPr>
          <w:rFonts w:ascii="Arial" w:hAnsi="Arial" w:cs="Arial"/>
          <w:color w:val="000000" w:themeColor="text1"/>
        </w:rPr>
        <w:t xml:space="preserve"> shall continue to review the need for </w:t>
      </w:r>
      <w:r w:rsidR="00D23C2D">
        <w:rPr>
          <w:rFonts w:ascii="Arial" w:hAnsi="Arial" w:cs="Arial"/>
          <w:color w:val="000000" w:themeColor="text1"/>
        </w:rPr>
        <w:t>maintaining</w:t>
      </w:r>
      <w:r w:rsidRPr="38A79D72">
        <w:rPr>
          <w:rFonts w:ascii="Arial" w:hAnsi="Arial" w:cs="Arial"/>
          <w:color w:val="000000" w:themeColor="text1"/>
        </w:rPr>
        <w:t xml:space="preserve"> the local emergency at least once every </w:t>
      </w:r>
      <w:r w:rsidR="4501B017" w:rsidRPr="38A79D72">
        <w:rPr>
          <w:rFonts w:ascii="Arial" w:hAnsi="Arial" w:cs="Arial"/>
          <w:color w:val="000000" w:themeColor="text1"/>
        </w:rPr>
        <w:t>60</w:t>
      </w:r>
      <w:r w:rsidRPr="38A79D72">
        <w:rPr>
          <w:rFonts w:ascii="Arial" w:hAnsi="Arial" w:cs="Arial"/>
          <w:color w:val="000000" w:themeColor="text1"/>
        </w:rPr>
        <w:t xml:space="preserve"> days until its termination is proclaimed by the Board.</w:t>
      </w:r>
    </w:p>
    <w:p w14:paraId="1A070B8B" w14:textId="46BCEFCA" w:rsidR="0D3F14F8" w:rsidRPr="008A1B29" w:rsidRDefault="6208F646" w:rsidP="0D3F14F8">
      <w:pPr>
        <w:pStyle w:val="NormalWeb"/>
        <w:rPr>
          <w:rFonts w:ascii="Arial" w:hAnsi="Arial" w:cs="Arial"/>
          <w:color w:val="000000"/>
        </w:rPr>
      </w:pPr>
      <w:r w:rsidRPr="38A79D72">
        <w:rPr>
          <w:rFonts w:ascii="Arial" w:hAnsi="Arial" w:cs="Arial"/>
          <w:b/>
          <w:bCs/>
          <w:color w:val="000000" w:themeColor="text1"/>
        </w:rPr>
        <w:t>BE IT FURTHER RESOLVED</w:t>
      </w:r>
      <w:r w:rsidRPr="38A79D72">
        <w:rPr>
          <w:rFonts w:ascii="Arial" w:hAnsi="Arial" w:cs="Arial"/>
          <w:color w:val="000000" w:themeColor="text1"/>
        </w:rPr>
        <w:t xml:space="preserve"> that the Siskiyou County Board of Supervisors hereby </w:t>
      </w:r>
      <w:r w:rsidR="00B31DBC">
        <w:rPr>
          <w:rFonts w:ascii="Arial" w:hAnsi="Arial" w:cs="Arial"/>
          <w:color w:val="000000" w:themeColor="text1"/>
        </w:rPr>
        <w:t>p</w:t>
      </w:r>
      <w:r w:rsidRPr="38A79D72">
        <w:rPr>
          <w:rFonts w:ascii="Arial" w:hAnsi="Arial" w:cs="Arial"/>
          <w:color w:val="000000" w:themeColor="text1"/>
        </w:rPr>
        <w:t xml:space="preserve">roclaims and </w:t>
      </w:r>
      <w:r w:rsidR="00B31DBC">
        <w:rPr>
          <w:rFonts w:ascii="Arial" w:hAnsi="Arial" w:cs="Arial"/>
          <w:color w:val="000000" w:themeColor="text1"/>
        </w:rPr>
        <w:t>o</w:t>
      </w:r>
      <w:r w:rsidRPr="38A79D72">
        <w:rPr>
          <w:rFonts w:ascii="Arial" w:hAnsi="Arial" w:cs="Arial"/>
          <w:color w:val="000000" w:themeColor="text1"/>
        </w:rPr>
        <w:t>rders that during the existence of this local emergency, the powers, functions and duties of the Director of Emergency Services and the emergency organizations of this county shall be those prescribed by state law, ordinances, and resolutions of this county approved by the Board of Supervisors.</w:t>
      </w:r>
    </w:p>
    <w:p w14:paraId="1CD4A6A6" w14:textId="077EC9DD" w:rsidR="0D3F14F8" w:rsidRPr="008A1B29" w:rsidRDefault="6208F646" w:rsidP="0D3F14F8">
      <w:pPr>
        <w:pStyle w:val="NormalWeb"/>
        <w:rPr>
          <w:rFonts w:ascii="Arial" w:hAnsi="Arial" w:cs="Arial"/>
          <w:color w:val="000000"/>
        </w:rPr>
      </w:pPr>
      <w:r w:rsidRPr="38A79D72">
        <w:rPr>
          <w:rFonts w:ascii="Arial" w:hAnsi="Arial" w:cs="Arial"/>
          <w:b/>
          <w:bCs/>
          <w:color w:val="000000" w:themeColor="text1"/>
        </w:rPr>
        <w:t>BE IT FURTHER RESOLVED</w:t>
      </w:r>
      <w:r w:rsidRPr="38A79D72">
        <w:rPr>
          <w:rFonts w:ascii="Arial" w:hAnsi="Arial" w:cs="Arial"/>
          <w:color w:val="000000" w:themeColor="text1"/>
        </w:rPr>
        <w:t xml:space="preserve"> that a copy of this </w:t>
      </w:r>
      <w:r w:rsidR="0941DECE" w:rsidRPr="38A79D72">
        <w:rPr>
          <w:rFonts w:ascii="Arial" w:hAnsi="Arial" w:cs="Arial"/>
          <w:color w:val="000000" w:themeColor="text1"/>
        </w:rPr>
        <w:t>proclamation</w:t>
      </w:r>
      <w:r w:rsidRPr="38A79D72">
        <w:rPr>
          <w:rFonts w:ascii="Arial" w:hAnsi="Arial" w:cs="Arial"/>
          <w:color w:val="000000" w:themeColor="text1"/>
        </w:rPr>
        <w:t xml:space="preserve"> shall be forwarded to the Secretary of the Governor’s Office of Emergency Services (Cal OES) with a request that the Secretary of Cal OES confirm a </w:t>
      </w:r>
      <w:r w:rsidR="711D83C7" w:rsidRPr="38A79D72">
        <w:rPr>
          <w:rFonts w:ascii="Arial" w:hAnsi="Arial" w:cs="Arial"/>
          <w:color w:val="000000" w:themeColor="text1"/>
        </w:rPr>
        <w:t>Secretary’s</w:t>
      </w:r>
      <w:r w:rsidRPr="38A79D72">
        <w:rPr>
          <w:rFonts w:ascii="Arial" w:hAnsi="Arial" w:cs="Arial"/>
          <w:color w:val="000000" w:themeColor="text1"/>
        </w:rPr>
        <w:t xml:space="preserve"> concurrence.</w:t>
      </w:r>
    </w:p>
    <w:p w14:paraId="46E6A8D6" w14:textId="72481692" w:rsidR="0D3F14F8" w:rsidRPr="008A1B29" w:rsidRDefault="6208F646" w:rsidP="0D3F14F8">
      <w:pPr>
        <w:pStyle w:val="NormalWeb"/>
        <w:rPr>
          <w:rFonts w:ascii="Arial" w:hAnsi="Arial" w:cs="Arial"/>
          <w:color w:val="000000"/>
        </w:rPr>
      </w:pPr>
      <w:proofErr w:type="gramStart"/>
      <w:r w:rsidRPr="38A79D72">
        <w:rPr>
          <w:rFonts w:ascii="Arial" w:hAnsi="Arial" w:cs="Arial"/>
          <w:b/>
          <w:bCs/>
          <w:color w:val="000000" w:themeColor="text1"/>
        </w:rPr>
        <w:t>BE IT</w:t>
      </w:r>
      <w:proofErr w:type="gramEnd"/>
      <w:r w:rsidRPr="38A79D72">
        <w:rPr>
          <w:rFonts w:ascii="Arial" w:hAnsi="Arial" w:cs="Arial"/>
          <w:b/>
          <w:bCs/>
          <w:color w:val="000000" w:themeColor="text1"/>
        </w:rPr>
        <w:t xml:space="preserve"> FURTHER RESOLVED</w:t>
      </w:r>
      <w:r w:rsidRPr="38A79D72">
        <w:rPr>
          <w:rFonts w:ascii="Arial" w:hAnsi="Arial" w:cs="Arial"/>
          <w:color w:val="000000" w:themeColor="text1"/>
        </w:rPr>
        <w:t xml:space="preserve"> that a copy of this declaration shall be forwarded to the Governor of California with a request that he proclaim the County of Siskiyou to be in a state of emergency.</w:t>
      </w:r>
    </w:p>
    <w:p w14:paraId="65FCFDDC" w14:textId="77777777" w:rsidR="00741FB4" w:rsidRPr="00741FB4" w:rsidRDefault="00741FB4" w:rsidP="00741FB4">
      <w:pPr>
        <w:rPr>
          <w:rFonts w:ascii="Arial" w:hAnsi="Arial" w:cs="Arial"/>
          <w:sz w:val="24"/>
          <w:szCs w:val="24"/>
        </w:rPr>
      </w:pPr>
      <w:r w:rsidRPr="00741FB4">
        <w:rPr>
          <w:rFonts w:ascii="Arial" w:hAnsi="Arial" w:cs="Arial"/>
          <w:b/>
          <w:bCs/>
          <w:sz w:val="24"/>
          <w:szCs w:val="24"/>
        </w:rPr>
        <w:t>IT IS FURTHER ORDERED THAT:</w:t>
      </w:r>
    </w:p>
    <w:p w14:paraId="35A3CE8B" w14:textId="77777777" w:rsidR="00741FB4" w:rsidRPr="00741FB4" w:rsidRDefault="00741FB4" w:rsidP="00741FB4">
      <w:pPr>
        <w:numPr>
          <w:ilvl w:val="0"/>
          <w:numId w:val="1"/>
        </w:numPr>
        <w:rPr>
          <w:rFonts w:ascii="Arial" w:hAnsi="Arial" w:cs="Arial"/>
          <w:sz w:val="24"/>
          <w:szCs w:val="24"/>
        </w:rPr>
      </w:pPr>
      <w:r w:rsidRPr="00741FB4">
        <w:rPr>
          <w:rFonts w:ascii="Arial" w:hAnsi="Arial" w:cs="Arial"/>
          <w:sz w:val="24"/>
          <w:szCs w:val="24"/>
        </w:rPr>
        <w:t>A coordinated, multi-agency and departmental emergency response task force shall be established to identify, mitigate, and remediate contaminated sites and illegal operations.</w:t>
      </w:r>
    </w:p>
    <w:p w14:paraId="68377A5E" w14:textId="1E94D448" w:rsidR="00741FB4" w:rsidRPr="00741FB4" w:rsidRDefault="00741FB4" w:rsidP="00741FB4">
      <w:pPr>
        <w:numPr>
          <w:ilvl w:val="0"/>
          <w:numId w:val="1"/>
        </w:numPr>
        <w:rPr>
          <w:rFonts w:ascii="Arial" w:hAnsi="Arial" w:cs="Arial"/>
          <w:sz w:val="24"/>
          <w:szCs w:val="24"/>
        </w:rPr>
      </w:pPr>
      <w:r w:rsidRPr="00741FB4">
        <w:rPr>
          <w:rFonts w:ascii="Arial" w:hAnsi="Arial" w:cs="Arial"/>
          <w:sz w:val="24"/>
          <w:szCs w:val="24"/>
        </w:rPr>
        <w:t>Emergency resources shall be allocated to equip and train first responders with appropriate HAZMAT protective equipment and protocols to reduce the risk of exposure</w:t>
      </w:r>
      <w:r w:rsidR="00C748E7">
        <w:rPr>
          <w:rFonts w:ascii="Arial" w:hAnsi="Arial" w:cs="Arial"/>
          <w:sz w:val="24"/>
          <w:szCs w:val="24"/>
        </w:rPr>
        <w:t xml:space="preserve"> </w:t>
      </w:r>
      <w:r w:rsidR="00C748E7" w:rsidRPr="008A1B29">
        <w:rPr>
          <w:rFonts w:ascii="Arial" w:hAnsi="Arial" w:cs="Arial"/>
          <w:sz w:val="24"/>
          <w:szCs w:val="24"/>
        </w:rPr>
        <w:t xml:space="preserve">in accordance with </w:t>
      </w:r>
      <w:r w:rsidR="008A1B29" w:rsidRPr="008A1B29">
        <w:rPr>
          <w:rFonts w:ascii="Arial" w:hAnsi="Arial" w:cs="Arial"/>
          <w:sz w:val="24"/>
          <w:szCs w:val="24"/>
        </w:rPr>
        <w:t>National Fire Protection Association</w:t>
      </w:r>
      <w:r w:rsidR="008A1B29">
        <w:rPr>
          <w:rFonts w:ascii="Arial" w:hAnsi="Arial" w:cs="Arial"/>
          <w:sz w:val="24"/>
          <w:szCs w:val="24"/>
        </w:rPr>
        <w:t xml:space="preserve"> and </w:t>
      </w:r>
      <w:r w:rsidR="008A1B29" w:rsidRPr="008A1B29">
        <w:rPr>
          <w:rFonts w:ascii="Arial" w:hAnsi="Arial" w:cs="Arial"/>
          <w:sz w:val="24"/>
          <w:szCs w:val="24"/>
        </w:rPr>
        <w:t>Occupational Safety and Health Administration</w:t>
      </w:r>
      <w:r w:rsidR="008A1B29">
        <w:rPr>
          <w:rFonts w:ascii="Arial" w:hAnsi="Arial" w:cs="Arial"/>
          <w:sz w:val="24"/>
          <w:szCs w:val="24"/>
        </w:rPr>
        <w:t xml:space="preserve"> guidelines.</w:t>
      </w:r>
    </w:p>
    <w:p w14:paraId="335E5A1E" w14:textId="48946FCB" w:rsidR="00741FB4" w:rsidRPr="00741FB4" w:rsidRDefault="7571B2EC" w:rsidP="00741FB4">
      <w:pPr>
        <w:numPr>
          <w:ilvl w:val="0"/>
          <w:numId w:val="1"/>
        </w:numPr>
        <w:rPr>
          <w:rFonts w:ascii="Arial" w:hAnsi="Arial" w:cs="Arial"/>
          <w:sz w:val="24"/>
          <w:szCs w:val="24"/>
        </w:rPr>
      </w:pPr>
      <w:r w:rsidRPr="38A79D72">
        <w:rPr>
          <w:rFonts w:ascii="Arial" w:hAnsi="Arial" w:cs="Arial"/>
          <w:sz w:val="24"/>
          <w:szCs w:val="24"/>
        </w:rPr>
        <w:t xml:space="preserve">The </w:t>
      </w:r>
      <w:r w:rsidRPr="00B01CEC">
        <w:rPr>
          <w:rFonts w:ascii="Arial" w:hAnsi="Arial" w:cs="Arial"/>
          <w:color w:val="000000" w:themeColor="text1"/>
          <w:sz w:val="24"/>
          <w:szCs w:val="24"/>
        </w:rPr>
        <w:t xml:space="preserve">County Office of Emergency Services shall collaborate with the Sheriff’s Office, </w:t>
      </w:r>
      <w:r w:rsidR="00C512EA" w:rsidRPr="00B01CEC">
        <w:rPr>
          <w:rFonts w:ascii="Arial" w:hAnsi="Arial" w:cs="Arial"/>
          <w:color w:val="000000" w:themeColor="text1"/>
          <w:sz w:val="24"/>
          <w:szCs w:val="24"/>
        </w:rPr>
        <w:t xml:space="preserve">Siskiyou County Public &amp; </w:t>
      </w:r>
      <w:r w:rsidRPr="00B01CEC">
        <w:rPr>
          <w:rFonts w:ascii="Arial" w:hAnsi="Arial" w:cs="Arial"/>
          <w:color w:val="000000" w:themeColor="text1"/>
          <w:sz w:val="24"/>
          <w:szCs w:val="24"/>
        </w:rPr>
        <w:t xml:space="preserve">Environmental Health, </w:t>
      </w:r>
      <w:r w:rsidR="5F60A01B" w:rsidRPr="00B01CEC">
        <w:rPr>
          <w:rFonts w:ascii="Arial" w:hAnsi="Arial" w:cs="Arial"/>
          <w:color w:val="000000" w:themeColor="text1"/>
          <w:sz w:val="24"/>
          <w:szCs w:val="24"/>
        </w:rPr>
        <w:t>f</w:t>
      </w:r>
      <w:r w:rsidRPr="00B01CEC">
        <w:rPr>
          <w:rFonts w:ascii="Arial" w:hAnsi="Arial" w:cs="Arial"/>
          <w:color w:val="000000" w:themeColor="text1"/>
          <w:sz w:val="24"/>
          <w:szCs w:val="24"/>
        </w:rPr>
        <w:t xml:space="preserve">ire </w:t>
      </w:r>
      <w:r w:rsidR="22AD30DB" w:rsidRPr="00B01CEC">
        <w:rPr>
          <w:rFonts w:ascii="Arial" w:hAnsi="Arial" w:cs="Arial"/>
          <w:color w:val="000000" w:themeColor="text1"/>
          <w:sz w:val="24"/>
          <w:szCs w:val="24"/>
        </w:rPr>
        <w:t>d</w:t>
      </w:r>
      <w:r w:rsidRPr="00B01CEC">
        <w:rPr>
          <w:rFonts w:ascii="Arial" w:hAnsi="Arial" w:cs="Arial"/>
          <w:color w:val="000000" w:themeColor="text1"/>
          <w:sz w:val="24"/>
          <w:szCs w:val="24"/>
        </w:rPr>
        <w:t xml:space="preserve">epartments, and </w:t>
      </w:r>
      <w:r w:rsidR="006A044A" w:rsidRPr="00B01CEC">
        <w:rPr>
          <w:rFonts w:ascii="Arial" w:hAnsi="Arial" w:cs="Arial"/>
          <w:color w:val="000000" w:themeColor="text1"/>
          <w:sz w:val="24"/>
          <w:szCs w:val="24"/>
        </w:rPr>
        <w:t>s</w:t>
      </w:r>
      <w:r w:rsidRPr="00B01CEC">
        <w:rPr>
          <w:rFonts w:ascii="Arial" w:hAnsi="Arial" w:cs="Arial"/>
          <w:color w:val="000000" w:themeColor="text1"/>
          <w:sz w:val="24"/>
          <w:szCs w:val="24"/>
        </w:rPr>
        <w:t xml:space="preserve">tate and </w:t>
      </w:r>
      <w:r w:rsidR="006A044A" w:rsidRPr="00B01CEC">
        <w:rPr>
          <w:rFonts w:ascii="Arial" w:hAnsi="Arial" w:cs="Arial"/>
          <w:color w:val="000000" w:themeColor="text1"/>
          <w:sz w:val="24"/>
          <w:szCs w:val="24"/>
        </w:rPr>
        <w:t>f</w:t>
      </w:r>
      <w:r w:rsidRPr="00B01CEC">
        <w:rPr>
          <w:rFonts w:ascii="Arial" w:hAnsi="Arial" w:cs="Arial"/>
          <w:color w:val="000000" w:themeColor="text1"/>
          <w:sz w:val="24"/>
          <w:szCs w:val="24"/>
        </w:rPr>
        <w:t>ederal partners, including</w:t>
      </w:r>
      <w:r w:rsidR="283EB531" w:rsidRPr="00B01CEC">
        <w:rPr>
          <w:rFonts w:ascii="Arial" w:hAnsi="Arial" w:cs="Arial"/>
          <w:color w:val="000000" w:themeColor="text1"/>
          <w:sz w:val="24"/>
          <w:szCs w:val="24"/>
        </w:rPr>
        <w:t>, but not limited to,</w:t>
      </w:r>
      <w:r w:rsidRPr="00B01CEC">
        <w:rPr>
          <w:rFonts w:ascii="Arial" w:hAnsi="Arial" w:cs="Arial"/>
          <w:color w:val="000000" w:themeColor="text1"/>
          <w:sz w:val="24"/>
          <w:szCs w:val="24"/>
        </w:rPr>
        <w:t xml:space="preserve"> the </w:t>
      </w:r>
      <w:r w:rsidR="00C512EA" w:rsidRPr="00B01CEC">
        <w:rPr>
          <w:rFonts w:ascii="Arial" w:hAnsi="Arial" w:cs="Arial"/>
          <w:color w:val="000000" w:themeColor="text1"/>
          <w:sz w:val="24"/>
          <w:szCs w:val="24"/>
        </w:rPr>
        <w:t>Drug Enforcement Administration (</w:t>
      </w:r>
      <w:r w:rsidRPr="00B01CEC">
        <w:rPr>
          <w:rFonts w:ascii="Arial" w:hAnsi="Arial" w:cs="Arial"/>
          <w:color w:val="000000" w:themeColor="text1"/>
          <w:sz w:val="24"/>
          <w:szCs w:val="24"/>
        </w:rPr>
        <w:t>DEA</w:t>
      </w:r>
      <w:r w:rsidR="00C512EA" w:rsidRPr="00B01CEC">
        <w:rPr>
          <w:rFonts w:ascii="Arial" w:hAnsi="Arial" w:cs="Arial"/>
          <w:color w:val="000000" w:themeColor="text1"/>
          <w:sz w:val="24"/>
          <w:szCs w:val="24"/>
        </w:rPr>
        <w:t>)</w:t>
      </w:r>
      <w:r w:rsidR="5843868D" w:rsidRPr="00B01CEC">
        <w:rPr>
          <w:rFonts w:ascii="Arial" w:hAnsi="Arial" w:cs="Arial"/>
          <w:color w:val="000000" w:themeColor="text1"/>
          <w:sz w:val="24"/>
          <w:szCs w:val="24"/>
        </w:rPr>
        <w:t xml:space="preserve">, </w:t>
      </w:r>
      <w:r w:rsidR="00C512EA" w:rsidRPr="00B01CEC">
        <w:rPr>
          <w:rFonts w:ascii="Arial" w:hAnsi="Arial" w:cs="Arial"/>
          <w:color w:val="000000" w:themeColor="text1"/>
          <w:sz w:val="24"/>
          <w:szCs w:val="24"/>
        </w:rPr>
        <w:t>Environmental Protection Agency (</w:t>
      </w:r>
      <w:r w:rsidRPr="00B01CEC">
        <w:rPr>
          <w:rFonts w:ascii="Arial" w:hAnsi="Arial" w:cs="Arial"/>
          <w:color w:val="000000" w:themeColor="text1"/>
          <w:sz w:val="24"/>
          <w:szCs w:val="24"/>
        </w:rPr>
        <w:t>EPA</w:t>
      </w:r>
      <w:r w:rsidR="00C512EA" w:rsidRPr="00B01CEC">
        <w:rPr>
          <w:rFonts w:ascii="Arial" w:hAnsi="Arial" w:cs="Arial"/>
          <w:color w:val="000000" w:themeColor="text1"/>
          <w:sz w:val="24"/>
          <w:szCs w:val="24"/>
        </w:rPr>
        <w:t>)</w:t>
      </w:r>
      <w:r w:rsidRPr="00B01CEC">
        <w:rPr>
          <w:rFonts w:ascii="Arial" w:hAnsi="Arial" w:cs="Arial"/>
          <w:color w:val="000000" w:themeColor="text1"/>
          <w:sz w:val="24"/>
          <w:szCs w:val="24"/>
        </w:rPr>
        <w:t>, and CalEPA</w:t>
      </w:r>
      <w:r w:rsidRPr="38A79D72">
        <w:rPr>
          <w:rFonts w:ascii="Arial" w:hAnsi="Arial" w:cs="Arial"/>
          <w:sz w:val="24"/>
          <w:szCs w:val="24"/>
        </w:rPr>
        <w:t>.</w:t>
      </w:r>
    </w:p>
    <w:p w14:paraId="45B3EEF0" w14:textId="77777777" w:rsidR="00741FB4" w:rsidRPr="00741FB4" w:rsidRDefault="00741FB4" w:rsidP="00741FB4">
      <w:pPr>
        <w:numPr>
          <w:ilvl w:val="0"/>
          <w:numId w:val="1"/>
        </w:numPr>
        <w:rPr>
          <w:rFonts w:ascii="Arial" w:hAnsi="Arial" w:cs="Arial"/>
          <w:sz w:val="24"/>
          <w:szCs w:val="24"/>
        </w:rPr>
      </w:pPr>
      <w:r w:rsidRPr="00741FB4">
        <w:rPr>
          <w:rFonts w:ascii="Arial" w:hAnsi="Arial" w:cs="Arial"/>
          <w:sz w:val="24"/>
          <w:szCs w:val="24"/>
        </w:rPr>
        <w:t>The County shall seek mutual aid, technical assistance, and emergency funding from state and federal sources to support enforcement, clean-up, and public education efforts.</w:t>
      </w:r>
    </w:p>
    <w:p w14:paraId="22E25650" w14:textId="515B5596" w:rsidR="00741FB4" w:rsidRPr="00741FB4" w:rsidRDefault="283EB531" w:rsidP="00741FB4">
      <w:pPr>
        <w:numPr>
          <w:ilvl w:val="0"/>
          <w:numId w:val="1"/>
        </w:numPr>
        <w:rPr>
          <w:rFonts w:ascii="Arial" w:hAnsi="Arial" w:cs="Arial"/>
          <w:sz w:val="24"/>
          <w:szCs w:val="24"/>
        </w:rPr>
      </w:pPr>
      <w:r w:rsidRPr="38A79D72">
        <w:rPr>
          <w:rFonts w:ascii="Arial" w:hAnsi="Arial" w:cs="Arial"/>
          <w:sz w:val="24"/>
          <w:szCs w:val="24"/>
        </w:rPr>
        <w:lastRenderedPageBreak/>
        <w:t xml:space="preserve">Siskiyou County </w:t>
      </w:r>
      <w:r w:rsidR="7571B2EC" w:rsidRPr="00B01CEC">
        <w:rPr>
          <w:rFonts w:ascii="Arial" w:hAnsi="Arial" w:cs="Arial"/>
          <w:color w:val="000000" w:themeColor="text1"/>
          <w:sz w:val="24"/>
          <w:szCs w:val="24"/>
        </w:rPr>
        <w:t xml:space="preserve">Public </w:t>
      </w:r>
      <w:r w:rsidR="00C512EA" w:rsidRPr="00B01CEC">
        <w:rPr>
          <w:rFonts w:ascii="Arial" w:hAnsi="Arial" w:cs="Arial"/>
          <w:color w:val="000000" w:themeColor="text1"/>
          <w:sz w:val="24"/>
          <w:szCs w:val="24"/>
        </w:rPr>
        <w:t xml:space="preserve">&amp; Environmental </w:t>
      </w:r>
      <w:r w:rsidR="524DAE08" w:rsidRPr="00B01CEC">
        <w:rPr>
          <w:rFonts w:ascii="Arial" w:hAnsi="Arial" w:cs="Arial"/>
          <w:color w:val="000000" w:themeColor="text1"/>
          <w:sz w:val="24"/>
          <w:szCs w:val="24"/>
        </w:rPr>
        <w:t>Health</w:t>
      </w:r>
      <w:r w:rsidR="32103348" w:rsidRPr="00B01CEC">
        <w:rPr>
          <w:rFonts w:ascii="Arial" w:hAnsi="Arial" w:cs="Arial"/>
          <w:color w:val="000000" w:themeColor="text1"/>
          <w:sz w:val="24"/>
          <w:szCs w:val="24"/>
        </w:rPr>
        <w:t xml:space="preserve"> and the </w:t>
      </w:r>
      <w:r w:rsidRPr="00B01CEC">
        <w:rPr>
          <w:rFonts w:ascii="Arial" w:hAnsi="Arial" w:cs="Arial"/>
          <w:color w:val="000000" w:themeColor="text1"/>
          <w:sz w:val="24"/>
          <w:szCs w:val="24"/>
        </w:rPr>
        <w:t xml:space="preserve">Siskiyou County </w:t>
      </w:r>
      <w:r w:rsidR="32103348" w:rsidRPr="00B01CEC">
        <w:rPr>
          <w:rFonts w:ascii="Arial" w:hAnsi="Arial" w:cs="Arial"/>
          <w:color w:val="000000" w:themeColor="text1"/>
          <w:sz w:val="24"/>
          <w:szCs w:val="24"/>
        </w:rPr>
        <w:t xml:space="preserve">Agriculture </w:t>
      </w:r>
      <w:r w:rsidR="09AC10AE" w:rsidRPr="00B01CEC">
        <w:rPr>
          <w:rFonts w:ascii="Arial" w:hAnsi="Arial" w:cs="Arial"/>
          <w:color w:val="000000" w:themeColor="text1"/>
          <w:sz w:val="24"/>
          <w:szCs w:val="24"/>
        </w:rPr>
        <w:t xml:space="preserve">Commissioner </w:t>
      </w:r>
      <w:r w:rsidR="00C512EA" w:rsidRPr="00B01CEC">
        <w:rPr>
          <w:rFonts w:ascii="Arial" w:hAnsi="Arial" w:cs="Arial"/>
          <w:color w:val="000000" w:themeColor="text1"/>
          <w:sz w:val="24"/>
          <w:szCs w:val="24"/>
        </w:rPr>
        <w:t xml:space="preserve">together </w:t>
      </w:r>
      <w:r w:rsidR="09AC10AE" w:rsidRPr="00B01CEC">
        <w:rPr>
          <w:rFonts w:ascii="Arial" w:hAnsi="Arial" w:cs="Arial"/>
          <w:color w:val="000000" w:themeColor="text1"/>
          <w:sz w:val="24"/>
          <w:szCs w:val="24"/>
        </w:rPr>
        <w:t xml:space="preserve">will develop </w:t>
      </w:r>
      <w:r w:rsidR="09AC10AE" w:rsidRPr="38A79D72">
        <w:rPr>
          <w:rFonts w:ascii="Arial" w:hAnsi="Arial" w:cs="Arial"/>
          <w:sz w:val="24"/>
          <w:szCs w:val="24"/>
        </w:rPr>
        <w:t>an</w:t>
      </w:r>
      <w:r w:rsidR="1B9CE476" w:rsidRPr="38A79D72">
        <w:rPr>
          <w:rFonts w:ascii="Arial" w:hAnsi="Arial" w:cs="Arial"/>
          <w:sz w:val="24"/>
          <w:szCs w:val="24"/>
        </w:rPr>
        <w:t xml:space="preserve"> outreach and </w:t>
      </w:r>
      <w:r w:rsidR="7571B2EC" w:rsidRPr="38A79D72">
        <w:rPr>
          <w:rFonts w:ascii="Arial" w:hAnsi="Arial" w:cs="Arial"/>
          <w:sz w:val="24"/>
          <w:szCs w:val="24"/>
        </w:rPr>
        <w:t>communication</w:t>
      </w:r>
      <w:r w:rsidR="1B9CE476" w:rsidRPr="38A79D72">
        <w:rPr>
          <w:rFonts w:ascii="Arial" w:hAnsi="Arial" w:cs="Arial"/>
          <w:sz w:val="24"/>
          <w:szCs w:val="24"/>
        </w:rPr>
        <w:t xml:space="preserve"> </w:t>
      </w:r>
      <w:r w:rsidR="09AC10AE" w:rsidRPr="38A79D72">
        <w:rPr>
          <w:rFonts w:ascii="Arial" w:hAnsi="Arial" w:cs="Arial"/>
          <w:sz w:val="24"/>
          <w:szCs w:val="24"/>
        </w:rPr>
        <w:t>plan</w:t>
      </w:r>
      <w:r w:rsidR="7571B2EC" w:rsidRPr="38A79D72">
        <w:rPr>
          <w:rFonts w:ascii="Arial" w:hAnsi="Arial" w:cs="Arial"/>
          <w:sz w:val="24"/>
          <w:szCs w:val="24"/>
        </w:rPr>
        <w:t xml:space="preserve"> to raise awareness among residents, workers, and landowners about the hazards associated with illegal pesticide use and unpermitted cannabis operations.</w:t>
      </w:r>
    </w:p>
    <w:p w14:paraId="60160ED5" w14:textId="526660E8" w:rsidR="00741FB4" w:rsidRPr="00741FB4" w:rsidRDefault="7571B2EC" w:rsidP="00741FB4">
      <w:pPr>
        <w:numPr>
          <w:ilvl w:val="0"/>
          <w:numId w:val="1"/>
        </w:numPr>
        <w:rPr>
          <w:rFonts w:ascii="Arial" w:hAnsi="Arial" w:cs="Arial"/>
          <w:sz w:val="24"/>
          <w:szCs w:val="24"/>
        </w:rPr>
      </w:pPr>
      <w:r w:rsidRPr="38A79D72">
        <w:rPr>
          <w:rFonts w:ascii="Arial" w:hAnsi="Arial" w:cs="Arial"/>
          <w:sz w:val="24"/>
          <w:szCs w:val="24"/>
        </w:rPr>
        <w:t xml:space="preserve">All </w:t>
      </w:r>
      <w:r w:rsidR="5843868D" w:rsidRPr="38A79D72">
        <w:rPr>
          <w:rFonts w:ascii="Arial" w:hAnsi="Arial" w:cs="Arial"/>
          <w:sz w:val="24"/>
          <w:szCs w:val="24"/>
        </w:rPr>
        <w:t xml:space="preserve">relevant </w:t>
      </w:r>
      <w:r w:rsidR="5843868D" w:rsidRPr="00B01CEC">
        <w:rPr>
          <w:rFonts w:ascii="Arial" w:hAnsi="Arial" w:cs="Arial"/>
          <w:color w:val="000000" w:themeColor="text1"/>
          <w:sz w:val="24"/>
          <w:szCs w:val="24"/>
        </w:rPr>
        <w:t xml:space="preserve">county agencies, including but not limited to Siskiyou County Public </w:t>
      </w:r>
      <w:r w:rsidR="00C512EA" w:rsidRPr="00B01CEC">
        <w:rPr>
          <w:rFonts w:ascii="Arial" w:hAnsi="Arial" w:cs="Arial"/>
          <w:color w:val="000000" w:themeColor="text1"/>
          <w:sz w:val="24"/>
          <w:szCs w:val="24"/>
        </w:rPr>
        <w:t xml:space="preserve">&amp; </w:t>
      </w:r>
      <w:r w:rsidR="5843868D" w:rsidRPr="00B01CEC">
        <w:rPr>
          <w:rFonts w:ascii="Arial" w:hAnsi="Arial" w:cs="Arial"/>
          <w:color w:val="000000" w:themeColor="text1"/>
          <w:sz w:val="24"/>
          <w:szCs w:val="24"/>
        </w:rPr>
        <w:t>Environmental Health</w:t>
      </w:r>
      <w:r w:rsidR="5843868D" w:rsidRPr="38A79D72">
        <w:rPr>
          <w:rFonts w:ascii="Arial" w:hAnsi="Arial" w:cs="Arial"/>
          <w:sz w:val="24"/>
          <w:szCs w:val="24"/>
        </w:rPr>
        <w:t>, Siskiyou County Agriculture Commissioner, Siskiyou County Sheriff, and Siskiyou County Office of Emergency Services</w:t>
      </w:r>
      <w:r w:rsidR="00DC311F">
        <w:rPr>
          <w:rFonts w:ascii="Arial" w:hAnsi="Arial" w:cs="Arial"/>
          <w:sz w:val="24"/>
          <w:szCs w:val="24"/>
        </w:rPr>
        <w:t>,</w:t>
      </w:r>
      <w:r w:rsidR="5843868D" w:rsidRPr="38A79D72">
        <w:rPr>
          <w:rFonts w:ascii="Arial" w:hAnsi="Arial" w:cs="Arial"/>
          <w:sz w:val="24"/>
          <w:szCs w:val="24"/>
        </w:rPr>
        <w:t xml:space="preserve"> are </w:t>
      </w:r>
      <w:r w:rsidRPr="38A79D72">
        <w:rPr>
          <w:rFonts w:ascii="Arial" w:hAnsi="Arial" w:cs="Arial"/>
          <w:sz w:val="24"/>
          <w:szCs w:val="24"/>
        </w:rPr>
        <w:t xml:space="preserve">authorized </w:t>
      </w:r>
      <w:r w:rsidR="283EB531" w:rsidRPr="38A79D72">
        <w:rPr>
          <w:rFonts w:ascii="Arial" w:hAnsi="Arial" w:cs="Arial"/>
          <w:sz w:val="24"/>
          <w:szCs w:val="24"/>
        </w:rPr>
        <w:t xml:space="preserve">and ordered </w:t>
      </w:r>
      <w:r w:rsidRPr="38A79D72">
        <w:rPr>
          <w:rFonts w:ascii="Arial" w:hAnsi="Arial" w:cs="Arial"/>
          <w:sz w:val="24"/>
          <w:szCs w:val="24"/>
        </w:rPr>
        <w:t xml:space="preserve">to take immediate and necessary actions to protect </w:t>
      </w:r>
      <w:r w:rsidRPr="00B01CEC">
        <w:rPr>
          <w:rFonts w:ascii="Arial" w:hAnsi="Arial" w:cs="Arial"/>
          <w:color w:val="000000" w:themeColor="text1"/>
          <w:sz w:val="24"/>
          <w:szCs w:val="24"/>
        </w:rPr>
        <w:t>life,</w:t>
      </w:r>
      <w:r w:rsidR="0083600B" w:rsidRPr="00B01CEC">
        <w:rPr>
          <w:rFonts w:ascii="Arial" w:hAnsi="Arial" w:cs="Arial"/>
          <w:color w:val="000000" w:themeColor="text1"/>
          <w:sz w:val="24"/>
          <w:szCs w:val="24"/>
        </w:rPr>
        <w:t xml:space="preserve"> health, safety, community well-being,</w:t>
      </w:r>
      <w:r w:rsidRPr="00B01CEC">
        <w:rPr>
          <w:rFonts w:ascii="Arial" w:hAnsi="Arial" w:cs="Arial"/>
          <w:color w:val="000000" w:themeColor="text1"/>
          <w:sz w:val="24"/>
          <w:szCs w:val="24"/>
        </w:rPr>
        <w:t xml:space="preserve"> property</w:t>
      </w:r>
      <w:r w:rsidRPr="38A79D72">
        <w:rPr>
          <w:rFonts w:ascii="Arial" w:hAnsi="Arial" w:cs="Arial"/>
          <w:sz w:val="24"/>
          <w:szCs w:val="24"/>
        </w:rPr>
        <w:t xml:space="preserve">, and the environment under this emergency </w:t>
      </w:r>
      <w:r w:rsidR="23A05CC3" w:rsidRPr="38A79D72">
        <w:rPr>
          <w:rFonts w:ascii="Arial" w:hAnsi="Arial" w:cs="Arial"/>
          <w:sz w:val="24"/>
          <w:szCs w:val="24"/>
        </w:rPr>
        <w:t>proclamation</w:t>
      </w:r>
      <w:r w:rsidRPr="38A79D72">
        <w:rPr>
          <w:rFonts w:ascii="Arial" w:hAnsi="Arial" w:cs="Arial"/>
          <w:sz w:val="24"/>
          <w:szCs w:val="24"/>
        </w:rPr>
        <w:t>.</w:t>
      </w:r>
    </w:p>
    <w:p w14:paraId="690A4353" w14:textId="3EE3ABF9" w:rsidR="00BE5590" w:rsidRPr="0070204F" w:rsidRDefault="00BE5590" w:rsidP="00BE5590">
      <w:pPr>
        <w:pStyle w:val="NormalWeb"/>
        <w:rPr>
          <w:rFonts w:ascii="Arial" w:hAnsi="Arial" w:cs="Arial"/>
          <w:color w:val="000000"/>
        </w:rPr>
      </w:pPr>
      <w:r w:rsidRPr="0070204F">
        <w:rPr>
          <w:rFonts w:ascii="Arial" w:hAnsi="Arial" w:cs="Arial"/>
          <w:b/>
          <w:bCs/>
          <w:color w:val="000000" w:themeColor="text1"/>
        </w:rPr>
        <w:t>PASSED AND ADOPTED</w:t>
      </w:r>
      <w:r w:rsidRPr="0070204F">
        <w:rPr>
          <w:rFonts w:ascii="Arial" w:hAnsi="Arial" w:cs="Arial"/>
          <w:color w:val="000000" w:themeColor="text1"/>
        </w:rPr>
        <w:t xml:space="preserve"> by the Siskiyou County Board of Supervisors at a regular meeting of said Board, held on the </w:t>
      </w:r>
      <w:r w:rsidR="00084294">
        <w:rPr>
          <w:rFonts w:ascii="Arial" w:hAnsi="Arial" w:cs="Arial"/>
          <w:color w:val="000000" w:themeColor="text1"/>
        </w:rPr>
        <w:t>1st</w:t>
      </w:r>
      <w:r w:rsidRPr="0070204F">
        <w:rPr>
          <w:rFonts w:ascii="Arial" w:hAnsi="Arial" w:cs="Arial"/>
          <w:color w:val="000000" w:themeColor="text1"/>
        </w:rPr>
        <w:t xml:space="preserve"> day </w:t>
      </w:r>
      <w:r w:rsidR="00995A48">
        <w:rPr>
          <w:rFonts w:ascii="Arial" w:hAnsi="Arial" w:cs="Arial"/>
          <w:color w:val="000000" w:themeColor="text1"/>
        </w:rPr>
        <w:t>of September</w:t>
      </w:r>
      <w:r w:rsidRPr="0070204F">
        <w:rPr>
          <w:rFonts w:ascii="Arial" w:hAnsi="Arial" w:cs="Arial"/>
          <w:color w:val="000000" w:themeColor="text1"/>
        </w:rPr>
        <w:t>, by the following vote:</w:t>
      </w:r>
    </w:p>
    <w:p w14:paraId="49C5BD8A" w14:textId="77777777" w:rsidR="00BE5590" w:rsidRPr="0070204F" w:rsidRDefault="00BE5590" w:rsidP="00BE5590">
      <w:pPr>
        <w:pStyle w:val="NormalWeb"/>
        <w:rPr>
          <w:rFonts w:ascii="Arial" w:hAnsi="Arial" w:cs="Arial"/>
          <w:color w:val="000000"/>
        </w:rPr>
      </w:pPr>
      <w:r w:rsidRPr="0070204F">
        <w:rPr>
          <w:rFonts w:ascii="Arial" w:hAnsi="Arial" w:cs="Arial"/>
          <w:color w:val="000000"/>
        </w:rPr>
        <w:t>AYES:</w:t>
      </w:r>
    </w:p>
    <w:p w14:paraId="420530AC" w14:textId="77777777" w:rsidR="00BE5590" w:rsidRPr="0070204F" w:rsidRDefault="00BE5590" w:rsidP="00BE5590">
      <w:pPr>
        <w:pStyle w:val="NormalWeb"/>
        <w:rPr>
          <w:rFonts w:ascii="Arial" w:hAnsi="Arial" w:cs="Arial"/>
          <w:color w:val="000000"/>
        </w:rPr>
      </w:pPr>
      <w:r w:rsidRPr="0070204F">
        <w:rPr>
          <w:rFonts w:ascii="Arial" w:hAnsi="Arial" w:cs="Arial"/>
          <w:color w:val="000000"/>
        </w:rPr>
        <w:t>NOES:</w:t>
      </w:r>
    </w:p>
    <w:p w14:paraId="5C2912A5" w14:textId="77777777" w:rsidR="00BE5590" w:rsidRPr="0070204F" w:rsidRDefault="00BE5590" w:rsidP="00BE5590">
      <w:pPr>
        <w:pStyle w:val="NormalWeb"/>
        <w:rPr>
          <w:rFonts w:ascii="Arial" w:hAnsi="Arial" w:cs="Arial"/>
          <w:color w:val="000000"/>
        </w:rPr>
      </w:pPr>
      <w:r w:rsidRPr="0070204F">
        <w:rPr>
          <w:rFonts w:ascii="Arial" w:hAnsi="Arial" w:cs="Arial"/>
          <w:color w:val="000000"/>
        </w:rPr>
        <w:t>ABSENT:</w:t>
      </w:r>
    </w:p>
    <w:p w14:paraId="2EBD2DD1" w14:textId="77777777" w:rsidR="00BE5590" w:rsidRPr="0070204F" w:rsidRDefault="00BE5590" w:rsidP="00BE5590">
      <w:pPr>
        <w:pStyle w:val="NormalWeb"/>
        <w:rPr>
          <w:rFonts w:ascii="Arial" w:hAnsi="Arial" w:cs="Arial"/>
          <w:color w:val="000000"/>
        </w:rPr>
      </w:pPr>
      <w:r w:rsidRPr="0070204F">
        <w:rPr>
          <w:rFonts w:ascii="Arial" w:hAnsi="Arial" w:cs="Arial"/>
          <w:color w:val="000000"/>
        </w:rPr>
        <w:t>ABSTAIN:</w:t>
      </w:r>
    </w:p>
    <w:p w14:paraId="67E68AEE" w14:textId="02C312A9" w:rsidR="00BE5590" w:rsidRDefault="00BE5590" w:rsidP="00513E72">
      <w:pPr>
        <w:pStyle w:val="NormalWeb"/>
        <w:ind w:left="3600"/>
        <w:rPr>
          <w:rFonts w:ascii="Arial" w:hAnsi="Arial" w:cs="Arial"/>
          <w:color w:val="000000"/>
        </w:rPr>
      </w:pPr>
      <w:bookmarkStart w:id="0" w:name="_Hlk201215523"/>
      <w:r w:rsidRPr="0070204F">
        <w:rPr>
          <w:rFonts w:ascii="Arial" w:hAnsi="Arial" w:cs="Arial"/>
          <w:color w:val="000000"/>
        </w:rPr>
        <w:t>___________________________________________</w:t>
      </w:r>
      <w:r w:rsidR="00DC311F">
        <w:rPr>
          <w:rFonts w:ascii="Arial" w:hAnsi="Arial" w:cs="Arial"/>
          <w:color w:val="000000"/>
        </w:rPr>
        <w:t>Ray Haupt</w:t>
      </w:r>
      <w:r w:rsidRPr="0070204F">
        <w:rPr>
          <w:rFonts w:ascii="Arial" w:hAnsi="Arial" w:cs="Arial"/>
          <w:color w:val="000000"/>
        </w:rPr>
        <w:t>, Chair Siskiyou County Board of Supervisors</w:t>
      </w:r>
      <w:bookmarkEnd w:id="0"/>
    </w:p>
    <w:p w14:paraId="2CC61BE6" w14:textId="3A4E462A" w:rsidR="00BE5590" w:rsidRPr="0070204F" w:rsidRDefault="00BE5590" w:rsidP="00BE5590">
      <w:pPr>
        <w:pStyle w:val="NormalWeb"/>
        <w:rPr>
          <w:rFonts w:ascii="Arial" w:hAnsi="Arial" w:cs="Arial"/>
          <w:color w:val="000000"/>
        </w:rPr>
      </w:pPr>
      <w:r w:rsidRPr="0070204F">
        <w:rPr>
          <w:rFonts w:ascii="Arial" w:hAnsi="Arial" w:cs="Arial"/>
          <w:color w:val="000000"/>
        </w:rPr>
        <w:t>ATTEST:</w:t>
      </w:r>
    </w:p>
    <w:p w14:paraId="0FC114E2" w14:textId="0C3969CB" w:rsidR="00BE5590" w:rsidRPr="0070204F" w:rsidRDefault="00BE5590" w:rsidP="00BE5590">
      <w:pPr>
        <w:pStyle w:val="NormalWeb"/>
        <w:rPr>
          <w:rFonts w:ascii="Arial" w:hAnsi="Arial" w:cs="Arial"/>
          <w:color w:val="000000"/>
        </w:rPr>
      </w:pPr>
      <w:r>
        <w:rPr>
          <w:rFonts w:ascii="Arial" w:hAnsi="Arial" w:cs="Arial"/>
          <w:color w:val="000000"/>
        </w:rPr>
        <w:t>LAURA BYNUM</w:t>
      </w:r>
      <w:r w:rsidRPr="0070204F">
        <w:rPr>
          <w:rFonts w:ascii="Arial" w:hAnsi="Arial" w:cs="Arial"/>
          <w:color w:val="000000"/>
        </w:rPr>
        <w:t>,</w:t>
      </w:r>
      <w:r>
        <w:rPr>
          <w:rFonts w:ascii="Arial" w:hAnsi="Arial" w:cs="Arial"/>
          <w:color w:val="000000"/>
        </w:rPr>
        <w:t xml:space="preserve"> </w:t>
      </w:r>
      <w:r w:rsidRPr="0070204F">
        <w:rPr>
          <w:rFonts w:ascii="Arial" w:hAnsi="Arial" w:cs="Arial"/>
          <w:color w:val="000000"/>
        </w:rPr>
        <w:t>COUNTY CLERK</w:t>
      </w:r>
    </w:p>
    <w:p w14:paraId="7469DB80" w14:textId="77777777" w:rsidR="00BE5590" w:rsidRDefault="00BE5590" w:rsidP="00BE5590">
      <w:pPr>
        <w:pStyle w:val="NormalWeb"/>
        <w:rPr>
          <w:rFonts w:ascii="Arial" w:hAnsi="Arial" w:cs="Arial"/>
          <w:color w:val="000000"/>
        </w:rPr>
      </w:pPr>
      <w:r w:rsidRPr="0070204F">
        <w:rPr>
          <w:rFonts w:ascii="Arial" w:hAnsi="Arial" w:cs="Arial"/>
          <w:color w:val="000000"/>
        </w:rPr>
        <w:t>By _________________________</w:t>
      </w:r>
    </w:p>
    <w:p w14:paraId="1651EA91" w14:textId="525775A8" w:rsidR="00BE5590" w:rsidRPr="00513E72" w:rsidRDefault="00BE5590" w:rsidP="00513E72">
      <w:pPr>
        <w:pStyle w:val="NormalWeb"/>
        <w:rPr>
          <w:rFonts w:ascii="Arial" w:hAnsi="Arial" w:cs="Arial"/>
          <w:color w:val="000000"/>
        </w:rPr>
      </w:pPr>
      <w:r w:rsidRPr="0070204F">
        <w:rPr>
          <w:rFonts w:ascii="Arial" w:hAnsi="Arial" w:cs="Arial"/>
          <w:color w:val="000000"/>
        </w:rPr>
        <w:t>Deputy</w:t>
      </w:r>
    </w:p>
    <w:p w14:paraId="2DD42235" w14:textId="77777777" w:rsidR="00217C29" w:rsidRDefault="00217C29" w:rsidP="00741FB4">
      <w:pPr>
        <w:rPr>
          <w:rFonts w:ascii="Arial" w:hAnsi="Arial" w:cs="Arial"/>
          <w:sz w:val="24"/>
          <w:szCs w:val="24"/>
        </w:rPr>
      </w:pPr>
      <w:r>
        <w:rPr>
          <w:rFonts w:ascii="Arial" w:hAnsi="Arial" w:cs="Arial"/>
          <w:sz w:val="24"/>
          <w:szCs w:val="24"/>
        </w:rPr>
        <w:t>Concurrence by</w:t>
      </w:r>
    </w:p>
    <w:p w14:paraId="0CC8EBC4" w14:textId="77777777" w:rsidR="00217C29" w:rsidRDefault="00217C29" w:rsidP="00741FB4">
      <w:pPr>
        <w:rPr>
          <w:rFonts w:ascii="Arial" w:hAnsi="Arial" w:cs="Arial"/>
          <w:sz w:val="24"/>
          <w:szCs w:val="24"/>
        </w:rPr>
      </w:pPr>
      <w:r w:rsidRPr="00217C29">
        <w:rPr>
          <w:rFonts w:ascii="Arial" w:hAnsi="Arial" w:cs="Arial"/>
          <w:sz w:val="24"/>
          <w:szCs w:val="24"/>
        </w:rPr>
        <w:t>___________________________________________</w:t>
      </w:r>
    </w:p>
    <w:p w14:paraId="617A2657" w14:textId="520F31B8" w:rsidR="007A26E2" w:rsidRDefault="00217C29" w:rsidP="00741FB4">
      <w:pPr>
        <w:rPr>
          <w:rFonts w:ascii="Arial" w:hAnsi="Arial" w:cs="Arial"/>
          <w:sz w:val="24"/>
          <w:szCs w:val="24"/>
        </w:rPr>
      </w:pPr>
      <w:r>
        <w:rPr>
          <w:rFonts w:ascii="Arial" w:hAnsi="Arial" w:cs="Arial"/>
          <w:sz w:val="24"/>
          <w:szCs w:val="24"/>
        </w:rPr>
        <w:t>Jeremiah LaRue, Siskiyou County Sheriff</w:t>
      </w:r>
    </w:p>
    <w:p w14:paraId="6563BA44" w14:textId="77777777" w:rsidR="00E95572" w:rsidRDefault="00E95572" w:rsidP="00E95572">
      <w:pPr>
        <w:rPr>
          <w:rFonts w:ascii="Arial" w:hAnsi="Arial" w:cs="Arial"/>
          <w:sz w:val="24"/>
          <w:szCs w:val="24"/>
        </w:rPr>
      </w:pPr>
      <w:r>
        <w:rPr>
          <w:rFonts w:ascii="Arial" w:hAnsi="Arial" w:cs="Arial"/>
          <w:sz w:val="24"/>
          <w:szCs w:val="24"/>
        </w:rPr>
        <w:t>Concurrence by</w:t>
      </w:r>
    </w:p>
    <w:p w14:paraId="3DEDB831" w14:textId="77777777" w:rsidR="00E95572" w:rsidRDefault="00E95572" w:rsidP="00E95572">
      <w:pPr>
        <w:rPr>
          <w:rFonts w:ascii="Arial" w:hAnsi="Arial" w:cs="Arial"/>
          <w:sz w:val="24"/>
          <w:szCs w:val="24"/>
        </w:rPr>
      </w:pPr>
      <w:r w:rsidRPr="00217C29">
        <w:rPr>
          <w:rFonts w:ascii="Arial" w:hAnsi="Arial" w:cs="Arial"/>
          <w:sz w:val="24"/>
          <w:szCs w:val="24"/>
        </w:rPr>
        <w:t>___________________________________________</w:t>
      </w:r>
    </w:p>
    <w:p w14:paraId="212AB3EA" w14:textId="18CC4A8D" w:rsidR="00513E72" w:rsidRDefault="00906CDD" w:rsidP="00741FB4">
      <w:pPr>
        <w:rPr>
          <w:rFonts w:ascii="Arial" w:hAnsi="Arial" w:cs="Arial"/>
          <w:sz w:val="24"/>
          <w:szCs w:val="24"/>
        </w:rPr>
      </w:pPr>
      <w:r>
        <w:rPr>
          <w:rFonts w:ascii="Arial" w:hAnsi="Arial" w:cs="Arial"/>
          <w:sz w:val="24"/>
          <w:szCs w:val="24"/>
        </w:rPr>
        <w:t>B</w:t>
      </w:r>
      <w:r w:rsidRPr="00906CDD">
        <w:rPr>
          <w:rFonts w:ascii="Arial" w:hAnsi="Arial" w:cs="Arial"/>
          <w:sz w:val="24"/>
          <w:szCs w:val="24"/>
        </w:rPr>
        <w:t>ryan Schenone, Director of Emergency Services</w:t>
      </w:r>
    </w:p>
    <w:p w14:paraId="538C523D" w14:textId="0CAEC8A6" w:rsidR="00084294" w:rsidRDefault="00152E1A" w:rsidP="11DA971B">
      <w:pPr>
        <w:rPr>
          <w:rFonts w:ascii="Arial" w:hAnsi="Arial" w:cs="Arial"/>
          <w:sz w:val="24"/>
          <w:szCs w:val="24"/>
        </w:rPr>
      </w:pPr>
      <w:r>
        <w:rPr>
          <w:rFonts w:ascii="Arial" w:hAnsi="Arial" w:cs="Arial"/>
          <w:sz w:val="24"/>
          <w:szCs w:val="24"/>
        </w:rPr>
        <w:lastRenderedPageBreak/>
        <w:t>E</w:t>
      </w:r>
      <w:r w:rsidR="00F157F3">
        <w:rPr>
          <w:rFonts w:ascii="Arial" w:hAnsi="Arial" w:cs="Arial"/>
          <w:sz w:val="24"/>
          <w:szCs w:val="24"/>
        </w:rPr>
        <w:t>XHIBIT</w:t>
      </w:r>
      <w:r w:rsidR="56A1C529" w:rsidRPr="52695156">
        <w:rPr>
          <w:rFonts w:ascii="Arial" w:hAnsi="Arial" w:cs="Arial"/>
          <w:sz w:val="24"/>
          <w:szCs w:val="24"/>
        </w:rPr>
        <w:t xml:space="preserve"> A – EXAMPLES OF CHINESE-LABELED PESTICIDES</w:t>
      </w:r>
    </w:p>
    <w:p w14:paraId="4A36E56B" w14:textId="12D6AEF9" w:rsidR="11DA971B" w:rsidRDefault="0203B772" w:rsidP="11DA971B">
      <w:r>
        <w:rPr>
          <w:noProof/>
        </w:rPr>
        <w:drawing>
          <wp:inline distT="0" distB="0" distL="0" distR="0" wp14:anchorId="025A2740" wp14:editId="6E93CE16">
            <wp:extent cx="6004415" cy="7275250"/>
            <wp:effectExtent l="0" t="0" r="0" b="0"/>
            <wp:docPr id="965203413" name="Picture 96520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03413"/>
                    <pic:cNvPicPr/>
                  </pic:nvPicPr>
                  <pic:blipFill>
                    <a:blip r:embed="rId8">
                      <a:extLst>
                        <a:ext uri="{28A0092B-C50C-407E-A947-70E740481C1C}">
                          <a14:useLocalDpi xmlns:a14="http://schemas.microsoft.com/office/drawing/2010/main" val="0"/>
                        </a:ext>
                      </a:extLst>
                    </a:blip>
                    <a:stretch>
                      <a:fillRect/>
                    </a:stretch>
                  </pic:blipFill>
                  <pic:spPr>
                    <a:xfrm>
                      <a:off x="0" y="0"/>
                      <a:ext cx="6004415" cy="7275250"/>
                    </a:xfrm>
                    <a:prstGeom prst="rect">
                      <a:avLst/>
                    </a:prstGeom>
                  </pic:spPr>
                </pic:pic>
              </a:graphicData>
            </a:graphic>
          </wp:inline>
        </w:drawing>
      </w:r>
    </w:p>
    <w:p w14:paraId="753663F8" w14:textId="41B5CD41" w:rsidR="4B17DBFE" w:rsidRDefault="4B17DBFE"/>
    <w:p w14:paraId="29433D0B" w14:textId="130C4C29" w:rsidR="659AD5EC" w:rsidRDefault="659AD5EC"/>
    <w:p w14:paraId="28C1D8AB" w14:textId="77777777" w:rsidR="00F157F3" w:rsidRDefault="00F157F3"/>
    <w:p w14:paraId="0CCC9F8C" w14:textId="2662D9EA" w:rsidR="00442F4A" w:rsidRDefault="50A35FD9">
      <w:r>
        <w:rPr>
          <w:noProof/>
        </w:rPr>
        <w:drawing>
          <wp:inline distT="0" distB="0" distL="0" distR="0" wp14:anchorId="0077F98B" wp14:editId="3D6D8E82">
            <wp:extent cx="5943600" cy="5943600"/>
            <wp:effectExtent l="0" t="0" r="0" b="0"/>
            <wp:docPr id="355204773" name="Picture 35520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204773"/>
                    <pic:cNvPicPr/>
                  </pic:nvPicPr>
                  <pic:blipFill>
                    <a:blip r:embed="rId9">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2CBF552" w14:textId="51C19DC9" w:rsidR="76A737E4" w:rsidRDefault="76A737E4"/>
    <w:p w14:paraId="2AB507E4" w14:textId="4AFDF67B" w:rsidR="76A737E4" w:rsidRDefault="76A737E4"/>
    <w:p w14:paraId="0D2C68A7" w14:textId="1A7B4C03" w:rsidR="594DF359" w:rsidRDefault="594DF359">
      <w:r>
        <w:rPr>
          <w:noProof/>
        </w:rPr>
        <w:lastRenderedPageBreak/>
        <w:drawing>
          <wp:inline distT="0" distB="0" distL="0" distR="0" wp14:anchorId="20EA52AA" wp14:editId="3F6F0886">
            <wp:extent cx="5943600" cy="4343400"/>
            <wp:effectExtent l="0" t="0" r="0" b="0"/>
            <wp:docPr id="1839169276" name="Picture 183916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4343400"/>
                    </a:xfrm>
                    <a:prstGeom prst="rect">
                      <a:avLst/>
                    </a:prstGeom>
                  </pic:spPr>
                </pic:pic>
              </a:graphicData>
            </a:graphic>
          </wp:inline>
        </w:drawing>
      </w:r>
    </w:p>
    <w:p w14:paraId="7AA0B08A" w14:textId="63F0D767" w:rsidR="52695156" w:rsidRDefault="52695156"/>
    <w:p w14:paraId="5A95E0E8" w14:textId="49919C60" w:rsidR="208204C6" w:rsidRDefault="208204C6">
      <w:r>
        <w:rPr>
          <w:noProof/>
        </w:rPr>
        <w:lastRenderedPageBreak/>
        <w:drawing>
          <wp:inline distT="0" distB="0" distL="0" distR="0" wp14:anchorId="2E4FF537" wp14:editId="548B8DBD">
            <wp:extent cx="4762502" cy="5943600"/>
            <wp:effectExtent l="0" t="0" r="0" b="0"/>
            <wp:docPr id="51368139" name="Picture 51368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762502" cy="5943600"/>
                    </a:xfrm>
                    <a:prstGeom prst="rect">
                      <a:avLst/>
                    </a:prstGeom>
                  </pic:spPr>
                </pic:pic>
              </a:graphicData>
            </a:graphic>
          </wp:inline>
        </w:drawing>
      </w:r>
    </w:p>
    <w:p w14:paraId="3B538227" w14:textId="3D227A2F" w:rsidR="52695156" w:rsidRDefault="52695156"/>
    <w:p w14:paraId="792E33DB" w14:textId="31320A8B" w:rsidR="47A19C70" w:rsidRDefault="47A19C70">
      <w:r>
        <w:rPr>
          <w:noProof/>
        </w:rPr>
        <w:lastRenderedPageBreak/>
        <w:drawing>
          <wp:inline distT="0" distB="0" distL="0" distR="0" wp14:anchorId="74DF5704" wp14:editId="7444D787">
            <wp:extent cx="4962526" cy="5943600"/>
            <wp:effectExtent l="0" t="0" r="0" b="0"/>
            <wp:docPr id="1434575288" name="Picture 143457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962526" cy="5943600"/>
                    </a:xfrm>
                    <a:prstGeom prst="rect">
                      <a:avLst/>
                    </a:prstGeom>
                  </pic:spPr>
                </pic:pic>
              </a:graphicData>
            </a:graphic>
          </wp:inline>
        </w:drawing>
      </w:r>
    </w:p>
    <w:p w14:paraId="715DEE94" w14:textId="34C033CF" w:rsidR="00381136" w:rsidRDefault="208204C6" w:rsidP="00813C1B">
      <w:pPr>
        <w:sectPr w:rsidR="00381136">
          <w:footerReference w:type="default" r:id="rId13"/>
          <w:pgSz w:w="12240" w:h="15840"/>
          <w:pgMar w:top="1440" w:right="1440" w:bottom="1440" w:left="1440" w:header="720" w:footer="720" w:gutter="0"/>
          <w:cols w:space="720"/>
          <w:docGrid w:linePitch="360"/>
        </w:sectPr>
      </w:pPr>
      <w:r>
        <w:rPr>
          <w:noProof/>
        </w:rPr>
        <w:lastRenderedPageBreak/>
        <w:drawing>
          <wp:inline distT="0" distB="0" distL="0" distR="0" wp14:anchorId="2306B1AE" wp14:editId="387F70C4">
            <wp:extent cx="4457700" cy="5943600"/>
            <wp:effectExtent l="0" t="0" r="0" b="0"/>
            <wp:docPr id="698741422" name="Picture 69874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57700" cy="5943600"/>
                    </a:xfrm>
                    <a:prstGeom prst="rect">
                      <a:avLst/>
                    </a:prstGeom>
                  </pic:spPr>
                </pic:pic>
              </a:graphicData>
            </a:graphic>
          </wp:inline>
        </w:drawing>
      </w:r>
    </w:p>
    <w:p w14:paraId="6DB34512" w14:textId="434EB090" w:rsidR="00930216" w:rsidRPr="00930216" w:rsidRDefault="00381136" w:rsidP="00930216">
      <w:r w:rsidRPr="00381136">
        <w:rPr>
          <w:noProof/>
        </w:rPr>
        <w:lastRenderedPageBreak/>
        <w:drawing>
          <wp:anchor distT="0" distB="0" distL="114300" distR="114300" simplePos="0" relativeHeight="251658240" behindDoc="0" locked="0" layoutInCell="1" allowOverlap="1" wp14:anchorId="6181E744" wp14:editId="3EDBE9E4">
            <wp:simplePos x="0" y="0"/>
            <wp:positionH relativeFrom="margin">
              <wp:align>center</wp:align>
            </wp:positionH>
            <wp:positionV relativeFrom="margin">
              <wp:align>center</wp:align>
            </wp:positionV>
            <wp:extent cx="9115595" cy="6410325"/>
            <wp:effectExtent l="38100" t="38100" r="47625" b="28575"/>
            <wp:wrapNone/>
            <wp:docPr id="398824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15595" cy="6410325"/>
                    </a:xfrm>
                    <a:prstGeom prst="rect">
                      <a:avLst/>
                    </a:prstGeom>
                    <a:ln w="38100" cap="sq">
                      <a:solidFill>
                        <a:srgbClr val="000000"/>
                      </a:solidFill>
                      <a:prstDash val="solid"/>
                      <a:miter lim="800000"/>
                    </a:ln>
                    <a:effectLst/>
                  </pic:spPr>
                </pic:pic>
              </a:graphicData>
            </a:graphic>
            <wp14:sizeRelH relativeFrom="margin">
              <wp14:pctWidth>0</wp14:pctWidth>
            </wp14:sizeRelH>
            <wp14:sizeRelV relativeFrom="margin">
              <wp14:pctHeight>0</wp14:pctHeight>
            </wp14:sizeRelV>
          </wp:anchor>
        </w:drawing>
      </w:r>
    </w:p>
    <w:sectPr w:rsidR="00930216" w:rsidRPr="00930216" w:rsidSect="003811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857B4" w14:textId="77777777" w:rsidR="00AD24DA" w:rsidRDefault="00AD24DA" w:rsidP="00741FB4">
      <w:pPr>
        <w:spacing w:after="0" w:line="240" w:lineRule="auto"/>
      </w:pPr>
      <w:r>
        <w:separator/>
      </w:r>
    </w:p>
  </w:endnote>
  <w:endnote w:type="continuationSeparator" w:id="0">
    <w:p w14:paraId="26CF3451" w14:textId="77777777" w:rsidR="00AD24DA" w:rsidRDefault="00AD24DA" w:rsidP="00741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9C9D" w14:textId="2682D97D" w:rsidR="00741FB4" w:rsidRDefault="38A79D72" w:rsidP="00707269">
    <w:pPr>
      <w:pStyle w:val="Footer"/>
      <w:jc w:val="right"/>
    </w:pPr>
    <w:r>
      <w:fldChar w:fldCharType="begin"/>
    </w:r>
    <w:r>
      <w:instrText>PAGE</w:instrText>
    </w:r>
    <w:r>
      <w:fldChar w:fldCharType="separate"/>
    </w:r>
    <w:r w:rsidR="00906CD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C2B5C" w14:textId="77777777" w:rsidR="00AD24DA" w:rsidRDefault="00AD24DA" w:rsidP="00741FB4">
      <w:pPr>
        <w:spacing w:after="0" w:line="240" w:lineRule="auto"/>
      </w:pPr>
      <w:r>
        <w:separator/>
      </w:r>
    </w:p>
  </w:footnote>
  <w:footnote w:type="continuationSeparator" w:id="0">
    <w:p w14:paraId="221AC796" w14:textId="77777777" w:rsidR="00AD24DA" w:rsidRDefault="00AD24DA" w:rsidP="00741F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9113A"/>
    <w:multiLevelType w:val="multilevel"/>
    <w:tmpl w:val="3152A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3200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FB4"/>
    <w:rsid w:val="00014C3D"/>
    <w:rsid w:val="00020961"/>
    <w:rsid w:val="00027784"/>
    <w:rsid w:val="00036246"/>
    <w:rsid w:val="000438BC"/>
    <w:rsid w:val="00062FAF"/>
    <w:rsid w:val="0006590F"/>
    <w:rsid w:val="00084294"/>
    <w:rsid w:val="00084E8F"/>
    <w:rsid w:val="000918CF"/>
    <w:rsid w:val="0009781F"/>
    <w:rsid w:val="000A70A5"/>
    <w:rsid w:val="000C1A4A"/>
    <w:rsid w:val="000C58C7"/>
    <w:rsid w:val="000D4937"/>
    <w:rsid w:val="000E2CE6"/>
    <w:rsid w:val="000E39DD"/>
    <w:rsid w:val="00114EF1"/>
    <w:rsid w:val="00136841"/>
    <w:rsid w:val="00141ABD"/>
    <w:rsid w:val="001470F1"/>
    <w:rsid w:val="00152E1A"/>
    <w:rsid w:val="00160394"/>
    <w:rsid w:val="001A29C9"/>
    <w:rsid w:val="001A3621"/>
    <w:rsid w:val="001A6AE4"/>
    <w:rsid w:val="001B31D9"/>
    <w:rsid w:val="001B41F8"/>
    <w:rsid w:val="001B797D"/>
    <w:rsid w:val="001C5AA2"/>
    <w:rsid w:val="001E48CA"/>
    <w:rsid w:val="001F4553"/>
    <w:rsid w:val="001F488F"/>
    <w:rsid w:val="001F5184"/>
    <w:rsid w:val="001F7224"/>
    <w:rsid w:val="00201D3C"/>
    <w:rsid w:val="0021639D"/>
    <w:rsid w:val="00217007"/>
    <w:rsid w:val="00217C29"/>
    <w:rsid w:val="002220B1"/>
    <w:rsid w:val="00223BCE"/>
    <w:rsid w:val="00250A14"/>
    <w:rsid w:val="00255187"/>
    <w:rsid w:val="00261696"/>
    <w:rsid w:val="0027540E"/>
    <w:rsid w:val="00283CD8"/>
    <w:rsid w:val="00286D09"/>
    <w:rsid w:val="002A4984"/>
    <w:rsid w:val="002B2761"/>
    <w:rsid w:val="002C1FB0"/>
    <w:rsid w:val="002C7C78"/>
    <w:rsid w:val="002D07CD"/>
    <w:rsid w:val="002E187E"/>
    <w:rsid w:val="003231B3"/>
    <w:rsid w:val="00324982"/>
    <w:rsid w:val="00331374"/>
    <w:rsid w:val="00335BC4"/>
    <w:rsid w:val="0034008E"/>
    <w:rsid w:val="00352A4C"/>
    <w:rsid w:val="00357BA7"/>
    <w:rsid w:val="00362CCE"/>
    <w:rsid w:val="00373EBE"/>
    <w:rsid w:val="00381136"/>
    <w:rsid w:val="00395013"/>
    <w:rsid w:val="003A04A6"/>
    <w:rsid w:val="003A4AE1"/>
    <w:rsid w:val="003A6085"/>
    <w:rsid w:val="003B6C0C"/>
    <w:rsid w:val="003C0A2F"/>
    <w:rsid w:val="003C34F7"/>
    <w:rsid w:val="003D2132"/>
    <w:rsid w:val="003D510A"/>
    <w:rsid w:val="003D5675"/>
    <w:rsid w:val="003D5BF7"/>
    <w:rsid w:val="00411FBC"/>
    <w:rsid w:val="00442F4A"/>
    <w:rsid w:val="00447C62"/>
    <w:rsid w:val="0048079F"/>
    <w:rsid w:val="00486C7E"/>
    <w:rsid w:val="004B2BFF"/>
    <w:rsid w:val="004B6E09"/>
    <w:rsid w:val="004B7E4F"/>
    <w:rsid w:val="004C2507"/>
    <w:rsid w:val="004C558C"/>
    <w:rsid w:val="004D5873"/>
    <w:rsid w:val="004E1154"/>
    <w:rsid w:val="004E7A72"/>
    <w:rsid w:val="00513E72"/>
    <w:rsid w:val="0051786F"/>
    <w:rsid w:val="005241E9"/>
    <w:rsid w:val="005266A3"/>
    <w:rsid w:val="00570222"/>
    <w:rsid w:val="005A2ACF"/>
    <w:rsid w:val="005A3BA7"/>
    <w:rsid w:val="005A50DC"/>
    <w:rsid w:val="005A64AF"/>
    <w:rsid w:val="005C4CC1"/>
    <w:rsid w:val="005C795C"/>
    <w:rsid w:val="005D3863"/>
    <w:rsid w:val="005DD8C3"/>
    <w:rsid w:val="005F2037"/>
    <w:rsid w:val="005F7189"/>
    <w:rsid w:val="00602833"/>
    <w:rsid w:val="00604913"/>
    <w:rsid w:val="00604E87"/>
    <w:rsid w:val="00620442"/>
    <w:rsid w:val="00627023"/>
    <w:rsid w:val="00630416"/>
    <w:rsid w:val="0063660D"/>
    <w:rsid w:val="006431FC"/>
    <w:rsid w:val="00643DAA"/>
    <w:rsid w:val="00651922"/>
    <w:rsid w:val="00661323"/>
    <w:rsid w:val="00667F4D"/>
    <w:rsid w:val="006918EE"/>
    <w:rsid w:val="00695BAD"/>
    <w:rsid w:val="006A044A"/>
    <w:rsid w:val="006A4550"/>
    <w:rsid w:val="006E5A0C"/>
    <w:rsid w:val="006F3A95"/>
    <w:rsid w:val="0070191F"/>
    <w:rsid w:val="0070204F"/>
    <w:rsid w:val="007065AC"/>
    <w:rsid w:val="00707269"/>
    <w:rsid w:val="00722621"/>
    <w:rsid w:val="00724137"/>
    <w:rsid w:val="00735437"/>
    <w:rsid w:val="00741FB4"/>
    <w:rsid w:val="00747FDA"/>
    <w:rsid w:val="007562FA"/>
    <w:rsid w:val="007659E3"/>
    <w:rsid w:val="0079260D"/>
    <w:rsid w:val="007A26E2"/>
    <w:rsid w:val="007A7F03"/>
    <w:rsid w:val="007C4BC6"/>
    <w:rsid w:val="007D77B2"/>
    <w:rsid w:val="008131DD"/>
    <w:rsid w:val="00813C1B"/>
    <w:rsid w:val="00820181"/>
    <w:rsid w:val="00827771"/>
    <w:rsid w:val="0083600B"/>
    <w:rsid w:val="00855249"/>
    <w:rsid w:val="008727A1"/>
    <w:rsid w:val="008A1B29"/>
    <w:rsid w:val="008B6B0C"/>
    <w:rsid w:val="008C2F5E"/>
    <w:rsid w:val="008C748C"/>
    <w:rsid w:val="008D4393"/>
    <w:rsid w:val="008F275F"/>
    <w:rsid w:val="00900563"/>
    <w:rsid w:val="00903E33"/>
    <w:rsid w:val="00906CDD"/>
    <w:rsid w:val="009253D5"/>
    <w:rsid w:val="009264C4"/>
    <w:rsid w:val="00930216"/>
    <w:rsid w:val="009372EA"/>
    <w:rsid w:val="00954FBD"/>
    <w:rsid w:val="00955B1D"/>
    <w:rsid w:val="00962D6F"/>
    <w:rsid w:val="00990607"/>
    <w:rsid w:val="0099091C"/>
    <w:rsid w:val="00994230"/>
    <w:rsid w:val="00995A48"/>
    <w:rsid w:val="009968C2"/>
    <w:rsid w:val="009C1804"/>
    <w:rsid w:val="009C2E53"/>
    <w:rsid w:val="009D1207"/>
    <w:rsid w:val="009F2D1E"/>
    <w:rsid w:val="00A01195"/>
    <w:rsid w:val="00A03277"/>
    <w:rsid w:val="00A07FF7"/>
    <w:rsid w:val="00A11003"/>
    <w:rsid w:val="00A1590C"/>
    <w:rsid w:val="00A23FB7"/>
    <w:rsid w:val="00A42EB3"/>
    <w:rsid w:val="00A47BDD"/>
    <w:rsid w:val="00A52F76"/>
    <w:rsid w:val="00A56C25"/>
    <w:rsid w:val="00A81432"/>
    <w:rsid w:val="00AB273D"/>
    <w:rsid w:val="00AD24DA"/>
    <w:rsid w:val="00AD7117"/>
    <w:rsid w:val="00AE7042"/>
    <w:rsid w:val="00AF04FC"/>
    <w:rsid w:val="00B015CC"/>
    <w:rsid w:val="00B01CEC"/>
    <w:rsid w:val="00B16807"/>
    <w:rsid w:val="00B31DBC"/>
    <w:rsid w:val="00B34AE5"/>
    <w:rsid w:val="00B5125E"/>
    <w:rsid w:val="00B77269"/>
    <w:rsid w:val="00B86FC2"/>
    <w:rsid w:val="00B8783A"/>
    <w:rsid w:val="00B901C1"/>
    <w:rsid w:val="00B90CF8"/>
    <w:rsid w:val="00B94FC3"/>
    <w:rsid w:val="00BA0EBB"/>
    <w:rsid w:val="00BB2038"/>
    <w:rsid w:val="00BB5EF7"/>
    <w:rsid w:val="00BC135C"/>
    <w:rsid w:val="00BC2C53"/>
    <w:rsid w:val="00BD1710"/>
    <w:rsid w:val="00BE5590"/>
    <w:rsid w:val="00BF6372"/>
    <w:rsid w:val="00C062A6"/>
    <w:rsid w:val="00C173F9"/>
    <w:rsid w:val="00C20D4F"/>
    <w:rsid w:val="00C41B6B"/>
    <w:rsid w:val="00C42DE7"/>
    <w:rsid w:val="00C50976"/>
    <w:rsid w:val="00C512EA"/>
    <w:rsid w:val="00C541F5"/>
    <w:rsid w:val="00C57455"/>
    <w:rsid w:val="00C748E7"/>
    <w:rsid w:val="00C74EBB"/>
    <w:rsid w:val="00C843F7"/>
    <w:rsid w:val="00C928EA"/>
    <w:rsid w:val="00CA023B"/>
    <w:rsid w:val="00CA2871"/>
    <w:rsid w:val="00CB3610"/>
    <w:rsid w:val="00CB3C01"/>
    <w:rsid w:val="00CC1D67"/>
    <w:rsid w:val="00CC7789"/>
    <w:rsid w:val="00CD6104"/>
    <w:rsid w:val="00CF661D"/>
    <w:rsid w:val="00CF6ED6"/>
    <w:rsid w:val="00D04ECD"/>
    <w:rsid w:val="00D06E43"/>
    <w:rsid w:val="00D12049"/>
    <w:rsid w:val="00D23C2D"/>
    <w:rsid w:val="00D23D88"/>
    <w:rsid w:val="00D2593B"/>
    <w:rsid w:val="00D42C3F"/>
    <w:rsid w:val="00D5751A"/>
    <w:rsid w:val="00D57558"/>
    <w:rsid w:val="00D73512"/>
    <w:rsid w:val="00D81EB9"/>
    <w:rsid w:val="00D8322B"/>
    <w:rsid w:val="00D8464E"/>
    <w:rsid w:val="00DB206A"/>
    <w:rsid w:val="00DC2AC1"/>
    <w:rsid w:val="00DC311F"/>
    <w:rsid w:val="00DD3D21"/>
    <w:rsid w:val="00DE0EF3"/>
    <w:rsid w:val="00E137F6"/>
    <w:rsid w:val="00E25E5F"/>
    <w:rsid w:val="00E25F22"/>
    <w:rsid w:val="00E357F7"/>
    <w:rsid w:val="00E55939"/>
    <w:rsid w:val="00E56316"/>
    <w:rsid w:val="00E56E9F"/>
    <w:rsid w:val="00E57339"/>
    <w:rsid w:val="00E662F3"/>
    <w:rsid w:val="00E665CE"/>
    <w:rsid w:val="00E74567"/>
    <w:rsid w:val="00E75F5A"/>
    <w:rsid w:val="00E81173"/>
    <w:rsid w:val="00E95572"/>
    <w:rsid w:val="00E965E3"/>
    <w:rsid w:val="00EC0E91"/>
    <w:rsid w:val="00EC3345"/>
    <w:rsid w:val="00F01523"/>
    <w:rsid w:val="00F157F3"/>
    <w:rsid w:val="00F21834"/>
    <w:rsid w:val="00F46D51"/>
    <w:rsid w:val="00F54B4B"/>
    <w:rsid w:val="00F57EBC"/>
    <w:rsid w:val="00F6170D"/>
    <w:rsid w:val="00F72DE6"/>
    <w:rsid w:val="00F766FB"/>
    <w:rsid w:val="00F9059C"/>
    <w:rsid w:val="00F91082"/>
    <w:rsid w:val="00F91D7F"/>
    <w:rsid w:val="00FB3BA2"/>
    <w:rsid w:val="00FC476D"/>
    <w:rsid w:val="00FD7C6B"/>
    <w:rsid w:val="00FF3F2E"/>
    <w:rsid w:val="01A505E1"/>
    <w:rsid w:val="01BB57CE"/>
    <w:rsid w:val="01BBE6B2"/>
    <w:rsid w:val="01CF66F0"/>
    <w:rsid w:val="02026B69"/>
    <w:rsid w:val="0203B772"/>
    <w:rsid w:val="02C79C45"/>
    <w:rsid w:val="030E2469"/>
    <w:rsid w:val="0338B581"/>
    <w:rsid w:val="0339E3F6"/>
    <w:rsid w:val="03E26104"/>
    <w:rsid w:val="04A9D92C"/>
    <w:rsid w:val="04B1FE01"/>
    <w:rsid w:val="056184EC"/>
    <w:rsid w:val="05AC48BE"/>
    <w:rsid w:val="05C3BEE7"/>
    <w:rsid w:val="062AD933"/>
    <w:rsid w:val="06ECC7C1"/>
    <w:rsid w:val="06EE21D5"/>
    <w:rsid w:val="085DD27A"/>
    <w:rsid w:val="0871593A"/>
    <w:rsid w:val="0941DECE"/>
    <w:rsid w:val="09A8F1A9"/>
    <w:rsid w:val="09AC10AE"/>
    <w:rsid w:val="09AD350B"/>
    <w:rsid w:val="09BF1E2C"/>
    <w:rsid w:val="0A1E1FC8"/>
    <w:rsid w:val="0A2DBFAD"/>
    <w:rsid w:val="0A3E33B3"/>
    <w:rsid w:val="0BFA31CA"/>
    <w:rsid w:val="0C771AD7"/>
    <w:rsid w:val="0D3F14F8"/>
    <w:rsid w:val="0E6007AC"/>
    <w:rsid w:val="0EC76A9B"/>
    <w:rsid w:val="1017754C"/>
    <w:rsid w:val="1049C4CC"/>
    <w:rsid w:val="117772CA"/>
    <w:rsid w:val="117EC9B2"/>
    <w:rsid w:val="11DA971B"/>
    <w:rsid w:val="12CB2EDB"/>
    <w:rsid w:val="12D97A00"/>
    <w:rsid w:val="130C6D5C"/>
    <w:rsid w:val="13ED17D4"/>
    <w:rsid w:val="13F89226"/>
    <w:rsid w:val="1484C11A"/>
    <w:rsid w:val="170421CB"/>
    <w:rsid w:val="17A197EE"/>
    <w:rsid w:val="17A4568B"/>
    <w:rsid w:val="17C304B8"/>
    <w:rsid w:val="180CB0CC"/>
    <w:rsid w:val="18486356"/>
    <w:rsid w:val="1902A518"/>
    <w:rsid w:val="19B59B86"/>
    <w:rsid w:val="1A04624A"/>
    <w:rsid w:val="1A3B4EAC"/>
    <w:rsid w:val="1B23D8C8"/>
    <w:rsid w:val="1B43E85D"/>
    <w:rsid w:val="1B9CE476"/>
    <w:rsid w:val="1B9E07D8"/>
    <w:rsid w:val="1BB7CD34"/>
    <w:rsid w:val="1BEE6D07"/>
    <w:rsid w:val="1D97B38A"/>
    <w:rsid w:val="1DC20CDD"/>
    <w:rsid w:val="1E05F057"/>
    <w:rsid w:val="1E2D28FF"/>
    <w:rsid w:val="1F267622"/>
    <w:rsid w:val="1F2DBB6F"/>
    <w:rsid w:val="1F31FC04"/>
    <w:rsid w:val="1FDC41C9"/>
    <w:rsid w:val="20783F9F"/>
    <w:rsid w:val="208204C6"/>
    <w:rsid w:val="20901D7C"/>
    <w:rsid w:val="21370075"/>
    <w:rsid w:val="2184BC1D"/>
    <w:rsid w:val="21E3C0EE"/>
    <w:rsid w:val="22AD30DB"/>
    <w:rsid w:val="2303E3BC"/>
    <w:rsid w:val="23A05CC3"/>
    <w:rsid w:val="248D1A71"/>
    <w:rsid w:val="24CEEF96"/>
    <w:rsid w:val="24FF5E97"/>
    <w:rsid w:val="2620880B"/>
    <w:rsid w:val="269F2453"/>
    <w:rsid w:val="26B77712"/>
    <w:rsid w:val="272D687B"/>
    <w:rsid w:val="2784CB84"/>
    <w:rsid w:val="279D6AF9"/>
    <w:rsid w:val="27ADC1F7"/>
    <w:rsid w:val="27EB6362"/>
    <w:rsid w:val="283EB531"/>
    <w:rsid w:val="28DB1204"/>
    <w:rsid w:val="28FBACDD"/>
    <w:rsid w:val="298755C6"/>
    <w:rsid w:val="29EF7711"/>
    <w:rsid w:val="2A01F6E9"/>
    <w:rsid w:val="2A234A20"/>
    <w:rsid w:val="2A2F4917"/>
    <w:rsid w:val="2A3BDCAC"/>
    <w:rsid w:val="2A4DC2BD"/>
    <w:rsid w:val="2B39E6FB"/>
    <w:rsid w:val="2C4DCDAD"/>
    <w:rsid w:val="2CD98A1D"/>
    <w:rsid w:val="2D4F92C2"/>
    <w:rsid w:val="2DD1890A"/>
    <w:rsid w:val="306632ED"/>
    <w:rsid w:val="30BD68EA"/>
    <w:rsid w:val="310FCB10"/>
    <w:rsid w:val="3157DB40"/>
    <w:rsid w:val="32103348"/>
    <w:rsid w:val="324C49CC"/>
    <w:rsid w:val="328B42CE"/>
    <w:rsid w:val="329574E9"/>
    <w:rsid w:val="332C4104"/>
    <w:rsid w:val="3377A8F3"/>
    <w:rsid w:val="3445B664"/>
    <w:rsid w:val="363E7776"/>
    <w:rsid w:val="3667F38B"/>
    <w:rsid w:val="372029F0"/>
    <w:rsid w:val="37222BDB"/>
    <w:rsid w:val="37BEDA0C"/>
    <w:rsid w:val="37E852A3"/>
    <w:rsid w:val="3822D5BD"/>
    <w:rsid w:val="38A53CBB"/>
    <w:rsid w:val="38A79D72"/>
    <w:rsid w:val="395BD81B"/>
    <w:rsid w:val="397CC3EF"/>
    <w:rsid w:val="39893A90"/>
    <w:rsid w:val="3AEF9AB2"/>
    <w:rsid w:val="3B1D6912"/>
    <w:rsid w:val="3B40F27B"/>
    <w:rsid w:val="3B80E77C"/>
    <w:rsid w:val="3C20BEDB"/>
    <w:rsid w:val="3C23B169"/>
    <w:rsid w:val="3C39350F"/>
    <w:rsid w:val="3CBEFFEE"/>
    <w:rsid w:val="3CEE3F6E"/>
    <w:rsid w:val="3E6B1A96"/>
    <w:rsid w:val="3EEB393E"/>
    <w:rsid w:val="3F08A2AC"/>
    <w:rsid w:val="3F6244ED"/>
    <w:rsid w:val="3FF31D82"/>
    <w:rsid w:val="41437D0C"/>
    <w:rsid w:val="42ACE6B3"/>
    <w:rsid w:val="42D1D5DE"/>
    <w:rsid w:val="42FB3F8C"/>
    <w:rsid w:val="4335837F"/>
    <w:rsid w:val="4347CB67"/>
    <w:rsid w:val="43829BB2"/>
    <w:rsid w:val="44617E97"/>
    <w:rsid w:val="449E58D2"/>
    <w:rsid w:val="44A18719"/>
    <w:rsid w:val="44B25CF2"/>
    <w:rsid w:val="4501B017"/>
    <w:rsid w:val="4681E427"/>
    <w:rsid w:val="46A94930"/>
    <w:rsid w:val="46C638E5"/>
    <w:rsid w:val="4742C40C"/>
    <w:rsid w:val="47447D25"/>
    <w:rsid w:val="47A19C70"/>
    <w:rsid w:val="47B4897C"/>
    <w:rsid w:val="47CCF562"/>
    <w:rsid w:val="47D80548"/>
    <w:rsid w:val="49408849"/>
    <w:rsid w:val="4B17DBFE"/>
    <w:rsid w:val="4C1454E0"/>
    <w:rsid w:val="4C854813"/>
    <w:rsid w:val="4DE6C1D6"/>
    <w:rsid w:val="4EBA83C2"/>
    <w:rsid w:val="4ED7B3B9"/>
    <w:rsid w:val="4F4F6BD6"/>
    <w:rsid w:val="4F7B9556"/>
    <w:rsid w:val="4FADC117"/>
    <w:rsid w:val="4FBFF845"/>
    <w:rsid w:val="4FE12BB5"/>
    <w:rsid w:val="502958B1"/>
    <w:rsid w:val="50368474"/>
    <w:rsid w:val="50408380"/>
    <w:rsid w:val="50773570"/>
    <w:rsid w:val="509114A1"/>
    <w:rsid w:val="50A35FD9"/>
    <w:rsid w:val="512512BC"/>
    <w:rsid w:val="51526D38"/>
    <w:rsid w:val="51884AB2"/>
    <w:rsid w:val="51CDE5CC"/>
    <w:rsid w:val="524DAE08"/>
    <w:rsid w:val="52695156"/>
    <w:rsid w:val="52B47689"/>
    <w:rsid w:val="53316E3F"/>
    <w:rsid w:val="5353D92B"/>
    <w:rsid w:val="550F0767"/>
    <w:rsid w:val="552C650E"/>
    <w:rsid w:val="55444EB1"/>
    <w:rsid w:val="55EA1AF8"/>
    <w:rsid w:val="560049C4"/>
    <w:rsid w:val="5620E77E"/>
    <w:rsid w:val="564B0A61"/>
    <w:rsid w:val="5656C8C8"/>
    <w:rsid w:val="56A1C529"/>
    <w:rsid w:val="574C3E0F"/>
    <w:rsid w:val="580EBA6F"/>
    <w:rsid w:val="5843868D"/>
    <w:rsid w:val="58AC4257"/>
    <w:rsid w:val="58D99CE0"/>
    <w:rsid w:val="59211B75"/>
    <w:rsid w:val="594DF359"/>
    <w:rsid w:val="596C01CB"/>
    <w:rsid w:val="59C73F32"/>
    <w:rsid w:val="59E3677B"/>
    <w:rsid w:val="59E7674F"/>
    <w:rsid w:val="5A00474C"/>
    <w:rsid w:val="5A0414D7"/>
    <w:rsid w:val="5A191E69"/>
    <w:rsid w:val="5ACCE665"/>
    <w:rsid w:val="5AD774A0"/>
    <w:rsid w:val="5AF834C8"/>
    <w:rsid w:val="5B3D978D"/>
    <w:rsid w:val="5B527DFF"/>
    <w:rsid w:val="5C33B400"/>
    <w:rsid w:val="5C796B89"/>
    <w:rsid w:val="5D01DD54"/>
    <w:rsid w:val="5D033BBC"/>
    <w:rsid w:val="5D984112"/>
    <w:rsid w:val="5E1C4F94"/>
    <w:rsid w:val="5E1D5DD5"/>
    <w:rsid w:val="5EB28440"/>
    <w:rsid w:val="5F60A01B"/>
    <w:rsid w:val="605E2622"/>
    <w:rsid w:val="60D830D5"/>
    <w:rsid w:val="611C9E7A"/>
    <w:rsid w:val="6157EE29"/>
    <w:rsid w:val="6208F646"/>
    <w:rsid w:val="62632C7E"/>
    <w:rsid w:val="62B67BB4"/>
    <w:rsid w:val="62CFC5DE"/>
    <w:rsid w:val="63571B38"/>
    <w:rsid w:val="659AD5EC"/>
    <w:rsid w:val="6634FD9B"/>
    <w:rsid w:val="664074DB"/>
    <w:rsid w:val="6642EDB4"/>
    <w:rsid w:val="66B50F63"/>
    <w:rsid w:val="6713D253"/>
    <w:rsid w:val="67A0A01A"/>
    <w:rsid w:val="6821C416"/>
    <w:rsid w:val="68422CB4"/>
    <w:rsid w:val="68739009"/>
    <w:rsid w:val="6980847E"/>
    <w:rsid w:val="6A5EC713"/>
    <w:rsid w:val="6B3D5437"/>
    <w:rsid w:val="6B4FA037"/>
    <w:rsid w:val="6B57C774"/>
    <w:rsid w:val="6B883DEB"/>
    <w:rsid w:val="6B8B12CA"/>
    <w:rsid w:val="6BACC77C"/>
    <w:rsid w:val="6BB33912"/>
    <w:rsid w:val="6BB39A35"/>
    <w:rsid w:val="6C4548DF"/>
    <w:rsid w:val="6CAAF24D"/>
    <w:rsid w:val="6CBEE616"/>
    <w:rsid w:val="6CC1068A"/>
    <w:rsid w:val="6D3A95B6"/>
    <w:rsid w:val="6F0D7918"/>
    <w:rsid w:val="6F772E28"/>
    <w:rsid w:val="6FE3AA27"/>
    <w:rsid w:val="711859AB"/>
    <w:rsid w:val="711D83C7"/>
    <w:rsid w:val="71237854"/>
    <w:rsid w:val="71446B0D"/>
    <w:rsid w:val="72443795"/>
    <w:rsid w:val="72874578"/>
    <w:rsid w:val="735C65C7"/>
    <w:rsid w:val="73921E6A"/>
    <w:rsid w:val="747A26B2"/>
    <w:rsid w:val="753F2198"/>
    <w:rsid w:val="755A684B"/>
    <w:rsid w:val="7571B2EC"/>
    <w:rsid w:val="75A592BD"/>
    <w:rsid w:val="76A737E4"/>
    <w:rsid w:val="7814AD59"/>
    <w:rsid w:val="788E1466"/>
    <w:rsid w:val="78968DA9"/>
    <w:rsid w:val="78E9BB8A"/>
    <w:rsid w:val="7A46693C"/>
    <w:rsid w:val="7AFF783D"/>
    <w:rsid w:val="7BAA37A7"/>
    <w:rsid w:val="7C0A0D0E"/>
    <w:rsid w:val="7DBA71D8"/>
    <w:rsid w:val="7DBD193C"/>
    <w:rsid w:val="7E86754E"/>
    <w:rsid w:val="7F519E71"/>
    <w:rsid w:val="7FA51C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4AEA8"/>
  <w15:chartTrackingRefBased/>
  <w15:docId w15:val="{162AA810-8A70-4C7F-ADAA-743A2EFEF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F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1F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1F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1F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1F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1F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F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F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F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F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1F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1F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1F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1F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1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FB4"/>
    <w:rPr>
      <w:rFonts w:eastAsiaTheme="majorEastAsia" w:cstheme="majorBidi"/>
      <w:color w:val="272727" w:themeColor="text1" w:themeTint="D8"/>
    </w:rPr>
  </w:style>
  <w:style w:type="paragraph" w:styleId="Title">
    <w:name w:val="Title"/>
    <w:basedOn w:val="Normal"/>
    <w:next w:val="Normal"/>
    <w:link w:val="TitleChar"/>
    <w:uiPriority w:val="10"/>
    <w:qFormat/>
    <w:rsid w:val="00741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F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FB4"/>
    <w:pPr>
      <w:spacing w:before="160"/>
      <w:jc w:val="center"/>
    </w:pPr>
    <w:rPr>
      <w:i/>
      <w:iCs/>
      <w:color w:val="404040" w:themeColor="text1" w:themeTint="BF"/>
    </w:rPr>
  </w:style>
  <w:style w:type="character" w:customStyle="1" w:styleId="QuoteChar">
    <w:name w:val="Quote Char"/>
    <w:basedOn w:val="DefaultParagraphFont"/>
    <w:link w:val="Quote"/>
    <w:uiPriority w:val="29"/>
    <w:rsid w:val="00741FB4"/>
    <w:rPr>
      <w:i/>
      <w:iCs/>
      <w:color w:val="404040" w:themeColor="text1" w:themeTint="BF"/>
    </w:rPr>
  </w:style>
  <w:style w:type="paragraph" w:styleId="ListParagraph">
    <w:name w:val="List Paragraph"/>
    <w:basedOn w:val="Normal"/>
    <w:uiPriority w:val="34"/>
    <w:qFormat/>
    <w:rsid w:val="00741FB4"/>
    <w:pPr>
      <w:ind w:left="720"/>
      <w:contextualSpacing/>
    </w:pPr>
  </w:style>
  <w:style w:type="character" w:styleId="IntenseEmphasis">
    <w:name w:val="Intense Emphasis"/>
    <w:basedOn w:val="DefaultParagraphFont"/>
    <w:uiPriority w:val="21"/>
    <w:qFormat/>
    <w:rsid w:val="00741FB4"/>
    <w:rPr>
      <w:i/>
      <w:iCs/>
      <w:color w:val="2F5496" w:themeColor="accent1" w:themeShade="BF"/>
    </w:rPr>
  </w:style>
  <w:style w:type="paragraph" w:styleId="IntenseQuote">
    <w:name w:val="Intense Quote"/>
    <w:basedOn w:val="Normal"/>
    <w:next w:val="Normal"/>
    <w:link w:val="IntenseQuoteChar"/>
    <w:uiPriority w:val="30"/>
    <w:qFormat/>
    <w:rsid w:val="00741F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1FB4"/>
    <w:rPr>
      <w:i/>
      <w:iCs/>
      <w:color w:val="2F5496" w:themeColor="accent1" w:themeShade="BF"/>
    </w:rPr>
  </w:style>
  <w:style w:type="character" w:styleId="IntenseReference">
    <w:name w:val="Intense Reference"/>
    <w:basedOn w:val="DefaultParagraphFont"/>
    <w:uiPriority w:val="32"/>
    <w:qFormat/>
    <w:rsid w:val="00741FB4"/>
    <w:rPr>
      <w:b/>
      <w:bCs/>
      <w:smallCaps/>
      <w:color w:val="2F5496" w:themeColor="accent1" w:themeShade="BF"/>
      <w:spacing w:val="5"/>
    </w:rPr>
  </w:style>
  <w:style w:type="paragraph" w:styleId="Header">
    <w:name w:val="header"/>
    <w:basedOn w:val="Normal"/>
    <w:link w:val="HeaderChar"/>
    <w:uiPriority w:val="99"/>
    <w:unhideWhenUsed/>
    <w:rsid w:val="00741F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FB4"/>
  </w:style>
  <w:style w:type="paragraph" w:styleId="Footer">
    <w:name w:val="footer"/>
    <w:basedOn w:val="Normal"/>
    <w:link w:val="FooterChar"/>
    <w:uiPriority w:val="99"/>
    <w:unhideWhenUsed/>
    <w:rsid w:val="00741F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FB4"/>
  </w:style>
  <w:style w:type="paragraph" w:styleId="Revision">
    <w:name w:val="Revision"/>
    <w:hidden/>
    <w:uiPriority w:val="99"/>
    <w:semiHidden/>
    <w:rsid w:val="00141ABD"/>
    <w:pPr>
      <w:spacing w:after="0" w:line="240" w:lineRule="auto"/>
    </w:pPr>
  </w:style>
  <w:style w:type="paragraph" w:styleId="NormalWeb">
    <w:name w:val="Normal (Web)"/>
    <w:basedOn w:val="Normal"/>
    <w:uiPriority w:val="99"/>
    <w:unhideWhenUsed/>
    <w:rsid w:val="00250A1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217C29"/>
    <w:rPr>
      <w:sz w:val="16"/>
      <w:szCs w:val="16"/>
    </w:rPr>
  </w:style>
  <w:style w:type="paragraph" w:styleId="CommentText">
    <w:name w:val="annotation text"/>
    <w:basedOn w:val="Normal"/>
    <w:link w:val="CommentTextChar"/>
    <w:uiPriority w:val="99"/>
    <w:unhideWhenUsed/>
    <w:rsid w:val="00217C29"/>
    <w:pPr>
      <w:spacing w:line="240" w:lineRule="auto"/>
    </w:pPr>
    <w:rPr>
      <w:sz w:val="20"/>
      <w:szCs w:val="20"/>
    </w:rPr>
  </w:style>
  <w:style w:type="character" w:customStyle="1" w:styleId="CommentTextChar">
    <w:name w:val="Comment Text Char"/>
    <w:basedOn w:val="DefaultParagraphFont"/>
    <w:link w:val="CommentText"/>
    <w:uiPriority w:val="99"/>
    <w:rsid w:val="00217C29"/>
    <w:rPr>
      <w:sz w:val="20"/>
      <w:szCs w:val="20"/>
    </w:rPr>
  </w:style>
  <w:style w:type="paragraph" w:styleId="CommentSubject">
    <w:name w:val="annotation subject"/>
    <w:basedOn w:val="CommentText"/>
    <w:next w:val="CommentText"/>
    <w:link w:val="CommentSubjectChar"/>
    <w:uiPriority w:val="99"/>
    <w:semiHidden/>
    <w:unhideWhenUsed/>
    <w:rsid w:val="00217C29"/>
    <w:rPr>
      <w:b/>
      <w:bCs/>
    </w:rPr>
  </w:style>
  <w:style w:type="character" w:customStyle="1" w:styleId="CommentSubjectChar">
    <w:name w:val="Comment Subject Char"/>
    <w:basedOn w:val="CommentTextChar"/>
    <w:link w:val="CommentSubject"/>
    <w:uiPriority w:val="99"/>
    <w:semiHidden/>
    <w:rsid w:val="00217C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15">
      <w:bodyDiv w:val="1"/>
      <w:marLeft w:val="0"/>
      <w:marRight w:val="0"/>
      <w:marTop w:val="0"/>
      <w:marBottom w:val="0"/>
      <w:divBdr>
        <w:top w:val="none" w:sz="0" w:space="0" w:color="auto"/>
        <w:left w:val="none" w:sz="0" w:space="0" w:color="auto"/>
        <w:bottom w:val="none" w:sz="0" w:space="0" w:color="auto"/>
        <w:right w:val="none" w:sz="0" w:space="0" w:color="auto"/>
      </w:divBdr>
    </w:div>
    <w:div w:id="456949236">
      <w:bodyDiv w:val="1"/>
      <w:marLeft w:val="0"/>
      <w:marRight w:val="0"/>
      <w:marTop w:val="0"/>
      <w:marBottom w:val="0"/>
      <w:divBdr>
        <w:top w:val="none" w:sz="0" w:space="0" w:color="auto"/>
        <w:left w:val="none" w:sz="0" w:space="0" w:color="auto"/>
        <w:bottom w:val="none" w:sz="0" w:space="0" w:color="auto"/>
        <w:right w:val="none" w:sz="0" w:space="0" w:color="auto"/>
      </w:divBdr>
    </w:div>
    <w:div w:id="561912418">
      <w:bodyDiv w:val="1"/>
      <w:marLeft w:val="0"/>
      <w:marRight w:val="0"/>
      <w:marTop w:val="0"/>
      <w:marBottom w:val="0"/>
      <w:divBdr>
        <w:top w:val="none" w:sz="0" w:space="0" w:color="auto"/>
        <w:left w:val="none" w:sz="0" w:space="0" w:color="auto"/>
        <w:bottom w:val="none" w:sz="0" w:space="0" w:color="auto"/>
        <w:right w:val="none" w:sz="0" w:space="0" w:color="auto"/>
      </w:divBdr>
    </w:div>
    <w:div w:id="599266218">
      <w:bodyDiv w:val="1"/>
      <w:marLeft w:val="0"/>
      <w:marRight w:val="0"/>
      <w:marTop w:val="0"/>
      <w:marBottom w:val="0"/>
      <w:divBdr>
        <w:top w:val="none" w:sz="0" w:space="0" w:color="auto"/>
        <w:left w:val="none" w:sz="0" w:space="0" w:color="auto"/>
        <w:bottom w:val="none" w:sz="0" w:space="0" w:color="auto"/>
        <w:right w:val="none" w:sz="0" w:space="0" w:color="auto"/>
      </w:divBdr>
    </w:div>
    <w:div w:id="1060787373">
      <w:bodyDiv w:val="1"/>
      <w:marLeft w:val="0"/>
      <w:marRight w:val="0"/>
      <w:marTop w:val="0"/>
      <w:marBottom w:val="0"/>
      <w:divBdr>
        <w:top w:val="none" w:sz="0" w:space="0" w:color="auto"/>
        <w:left w:val="none" w:sz="0" w:space="0" w:color="auto"/>
        <w:bottom w:val="none" w:sz="0" w:space="0" w:color="auto"/>
        <w:right w:val="none" w:sz="0" w:space="0" w:color="auto"/>
      </w:divBdr>
    </w:div>
    <w:div w:id="1596985248">
      <w:bodyDiv w:val="1"/>
      <w:marLeft w:val="0"/>
      <w:marRight w:val="0"/>
      <w:marTop w:val="0"/>
      <w:marBottom w:val="0"/>
      <w:divBdr>
        <w:top w:val="none" w:sz="0" w:space="0" w:color="auto"/>
        <w:left w:val="none" w:sz="0" w:space="0" w:color="auto"/>
        <w:bottom w:val="none" w:sz="0" w:space="0" w:color="auto"/>
        <w:right w:val="none" w:sz="0" w:space="0" w:color="auto"/>
      </w:divBdr>
    </w:div>
    <w:div w:id="1868983808">
      <w:bodyDiv w:val="1"/>
      <w:marLeft w:val="0"/>
      <w:marRight w:val="0"/>
      <w:marTop w:val="0"/>
      <w:marBottom w:val="0"/>
      <w:divBdr>
        <w:top w:val="none" w:sz="0" w:space="0" w:color="auto"/>
        <w:left w:val="none" w:sz="0" w:space="0" w:color="auto"/>
        <w:bottom w:val="none" w:sz="0" w:space="0" w:color="auto"/>
        <w:right w:val="none" w:sz="0" w:space="0" w:color="auto"/>
      </w:divBdr>
    </w:div>
    <w:div w:id="206629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EC74B-8066-43C5-8671-1859EF53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Schenone</dc:creator>
  <cp:keywords/>
  <dc:description/>
  <cp:lastModifiedBy>Bryan Schenone</cp:lastModifiedBy>
  <cp:revision>2</cp:revision>
  <cp:lastPrinted>2025-06-25T23:03:00Z</cp:lastPrinted>
  <dcterms:created xsi:type="dcterms:W3CDTF">2026-08-26T15:41:00Z</dcterms:created>
  <dcterms:modified xsi:type="dcterms:W3CDTF">2026-08-26T15:41:00Z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2e681741-8234-44b5-ae3d-a86bdbf89a29</vt:lpwstr>
  </property>
</Properties>
</file>