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026B" w14:textId="2C472268" w:rsidR="002D5977" w:rsidRPr="002D5977" w:rsidRDefault="002D5977" w:rsidP="002D5977">
      <w:pPr>
        <w:spacing w:after="0" w:line="240" w:lineRule="auto"/>
        <w:rPr>
          <w:rFonts w:ascii="Arial" w:hAnsi="Arial" w:cs="Arial"/>
          <w:b/>
          <w:bCs/>
        </w:rPr>
      </w:pPr>
      <w:r w:rsidRPr="002D5977">
        <w:rPr>
          <w:rFonts w:ascii="Arial" w:hAnsi="Arial" w:cs="Arial"/>
          <w:b/>
          <w:bCs/>
        </w:rPr>
        <w:t>CDBG/HOME Shutdown</w:t>
      </w:r>
    </w:p>
    <w:p w14:paraId="029A0038" w14:textId="1E57F96F" w:rsidR="004C518A" w:rsidRDefault="002D5977" w:rsidP="002D5977">
      <w:pPr>
        <w:spacing w:after="0" w:line="240" w:lineRule="auto"/>
        <w:rPr>
          <w:rFonts w:ascii="Arial" w:hAnsi="Arial" w:cs="Arial"/>
          <w:b/>
          <w:bCs/>
        </w:rPr>
      </w:pPr>
      <w:r w:rsidRPr="002D5977">
        <w:rPr>
          <w:rFonts w:ascii="Arial" w:hAnsi="Arial" w:cs="Arial"/>
          <w:b/>
          <w:bCs/>
        </w:rPr>
        <w:t xml:space="preserve">Attachment </w:t>
      </w:r>
      <w:r w:rsidR="008A120B">
        <w:rPr>
          <w:rFonts w:ascii="Arial" w:hAnsi="Arial" w:cs="Arial"/>
          <w:b/>
          <w:bCs/>
        </w:rPr>
        <w:t>B</w:t>
      </w:r>
      <w:r>
        <w:rPr>
          <w:rFonts w:ascii="Arial" w:hAnsi="Arial" w:cs="Arial"/>
          <w:b/>
          <w:bCs/>
        </w:rPr>
        <w:t xml:space="preserve"> – </w:t>
      </w:r>
      <w:r w:rsidR="00D97604">
        <w:rPr>
          <w:rFonts w:ascii="Arial" w:hAnsi="Arial" w:cs="Arial"/>
          <w:b/>
          <w:bCs/>
        </w:rPr>
        <w:t>Revision to County of Siskiyou Community Development Block Grant Housing Rehabilitation Guidelines (adopted by Resolution 20-157)</w:t>
      </w:r>
    </w:p>
    <w:p w14:paraId="7E3659D8" w14:textId="77777777" w:rsidR="00D97604" w:rsidRDefault="00D97604" w:rsidP="002D5977">
      <w:pPr>
        <w:spacing w:after="0" w:line="240" w:lineRule="auto"/>
        <w:rPr>
          <w:rFonts w:ascii="Arial" w:hAnsi="Arial" w:cs="Arial"/>
          <w:b/>
          <w:bCs/>
        </w:rPr>
      </w:pPr>
    </w:p>
    <w:p w14:paraId="6867607D" w14:textId="77777777" w:rsidR="00D97604" w:rsidRDefault="00D97604" w:rsidP="002D5977">
      <w:pPr>
        <w:spacing w:after="0" w:line="240" w:lineRule="auto"/>
        <w:rPr>
          <w:rFonts w:ascii="Arial" w:hAnsi="Arial" w:cs="Arial"/>
          <w:b/>
          <w:bCs/>
        </w:rPr>
      </w:pPr>
    </w:p>
    <w:p w14:paraId="127B359F" w14:textId="77777777" w:rsidR="00D97604" w:rsidRDefault="00D97604" w:rsidP="002D5977">
      <w:pPr>
        <w:spacing w:after="0" w:line="240" w:lineRule="auto"/>
        <w:rPr>
          <w:rFonts w:ascii="Arial" w:hAnsi="Arial" w:cs="Arial"/>
          <w:b/>
          <w:bCs/>
        </w:rPr>
      </w:pPr>
    </w:p>
    <w:p w14:paraId="20C539D0"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rPr>
        <w:t xml:space="preserve">On October 20, 2020 the Board of Supervisors approved the County of Siskiyou Community Development Block Grant Housing Rehabilitation Guidelines by Resolution No. 20-157, as required for an application to the State’s CDBG program to use cash-on-hand Program Income for CDBG eligible projects, programs and general administration. </w:t>
      </w:r>
    </w:p>
    <w:p w14:paraId="4947AB1E" w14:textId="77777777" w:rsidR="00D97604" w:rsidRPr="00D97604" w:rsidRDefault="00D97604" w:rsidP="00D97604">
      <w:pPr>
        <w:tabs>
          <w:tab w:val="left" w:pos="810"/>
        </w:tabs>
        <w:spacing w:after="0" w:line="240" w:lineRule="auto"/>
        <w:rPr>
          <w:rFonts w:ascii="Arial" w:hAnsi="Arial" w:cs="Arial"/>
        </w:rPr>
      </w:pPr>
    </w:p>
    <w:p w14:paraId="5D7C6D79" w14:textId="43A5D184" w:rsidR="00D97604" w:rsidRPr="00D97604" w:rsidRDefault="00D97604" w:rsidP="00D97604">
      <w:pPr>
        <w:tabs>
          <w:tab w:val="left" w:pos="810"/>
        </w:tabs>
        <w:spacing w:after="0" w:line="240" w:lineRule="auto"/>
        <w:rPr>
          <w:rFonts w:ascii="Arial" w:hAnsi="Arial" w:cs="Arial"/>
        </w:rPr>
      </w:pPr>
      <w:r>
        <w:rPr>
          <w:rFonts w:ascii="Arial" w:hAnsi="Arial" w:cs="Arial"/>
        </w:rPr>
        <w:t>T</w:t>
      </w:r>
      <w:r w:rsidRPr="00D97604">
        <w:rPr>
          <w:rFonts w:ascii="Arial" w:hAnsi="Arial" w:cs="Arial"/>
        </w:rPr>
        <w:t>he County does not have the resources to continue administering CDBG programs. Staff met with the State CDBG Representative and they advised updating Guidelines to include loan forgiveness with the caveat that the loans need to meet the National Objective for 5 years. While reviewing the Guidelines, staff noted other sections that needed updating. The following are the proposed revisions shown in redline format:</w:t>
      </w:r>
    </w:p>
    <w:p w14:paraId="0980910E" w14:textId="77777777" w:rsidR="00D97604" w:rsidRPr="00D97604" w:rsidRDefault="00D97604" w:rsidP="00D97604">
      <w:pPr>
        <w:tabs>
          <w:tab w:val="left" w:pos="810"/>
        </w:tabs>
        <w:spacing w:after="0" w:line="240" w:lineRule="auto"/>
        <w:rPr>
          <w:rFonts w:ascii="Arial" w:hAnsi="Arial" w:cs="Arial"/>
        </w:rPr>
      </w:pPr>
    </w:p>
    <w:p w14:paraId="24496E40"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rPr>
        <w:t>[Page 25]</w:t>
      </w:r>
    </w:p>
    <w:p w14:paraId="30174E84" w14:textId="77777777" w:rsidR="00D97604" w:rsidRPr="00D97604" w:rsidRDefault="00D97604" w:rsidP="00D97604">
      <w:pPr>
        <w:tabs>
          <w:tab w:val="left" w:pos="810"/>
        </w:tabs>
        <w:spacing w:after="0" w:line="240" w:lineRule="auto"/>
        <w:rPr>
          <w:rFonts w:ascii="Arial" w:hAnsi="Arial" w:cs="Arial"/>
        </w:rPr>
      </w:pPr>
    </w:p>
    <w:p w14:paraId="092BD973"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noProof/>
        </w:rPr>
        <w:drawing>
          <wp:inline distT="0" distB="0" distL="0" distR="0" wp14:anchorId="78D580A3" wp14:editId="31B4EE9E">
            <wp:extent cx="6309360" cy="963930"/>
            <wp:effectExtent l="0" t="0" r="0" b="7620"/>
            <wp:docPr id="2102972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72514" name=""/>
                    <pic:cNvPicPr/>
                  </pic:nvPicPr>
                  <pic:blipFill>
                    <a:blip r:embed="rId4"/>
                    <a:stretch>
                      <a:fillRect/>
                    </a:stretch>
                  </pic:blipFill>
                  <pic:spPr>
                    <a:xfrm>
                      <a:off x="0" y="0"/>
                      <a:ext cx="6309360" cy="963930"/>
                    </a:xfrm>
                    <a:prstGeom prst="rect">
                      <a:avLst/>
                    </a:prstGeom>
                  </pic:spPr>
                </pic:pic>
              </a:graphicData>
            </a:graphic>
          </wp:inline>
        </w:drawing>
      </w:r>
    </w:p>
    <w:p w14:paraId="7241CCCB" w14:textId="77777777" w:rsidR="00D97604" w:rsidRPr="00D97604" w:rsidRDefault="00D97604" w:rsidP="00D97604">
      <w:pPr>
        <w:tabs>
          <w:tab w:val="left" w:pos="810"/>
        </w:tabs>
        <w:spacing w:after="0" w:line="240" w:lineRule="auto"/>
        <w:rPr>
          <w:rFonts w:ascii="Arial" w:hAnsi="Arial" w:cs="Arial"/>
        </w:rPr>
      </w:pPr>
    </w:p>
    <w:p w14:paraId="6635C871" w14:textId="475288E5" w:rsidR="00D97604" w:rsidRPr="00D97604" w:rsidRDefault="00D97604" w:rsidP="00D97604">
      <w:pPr>
        <w:spacing w:after="0" w:line="240" w:lineRule="auto"/>
        <w:rPr>
          <w:rFonts w:ascii="Arial" w:hAnsi="Arial" w:cs="Arial"/>
        </w:rPr>
      </w:pPr>
      <w:r w:rsidRPr="00D97604">
        <w:rPr>
          <w:rFonts w:ascii="Arial" w:hAnsi="Arial" w:cs="Arial"/>
        </w:rPr>
        <w:t>[ Page 26]</w:t>
      </w:r>
    </w:p>
    <w:p w14:paraId="38578FFC" w14:textId="77777777" w:rsidR="00D97604" w:rsidRPr="00D97604" w:rsidRDefault="00D97604" w:rsidP="00D97604">
      <w:pPr>
        <w:tabs>
          <w:tab w:val="left" w:pos="810"/>
        </w:tabs>
        <w:spacing w:after="0" w:line="240" w:lineRule="auto"/>
        <w:rPr>
          <w:rFonts w:ascii="Arial" w:hAnsi="Arial" w:cs="Arial"/>
        </w:rPr>
      </w:pPr>
    </w:p>
    <w:p w14:paraId="123B96D5"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noProof/>
        </w:rPr>
        <w:drawing>
          <wp:inline distT="0" distB="0" distL="0" distR="0" wp14:anchorId="0532F18D" wp14:editId="0E697303">
            <wp:extent cx="6309360" cy="1256030"/>
            <wp:effectExtent l="0" t="0" r="0" b="1270"/>
            <wp:docPr id="184930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863" name=""/>
                    <pic:cNvPicPr/>
                  </pic:nvPicPr>
                  <pic:blipFill>
                    <a:blip r:embed="rId5"/>
                    <a:stretch>
                      <a:fillRect/>
                    </a:stretch>
                  </pic:blipFill>
                  <pic:spPr>
                    <a:xfrm>
                      <a:off x="0" y="0"/>
                      <a:ext cx="6309360" cy="1256030"/>
                    </a:xfrm>
                    <a:prstGeom prst="rect">
                      <a:avLst/>
                    </a:prstGeom>
                  </pic:spPr>
                </pic:pic>
              </a:graphicData>
            </a:graphic>
          </wp:inline>
        </w:drawing>
      </w:r>
    </w:p>
    <w:p w14:paraId="13162C85"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noProof/>
        </w:rPr>
        <w:drawing>
          <wp:inline distT="0" distB="0" distL="0" distR="0" wp14:anchorId="7E6DE3D2" wp14:editId="58C9F629">
            <wp:extent cx="6309360" cy="831850"/>
            <wp:effectExtent l="0" t="0" r="0" b="6350"/>
            <wp:docPr id="1235905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05318" name=""/>
                    <pic:cNvPicPr/>
                  </pic:nvPicPr>
                  <pic:blipFill>
                    <a:blip r:embed="rId6"/>
                    <a:stretch>
                      <a:fillRect/>
                    </a:stretch>
                  </pic:blipFill>
                  <pic:spPr>
                    <a:xfrm>
                      <a:off x="0" y="0"/>
                      <a:ext cx="6309360" cy="831850"/>
                    </a:xfrm>
                    <a:prstGeom prst="rect">
                      <a:avLst/>
                    </a:prstGeom>
                  </pic:spPr>
                </pic:pic>
              </a:graphicData>
            </a:graphic>
          </wp:inline>
        </w:drawing>
      </w:r>
    </w:p>
    <w:p w14:paraId="54B69433" w14:textId="77777777" w:rsidR="00D97604" w:rsidRPr="00D97604" w:rsidRDefault="00D97604" w:rsidP="00D97604">
      <w:pPr>
        <w:tabs>
          <w:tab w:val="left" w:pos="810"/>
        </w:tabs>
        <w:spacing w:after="0" w:line="240" w:lineRule="auto"/>
        <w:rPr>
          <w:rFonts w:ascii="Arial" w:hAnsi="Arial" w:cs="Arial"/>
        </w:rPr>
      </w:pPr>
    </w:p>
    <w:p w14:paraId="7B6056F8" w14:textId="77777777" w:rsidR="00D97604" w:rsidRPr="00D97604" w:rsidRDefault="00D97604" w:rsidP="00D97604">
      <w:pPr>
        <w:tabs>
          <w:tab w:val="left" w:pos="810"/>
        </w:tabs>
        <w:spacing w:after="0" w:line="240" w:lineRule="auto"/>
        <w:rPr>
          <w:rFonts w:ascii="Arial" w:hAnsi="Arial" w:cs="Arial"/>
        </w:rPr>
      </w:pPr>
    </w:p>
    <w:p w14:paraId="64C1294E" w14:textId="77777777" w:rsidR="00D97604" w:rsidRDefault="00D97604">
      <w:pPr>
        <w:rPr>
          <w:rFonts w:ascii="Arial" w:hAnsi="Arial" w:cs="Arial"/>
        </w:rPr>
      </w:pPr>
      <w:r>
        <w:rPr>
          <w:rFonts w:ascii="Arial" w:hAnsi="Arial" w:cs="Arial"/>
        </w:rPr>
        <w:br w:type="page"/>
      </w:r>
    </w:p>
    <w:p w14:paraId="39F55E42" w14:textId="445AA6E3" w:rsidR="00D97604" w:rsidRPr="00D97604" w:rsidRDefault="00D97604" w:rsidP="00D97604">
      <w:pPr>
        <w:tabs>
          <w:tab w:val="left" w:pos="810"/>
        </w:tabs>
        <w:spacing w:after="0" w:line="240" w:lineRule="auto"/>
        <w:rPr>
          <w:rFonts w:ascii="Arial" w:hAnsi="Arial" w:cs="Arial"/>
        </w:rPr>
      </w:pPr>
      <w:r w:rsidRPr="00D97604">
        <w:rPr>
          <w:rFonts w:ascii="Arial" w:hAnsi="Arial" w:cs="Arial"/>
        </w:rPr>
        <w:lastRenderedPageBreak/>
        <w:t>[Page 45]</w:t>
      </w:r>
    </w:p>
    <w:p w14:paraId="152DCEB0" w14:textId="77777777" w:rsidR="00D97604" w:rsidRPr="00D97604" w:rsidRDefault="00D97604" w:rsidP="00D97604">
      <w:pPr>
        <w:tabs>
          <w:tab w:val="left" w:pos="810"/>
        </w:tabs>
        <w:spacing w:after="0" w:line="240" w:lineRule="auto"/>
        <w:rPr>
          <w:rFonts w:ascii="Arial" w:hAnsi="Arial" w:cs="Arial"/>
        </w:rPr>
      </w:pPr>
    </w:p>
    <w:p w14:paraId="195EFF12"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noProof/>
        </w:rPr>
        <w:drawing>
          <wp:inline distT="0" distB="0" distL="0" distR="0" wp14:anchorId="56F55AEF" wp14:editId="1DAE6D13">
            <wp:extent cx="6309360" cy="4327525"/>
            <wp:effectExtent l="0" t="0" r="0" b="0"/>
            <wp:docPr id="100547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79515" name=""/>
                    <pic:cNvPicPr/>
                  </pic:nvPicPr>
                  <pic:blipFill>
                    <a:blip r:embed="rId7"/>
                    <a:stretch>
                      <a:fillRect/>
                    </a:stretch>
                  </pic:blipFill>
                  <pic:spPr>
                    <a:xfrm>
                      <a:off x="0" y="0"/>
                      <a:ext cx="6309360" cy="4327525"/>
                    </a:xfrm>
                    <a:prstGeom prst="rect">
                      <a:avLst/>
                    </a:prstGeom>
                  </pic:spPr>
                </pic:pic>
              </a:graphicData>
            </a:graphic>
          </wp:inline>
        </w:drawing>
      </w:r>
    </w:p>
    <w:p w14:paraId="6C6C13CD" w14:textId="77777777" w:rsidR="00D97604" w:rsidRPr="00D97604" w:rsidRDefault="00D97604" w:rsidP="00D97604">
      <w:pPr>
        <w:tabs>
          <w:tab w:val="left" w:pos="810"/>
        </w:tabs>
        <w:spacing w:after="0" w:line="240" w:lineRule="auto"/>
        <w:rPr>
          <w:rFonts w:ascii="Arial" w:hAnsi="Arial" w:cs="Arial"/>
        </w:rPr>
      </w:pPr>
    </w:p>
    <w:p w14:paraId="0EE7256C"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rPr>
        <w:t>[Page 48]</w:t>
      </w:r>
    </w:p>
    <w:p w14:paraId="5493659E" w14:textId="77777777" w:rsidR="00D97604" w:rsidRPr="00D97604" w:rsidRDefault="00D97604" w:rsidP="00D97604">
      <w:pPr>
        <w:tabs>
          <w:tab w:val="left" w:pos="810"/>
        </w:tabs>
        <w:spacing w:after="0" w:line="240" w:lineRule="auto"/>
        <w:rPr>
          <w:rFonts w:ascii="Arial" w:hAnsi="Arial" w:cs="Arial"/>
        </w:rPr>
      </w:pPr>
    </w:p>
    <w:p w14:paraId="35AE3FE2" w14:textId="77777777" w:rsidR="00D97604" w:rsidRPr="00D97604" w:rsidRDefault="00D97604" w:rsidP="00D97604">
      <w:pPr>
        <w:tabs>
          <w:tab w:val="left" w:pos="810"/>
        </w:tabs>
        <w:spacing w:after="0" w:line="240" w:lineRule="auto"/>
        <w:rPr>
          <w:rFonts w:ascii="Arial" w:hAnsi="Arial" w:cs="Arial"/>
        </w:rPr>
      </w:pPr>
      <w:r w:rsidRPr="00D97604">
        <w:rPr>
          <w:rFonts w:ascii="Arial" w:hAnsi="Arial" w:cs="Arial"/>
          <w:noProof/>
        </w:rPr>
        <w:drawing>
          <wp:inline distT="0" distB="0" distL="0" distR="0" wp14:anchorId="479B3B1B" wp14:editId="29376668">
            <wp:extent cx="6309360" cy="1049655"/>
            <wp:effectExtent l="0" t="0" r="0" b="0"/>
            <wp:docPr id="112636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65683" name=""/>
                    <pic:cNvPicPr/>
                  </pic:nvPicPr>
                  <pic:blipFill>
                    <a:blip r:embed="rId8"/>
                    <a:stretch>
                      <a:fillRect/>
                    </a:stretch>
                  </pic:blipFill>
                  <pic:spPr>
                    <a:xfrm>
                      <a:off x="0" y="0"/>
                      <a:ext cx="6309360" cy="1049655"/>
                    </a:xfrm>
                    <a:prstGeom prst="rect">
                      <a:avLst/>
                    </a:prstGeom>
                  </pic:spPr>
                </pic:pic>
              </a:graphicData>
            </a:graphic>
          </wp:inline>
        </w:drawing>
      </w:r>
    </w:p>
    <w:p w14:paraId="54898F94" w14:textId="77777777" w:rsidR="00D97604" w:rsidRPr="00D97604" w:rsidRDefault="00D97604" w:rsidP="002D5977">
      <w:pPr>
        <w:spacing w:after="0" w:line="240" w:lineRule="auto"/>
        <w:rPr>
          <w:rFonts w:ascii="Arial" w:hAnsi="Arial" w:cs="Arial"/>
          <w:b/>
          <w:bCs/>
        </w:rPr>
      </w:pPr>
    </w:p>
    <w:p w14:paraId="2EFC4A30" w14:textId="77777777" w:rsidR="002D5977" w:rsidRPr="00D97604" w:rsidRDefault="002D5977" w:rsidP="002D5977">
      <w:pPr>
        <w:spacing w:after="0" w:line="240" w:lineRule="auto"/>
        <w:rPr>
          <w:rFonts w:ascii="Arial" w:hAnsi="Arial" w:cs="Arial"/>
        </w:rPr>
      </w:pPr>
    </w:p>
    <w:p w14:paraId="48186A32" w14:textId="77777777" w:rsidR="002D5977" w:rsidRPr="00D97604" w:rsidRDefault="002D5977" w:rsidP="002D5977">
      <w:pPr>
        <w:spacing w:after="0" w:line="240" w:lineRule="auto"/>
        <w:rPr>
          <w:rFonts w:ascii="Arial" w:hAnsi="Arial" w:cs="Arial"/>
          <w:sz w:val="20"/>
          <w:szCs w:val="20"/>
        </w:rPr>
      </w:pPr>
    </w:p>
    <w:sectPr w:rsidR="002D5977" w:rsidRPr="00D97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77"/>
    <w:rsid w:val="002D5977"/>
    <w:rsid w:val="004C518A"/>
    <w:rsid w:val="0050053D"/>
    <w:rsid w:val="005C3136"/>
    <w:rsid w:val="007216EB"/>
    <w:rsid w:val="008A120B"/>
    <w:rsid w:val="00B23C76"/>
    <w:rsid w:val="00D9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D016"/>
  <w15:chartTrackingRefBased/>
  <w15:docId w15:val="{8AF91CBF-74A3-4E83-A667-B084714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977"/>
    <w:rPr>
      <w:rFonts w:eastAsiaTheme="majorEastAsia" w:cstheme="majorBidi"/>
      <w:color w:val="272727" w:themeColor="text1" w:themeTint="D8"/>
    </w:rPr>
  </w:style>
  <w:style w:type="paragraph" w:styleId="Title">
    <w:name w:val="Title"/>
    <w:basedOn w:val="Normal"/>
    <w:next w:val="Normal"/>
    <w:link w:val="TitleChar"/>
    <w:uiPriority w:val="10"/>
    <w:qFormat/>
    <w:rsid w:val="002D5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977"/>
    <w:pPr>
      <w:spacing w:before="160"/>
      <w:jc w:val="center"/>
    </w:pPr>
    <w:rPr>
      <w:i/>
      <w:iCs/>
      <w:color w:val="404040" w:themeColor="text1" w:themeTint="BF"/>
    </w:rPr>
  </w:style>
  <w:style w:type="character" w:customStyle="1" w:styleId="QuoteChar">
    <w:name w:val="Quote Char"/>
    <w:basedOn w:val="DefaultParagraphFont"/>
    <w:link w:val="Quote"/>
    <w:uiPriority w:val="29"/>
    <w:rsid w:val="002D5977"/>
    <w:rPr>
      <w:i/>
      <w:iCs/>
      <w:color w:val="404040" w:themeColor="text1" w:themeTint="BF"/>
    </w:rPr>
  </w:style>
  <w:style w:type="paragraph" w:styleId="ListParagraph">
    <w:name w:val="List Paragraph"/>
    <w:basedOn w:val="Normal"/>
    <w:uiPriority w:val="34"/>
    <w:qFormat/>
    <w:rsid w:val="002D5977"/>
    <w:pPr>
      <w:ind w:left="720"/>
      <w:contextualSpacing/>
    </w:pPr>
  </w:style>
  <w:style w:type="character" w:styleId="IntenseEmphasis">
    <w:name w:val="Intense Emphasis"/>
    <w:basedOn w:val="DefaultParagraphFont"/>
    <w:uiPriority w:val="21"/>
    <w:qFormat/>
    <w:rsid w:val="002D5977"/>
    <w:rPr>
      <w:i/>
      <w:iCs/>
      <w:color w:val="0F4761" w:themeColor="accent1" w:themeShade="BF"/>
    </w:rPr>
  </w:style>
  <w:style w:type="paragraph" w:styleId="IntenseQuote">
    <w:name w:val="Intense Quote"/>
    <w:basedOn w:val="Normal"/>
    <w:next w:val="Normal"/>
    <w:link w:val="IntenseQuoteChar"/>
    <w:uiPriority w:val="30"/>
    <w:qFormat/>
    <w:rsid w:val="002D5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977"/>
    <w:rPr>
      <w:i/>
      <w:iCs/>
      <w:color w:val="0F4761" w:themeColor="accent1" w:themeShade="BF"/>
    </w:rPr>
  </w:style>
  <w:style w:type="character" w:styleId="IntenseReference">
    <w:name w:val="Intense Reference"/>
    <w:basedOn w:val="DefaultParagraphFont"/>
    <w:uiPriority w:val="32"/>
    <w:qFormat/>
    <w:rsid w:val="002D59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Lackey</dc:creator>
  <cp:keywords/>
  <dc:description/>
  <cp:lastModifiedBy>Kristen Lackey</cp:lastModifiedBy>
  <cp:revision>2</cp:revision>
  <dcterms:created xsi:type="dcterms:W3CDTF">2026-06-16T19:24:00Z</dcterms:created>
  <dcterms:modified xsi:type="dcterms:W3CDTF">2026-06-18T21:15:00Z</dcterms:modified>
</cp:coreProperties>
</file>