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84498B7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66583">
              <w:rPr>
                <w:rFonts w:cs="Arial"/>
                <w:b/>
                <w:sz w:val="20"/>
                <w:szCs w:val="20"/>
              </w:rPr>
              <w:t>Ju</w:t>
            </w:r>
            <w:r w:rsidR="00191FEA">
              <w:rPr>
                <w:rFonts w:cs="Arial"/>
                <w:b/>
                <w:sz w:val="20"/>
                <w:szCs w:val="20"/>
              </w:rPr>
              <w:t>ly 7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13DF0A10" w:rsidR="00877DC5" w:rsidRPr="004E6635" w:rsidRDefault="004C3523" w:rsidP="00F72D95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8185E">
              <w:rPr>
                <w:rFonts w:cs="Arial"/>
                <w:sz w:val="20"/>
                <w:szCs w:val="20"/>
              </w:rPr>
              <w:t>5</w:t>
            </w:r>
            <w:r w:rsidR="00966583" w:rsidRPr="00966583">
              <w:rPr>
                <w:rFonts w:cs="Arial"/>
                <w:sz w:val="20"/>
                <w:szCs w:val="20"/>
              </w:rPr>
              <w:t xml:space="preserve">th Addendum Contract for Services - Michaele Brown, to extend the term and increase the compensation payable to </w:t>
            </w:r>
            <w:r w:rsidR="00E67A40">
              <w:rPr>
                <w:rFonts w:cs="Arial"/>
                <w:sz w:val="20"/>
                <w:szCs w:val="20"/>
              </w:rPr>
              <w:t>add</w:t>
            </w:r>
            <w:r w:rsidR="00966583" w:rsidRPr="00966583">
              <w:rPr>
                <w:rFonts w:cs="Arial"/>
                <w:sz w:val="20"/>
                <w:szCs w:val="20"/>
              </w:rPr>
              <w:t xml:space="preserve"> </w:t>
            </w:r>
            <w:r w:rsidR="007D0F8A">
              <w:rPr>
                <w:rFonts w:cs="Arial"/>
                <w:sz w:val="20"/>
                <w:szCs w:val="20"/>
              </w:rPr>
              <w:t>Seventy</w:t>
            </w:r>
            <w:r w:rsidR="00E67A40">
              <w:rPr>
                <w:rFonts w:cs="Arial"/>
                <w:sz w:val="20"/>
                <w:szCs w:val="20"/>
              </w:rPr>
              <w:t>-</w:t>
            </w:r>
            <w:r w:rsidR="007D0F8A">
              <w:rPr>
                <w:rFonts w:cs="Arial"/>
                <w:sz w:val="20"/>
                <w:szCs w:val="20"/>
              </w:rPr>
              <w:t>One T</w:t>
            </w:r>
            <w:r w:rsidR="00966583" w:rsidRPr="00966583">
              <w:rPr>
                <w:rFonts w:cs="Arial"/>
                <w:sz w:val="20"/>
                <w:szCs w:val="20"/>
              </w:rPr>
              <w:t xml:space="preserve">housand </w:t>
            </w:r>
            <w:r w:rsidR="007D0F8A">
              <w:rPr>
                <w:rFonts w:cs="Arial"/>
                <w:sz w:val="20"/>
                <w:szCs w:val="20"/>
              </w:rPr>
              <w:t>D</w:t>
            </w:r>
            <w:r w:rsidR="00966583" w:rsidRPr="00966583">
              <w:rPr>
                <w:rFonts w:cs="Arial"/>
                <w:sz w:val="20"/>
                <w:szCs w:val="20"/>
              </w:rPr>
              <w:t>ollars</w:t>
            </w:r>
            <w:r w:rsidR="007D0F8A">
              <w:rPr>
                <w:rFonts w:cs="Arial"/>
                <w:sz w:val="20"/>
                <w:szCs w:val="20"/>
              </w:rPr>
              <w:t xml:space="preserve"> and No/100 Cents</w:t>
            </w:r>
            <w:r w:rsidR="00966583" w:rsidRPr="00966583">
              <w:rPr>
                <w:rFonts w:cs="Arial"/>
                <w:sz w:val="20"/>
                <w:szCs w:val="20"/>
              </w:rPr>
              <w:t xml:space="preserve"> ($</w:t>
            </w:r>
            <w:r w:rsidR="007D0F8A">
              <w:rPr>
                <w:rFonts w:cs="Arial"/>
                <w:sz w:val="20"/>
                <w:szCs w:val="20"/>
              </w:rPr>
              <w:t>71,000</w:t>
            </w:r>
            <w:r w:rsidR="00966583" w:rsidRPr="00966583">
              <w:rPr>
                <w:rFonts w:cs="Arial"/>
                <w:sz w:val="20"/>
                <w:szCs w:val="20"/>
              </w:rPr>
              <w:t>.00)</w:t>
            </w:r>
            <w:r w:rsidR="00E67A40">
              <w:rPr>
                <w:rFonts w:cs="Arial"/>
                <w:sz w:val="20"/>
                <w:szCs w:val="20"/>
              </w:rPr>
              <w:t xml:space="preserve"> for FY26/27</w:t>
            </w:r>
            <w:r w:rsidR="00966583" w:rsidRPr="00966583">
              <w:rPr>
                <w:rFonts w:cs="Arial"/>
                <w:sz w:val="20"/>
                <w:szCs w:val="20"/>
              </w:rPr>
              <w:t xml:space="preserve"> and increase the </w:t>
            </w:r>
            <w:r w:rsidR="00E67A40">
              <w:rPr>
                <w:rFonts w:cs="Arial"/>
                <w:sz w:val="20"/>
                <w:szCs w:val="20"/>
              </w:rPr>
              <w:t xml:space="preserve">total </w:t>
            </w:r>
            <w:r w:rsidR="00966583" w:rsidRPr="00966583">
              <w:rPr>
                <w:rFonts w:cs="Arial"/>
                <w:sz w:val="20"/>
                <w:szCs w:val="20"/>
              </w:rPr>
              <w:t>not to exceed</w:t>
            </w:r>
            <w:r w:rsidR="00E67A40">
              <w:rPr>
                <w:rFonts w:cs="Arial"/>
                <w:sz w:val="20"/>
                <w:szCs w:val="20"/>
              </w:rPr>
              <w:t xml:space="preserve"> amount</w:t>
            </w:r>
            <w:r w:rsidR="00966583" w:rsidRPr="00966583">
              <w:rPr>
                <w:rFonts w:cs="Arial"/>
                <w:sz w:val="20"/>
                <w:szCs w:val="20"/>
              </w:rPr>
              <w:t xml:space="preserve"> </w:t>
            </w:r>
            <w:r w:rsidR="00CA7A73">
              <w:rPr>
                <w:rFonts w:cs="Arial"/>
                <w:sz w:val="20"/>
                <w:szCs w:val="20"/>
              </w:rPr>
              <w:t>to</w:t>
            </w:r>
            <w:r w:rsidR="00966583" w:rsidRPr="00966583">
              <w:rPr>
                <w:rFonts w:cs="Arial"/>
                <w:sz w:val="20"/>
                <w:szCs w:val="20"/>
              </w:rPr>
              <w:t xml:space="preserve"> </w:t>
            </w:r>
            <w:r w:rsidR="00022A3D">
              <w:rPr>
                <w:rFonts w:cs="Arial"/>
                <w:sz w:val="20"/>
                <w:szCs w:val="20"/>
              </w:rPr>
              <w:t>Two</w:t>
            </w:r>
            <w:r w:rsidR="00966583" w:rsidRPr="00966583">
              <w:rPr>
                <w:rFonts w:cs="Arial"/>
                <w:sz w:val="20"/>
                <w:szCs w:val="20"/>
              </w:rPr>
              <w:t xml:space="preserve"> </w:t>
            </w:r>
            <w:r w:rsidR="00022A3D">
              <w:rPr>
                <w:rFonts w:cs="Arial"/>
                <w:sz w:val="20"/>
                <w:szCs w:val="20"/>
              </w:rPr>
              <w:t>H</w:t>
            </w:r>
            <w:r w:rsidR="00966583" w:rsidRPr="00966583">
              <w:rPr>
                <w:rFonts w:cs="Arial"/>
                <w:sz w:val="20"/>
                <w:szCs w:val="20"/>
              </w:rPr>
              <w:t>undred</w:t>
            </w:r>
            <w:r w:rsidR="00022A3D">
              <w:rPr>
                <w:rFonts w:cs="Arial"/>
                <w:sz w:val="20"/>
                <w:szCs w:val="20"/>
              </w:rPr>
              <w:t xml:space="preserve"> Sixty Thousand</w:t>
            </w:r>
            <w:r w:rsidR="00966583" w:rsidRPr="00966583">
              <w:rPr>
                <w:rFonts w:cs="Arial"/>
                <w:sz w:val="20"/>
                <w:szCs w:val="20"/>
              </w:rPr>
              <w:t xml:space="preserve"> </w:t>
            </w:r>
            <w:r w:rsidR="00022A3D">
              <w:rPr>
                <w:rFonts w:cs="Arial"/>
                <w:sz w:val="20"/>
                <w:szCs w:val="20"/>
              </w:rPr>
              <w:t>Eight H</w:t>
            </w:r>
            <w:r w:rsidR="00323018">
              <w:rPr>
                <w:rFonts w:cs="Arial"/>
                <w:sz w:val="20"/>
                <w:szCs w:val="20"/>
              </w:rPr>
              <w:t>un</w:t>
            </w:r>
            <w:r w:rsidR="00022A3D">
              <w:rPr>
                <w:rFonts w:cs="Arial"/>
                <w:sz w:val="20"/>
                <w:szCs w:val="20"/>
              </w:rPr>
              <w:t>dred D</w:t>
            </w:r>
            <w:r w:rsidR="00966583" w:rsidRPr="00966583">
              <w:rPr>
                <w:rFonts w:cs="Arial"/>
                <w:sz w:val="20"/>
                <w:szCs w:val="20"/>
              </w:rPr>
              <w:t>ollars</w:t>
            </w:r>
            <w:r w:rsidR="00022A3D">
              <w:rPr>
                <w:rFonts w:cs="Arial"/>
                <w:sz w:val="20"/>
                <w:szCs w:val="20"/>
              </w:rPr>
              <w:t xml:space="preserve"> and No/Cents</w:t>
            </w:r>
            <w:r w:rsidR="00966583" w:rsidRPr="00966583">
              <w:rPr>
                <w:rFonts w:cs="Arial"/>
                <w:sz w:val="20"/>
                <w:szCs w:val="20"/>
              </w:rPr>
              <w:t xml:space="preserve"> ($</w:t>
            </w:r>
            <w:r w:rsidR="00022A3D">
              <w:rPr>
                <w:rFonts w:cs="Arial"/>
                <w:sz w:val="20"/>
                <w:szCs w:val="20"/>
              </w:rPr>
              <w:t>260,800</w:t>
            </w:r>
            <w:r w:rsidR="00966583" w:rsidRPr="00966583">
              <w:rPr>
                <w:rFonts w:cs="Arial"/>
                <w:sz w:val="20"/>
                <w:szCs w:val="20"/>
              </w:rPr>
              <w:t>.00) 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1B89056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67A40">
              <w:rPr>
                <w:rFonts w:cs="Arial"/>
                <w:sz w:val="18"/>
                <w:szCs w:val="18"/>
              </w:rPr>
              <w:t>$260,800.00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0F5D506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66583">
              <w:rPr>
                <w:rFonts w:cs="Arial"/>
                <w:sz w:val="18"/>
                <w:szCs w:val="18"/>
              </w:rPr>
              <w:t>2134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678084D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66583">
              <w:rPr>
                <w:rFonts w:cs="Arial"/>
                <w:sz w:val="18"/>
                <w:szCs w:val="18"/>
              </w:rPr>
              <w:t>AOD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56827ECE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66583">
              <w:rPr>
                <w:rFonts w:cs="Arial"/>
                <w:sz w:val="18"/>
                <w:szCs w:val="18"/>
              </w:rPr>
              <w:t>401100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2E804AB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66583">
              <w:rPr>
                <w:rFonts w:cs="Arial"/>
                <w:sz w:val="18"/>
                <w:szCs w:val="18"/>
              </w:rPr>
              <w:t>AOD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BCAD592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66583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B7A5C4A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66583">
              <w:rPr>
                <w:rFonts w:cs="Arial"/>
                <w:sz w:val="18"/>
                <w:szCs w:val="18"/>
              </w:rPr>
              <w:t>Prof Services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12C9C353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66583" w:rsidRPr="00966583">
              <w:rPr>
                <w:rFonts w:cs="Arial"/>
                <w:sz w:val="20"/>
                <w:szCs w:val="20"/>
              </w:rPr>
              <w:t>secondary fund: 2135-401130-723000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A5F92E1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966583" w:rsidRPr="00966583">
              <w:rPr>
                <w:rFonts w:cs="Arial"/>
              </w:rPr>
              <w:t xml:space="preserve">The Board of Supervisors approve and authorize the Chair to sign the </w:t>
            </w:r>
            <w:r w:rsidR="00E67A40">
              <w:rPr>
                <w:rFonts w:cs="Arial"/>
              </w:rPr>
              <w:t>Fifth Addendum to the Contract</w:t>
            </w:r>
            <w:r w:rsidR="00966583" w:rsidRPr="00966583">
              <w:rPr>
                <w:rFonts w:cs="Arial"/>
              </w:rPr>
              <w:t xml:space="preserve"> for Services between Siskiyou County Health &amp; Human Services Agency, Behavioral Health Division, and Michaele Brown, MSW, LCSW,</w:t>
            </w:r>
            <w:r w:rsidR="00E67A40">
              <w:rPr>
                <w:rFonts w:cs="Arial"/>
              </w:rPr>
              <w:t xml:space="preserve"> </w:t>
            </w:r>
            <w:r w:rsidR="00966583" w:rsidRPr="00966583">
              <w:rPr>
                <w:rFonts w:cs="Arial"/>
              </w:rPr>
              <w:t xml:space="preserve">for the term </w:t>
            </w:r>
            <w:r w:rsidR="00C62D2C">
              <w:rPr>
                <w:rFonts w:cs="Arial"/>
              </w:rPr>
              <w:t>extending</w:t>
            </w:r>
            <w:r w:rsidR="00966583" w:rsidRPr="00966583">
              <w:rPr>
                <w:rFonts w:cs="Arial"/>
              </w:rPr>
              <w:t xml:space="preserve"> through June 30, 202</w:t>
            </w:r>
            <w:r w:rsidR="00966583">
              <w:rPr>
                <w:rFonts w:cs="Arial"/>
              </w:rPr>
              <w:t>7</w:t>
            </w:r>
            <w:r w:rsidR="00E67A40">
              <w:rPr>
                <w:rFonts w:cs="Arial"/>
              </w:rPr>
              <w:t xml:space="preserve"> and increase compensation to a total not to exceed amount of $260,800.00</w:t>
            </w:r>
            <w:r w:rsidR="0098185E">
              <w:rPr>
                <w:rFonts w:cs="Arial"/>
              </w:rPr>
              <w:t xml:space="preserve"> and </w:t>
            </w:r>
            <w:r w:rsidR="005C167A">
              <w:rPr>
                <w:rFonts w:cs="Arial"/>
              </w:rPr>
              <w:t>authorize the Auditor to appropriate the budget and set expenditures.</w:t>
            </w:r>
            <w:r w:rsidR="00966583" w:rsidRPr="00966583">
              <w:rPr>
                <w:rFonts w:cs="Arial"/>
              </w:rPr>
              <w:t xml:space="preserve">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22A3D"/>
    <w:rsid w:val="00065ED7"/>
    <w:rsid w:val="000737D9"/>
    <w:rsid w:val="0007686D"/>
    <w:rsid w:val="0008391B"/>
    <w:rsid w:val="00084383"/>
    <w:rsid w:val="00096E88"/>
    <w:rsid w:val="000A484E"/>
    <w:rsid w:val="000D4AB4"/>
    <w:rsid w:val="000D6B91"/>
    <w:rsid w:val="000E703B"/>
    <w:rsid w:val="00150BCE"/>
    <w:rsid w:val="00160C86"/>
    <w:rsid w:val="00185C6A"/>
    <w:rsid w:val="001861DB"/>
    <w:rsid w:val="00191FEA"/>
    <w:rsid w:val="001A0CB5"/>
    <w:rsid w:val="001B660B"/>
    <w:rsid w:val="001D63A4"/>
    <w:rsid w:val="001F3E19"/>
    <w:rsid w:val="001F4378"/>
    <w:rsid w:val="00212F2B"/>
    <w:rsid w:val="0025130C"/>
    <w:rsid w:val="002677F3"/>
    <w:rsid w:val="00270599"/>
    <w:rsid w:val="00280060"/>
    <w:rsid w:val="00286C18"/>
    <w:rsid w:val="00290273"/>
    <w:rsid w:val="0029655A"/>
    <w:rsid w:val="002A08C1"/>
    <w:rsid w:val="002C4BF5"/>
    <w:rsid w:val="00305E6D"/>
    <w:rsid w:val="00311ADD"/>
    <w:rsid w:val="00323018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506225"/>
    <w:rsid w:val="00557998"/>
    <w:rsid w:val="00593663"/>
    <w:rsid w:val="0059369A"/>
    <w:rsid w:val="005B4A2E"/>
    <w:rsid w:val="005C08E3"/>
    <w:rsid w:val="005C167A"/>
    <w:rsid w:val="005F35D7"/>
    <w:rsid w:val="006123D4"/>
    <w:rsid w:val="00614CAB"/>
    <w:rsid w:val="00630A78"/>
    <w:rsid w:val="006331AA"/>
    <w:rsid w:val="006376C3"/>
    <w:rsid w:val="00645B7E"/>
    <w:rsid w:val="00655671"/>
    <w:rsid w:val="00662F60"/>
    <w:rsid w:val="00677610"/>
    <w:rsid w:val="006A1304"/>
    <w:rsid w:val="00704EA2"/>
    <w:rsid w:val="00711FB4"/>
    <w:rsid w:val="0075272F"/>
    <w:rsid w:val="00765E1F"/>
    <w:rsid w:val="00786565"/>
    <w:rsid w:val="00794E7B"/>
    <w:rsid w:val="007B58CE"/>
    <w:rsid w:val="007D0F8A"/>
    <w:rsid w:val="007F15ED"/>
    <w:rsid w:val="00807D63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E5ECD"/>
    <w:rsid w:val="009042C7"/>
    <w:rsid w:val="009107C5"/>
    <w:rsid w:val="009302C7"/>
    <w:rsid w:val="00942C89"/>
    <w:rsid w:val="00966583"/>
    <w:rsid w:val="009668DA"/>
    <w:rsid w:val="009746DC"/>
    <w:rsid w:val="0098185E"/>
    <w:rsid w:val="009A54E0"/>
    <w:rsid w:val="009A58CF"/>
    <w:rsid w:val="009A7C81"/>
    <w:rsid w:val="009B4DDF"/>
    <w:rsid w:val="009B5441"/>
    <w:rsid w:val="009C4B29"/>
    <w:rsid w:val="009E7391"/>
    <w:rsid w:val="00A1290D"/>
    <w:rsid w:val="00A14EC6"/>
    <w:rsid w:val="00A2011C"/>
    <w:rsid w:val="00A231FE"/>
    <w:rsid w:val="00A329A5"/>
    <w:rsid w:val="00A42C6B"/>
    <w:rsid w:val="00A43C5C"/>
    <w:rsid w:val="00A47C26"/>
    <w:rsid w:val="00A7441D"/>
    <w:rsid w:val="00A812E6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BF0D50"/>
    <w:rsid w:val="00BF32C4"/>
    <w:rsid w:val="00C040CE"/>
    <w:rsid w:val="00C14B9F"/>
    <w:rsid w:val="00C22F3A"/>
    <w:rsid w:val="00C35CB3"/>
    <w:rsid w:val="00C53902"/>
    <w:rsid w:val="00C62D2C"/>
    <w:rsid w:val="00C8022D"/>
    <w:rsid w:val="00CA4F55"/>
    <w:rsid w:val="00CA51DF"/>
    <w:rsid w:val="00CA7A73"/>
    <w:rsid w:val="00CC6246"/>
    <w:rsid w:val="00CE42D0"/>
    <w:rsid w:val="00CF24ED"/>
    <w:rsid w:val="00D07DC0"/>
    <w:rsid w:val="00D24D1A"/>
    <w:rsid w:val="00D33D82"/>
    <w:rsid w:val="00D40F25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654D6"/>
    <w:rsid w:val="00E66BAF"/>
    <w:rsid w:val="00E671ED"/>
    <w:rsid w:val="00E67A40"/>
    <w:rsid w:val="00EA12EF"/>
    <w:rsid w:val="00EA1C1F"/>
    <w:rsid w:val="00EE5C0A"/>
    <w:rsid w:val="00EE78A5"/>
    <w:rsid w:val="00F12BE7"/>
    <w:rsid w:val="00F218B0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13</cp:revision>
  <cp:lastPrinted>2023-02-06T17:49:00Z</cp:lastPrinted>
  <dcterms:created xsi:type="dcterms:W3CDTF">2026-05-20T20:41:00Z</dcterms:created>
  <dcterms:modified xsi:type="dcterms:W3CDTF">2026-06-22T16:36:00Z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