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CDED8C6"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5629">
              <w:rPr>
                <w:rFonts w:cs="Arial"/>
                <w:b/>
                <w:sz w:val="20"/>
                <w:szCs w:val="20"/>
              </w:rPr>
              <w:t>June 16</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826834">
        <w:trPr>
          <w:cantSplit/>
          <w:trHeight w:hRule="exact" w:val="3340"/>
        </w:trPr>
        <w:tc>
          <w:tcPr>
            <w:tcW w:w="10406" w:type="dxa"/>
            <w:gridSpan w:val="28"/>
            <w:tcBorders>
              <w:top w:val="single" w:sz="4" w:space="0" w:color="auto"/>
              <w:bottom w:val="single" w:sz="4" w:space="0" w:color="auto"/>
            </w:tcBorders>
          </w:tcPr>
          <w:p w14:paraId="499B1673" w14:textId="77777777" w:rsidR="006C57D0" w:rsidRPr="006C57D0" w:rsidRDefault="004C3523" w:rsidP="006C57D0">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6C57D0" w:rsidRPr="006C57D0">
              <w:rPr>
                <w:rFonts w:cs="Arial"/>
                <w:sz w:val="20"/>
                <w:szCs w:val="20"/>
              </w:rPr>
              <w:t xml:space="preserve">This Participation Agreement Amendment No. 1 (“Amendment No. 1”) amends Participation Agreement </w:t>
            </w:r>
          </w:p>
          <w:p w14:paraId="063F644E" w14:textId="1BB1D29A" w:rsidR="00877DC5" w:rsidRPr="004E6635" w:rsidRDefault="006C57D0" w:rsidP="00064C5D">
            <w:pPr>
              <w:spacing w:before="120"/>
              <w:rPr>
                <w:rFonts w:cs="Arial"/>
                <w:sz w:val="20"/>
                <w:szCs w:val="20"/>
              </w:rPr>
            </w:pPr>
            <w:r w:rsidRPr="006C57D0">
              <w:rPr>
                <w:rFonts w:cs="Arial"/>
                <w:sz w:val="20"/>
                <w:szCs w:val="20"/>
              </w:rPr>
              <w:t>No. # 5130-INT-2023-SK (the “Agreement”) between the California Mental Health Services Authority (“CalMHSA”) and Siskiyou County (“Participant”)</w:t>
            </w:r>
            <w:r w:rsidR="00064C5D">
              <w:rPr>
                <w:rFonts w:cs="Arial"/>
                <w:sz w:val="20"/>
                <w:szCs w:val="20"/>
              </w:rPr>
              <w:t>.</w:t>
            </w:r>
            <w:r w:rsidRPr="006C57D0">
              <w:rPr>
                <w:rFonts w:cs="Arial"/>
                <w:sz w:val="20"/>
                <w:szCs w:val="20"/>
              </w:rPr>
              <w:t xml:space="preserve">CalMHSA and Participant agree to amend the Agreement to add a subscription for the CalMHSA Connex Admission, Discharge, Transfer (“ADT”) Dashboard at no additional cost to Participant, as described herein. The term for the services described in this Amendment No. 1 shall run from January 1, 2026, through December 31, 2026, unless earlier terminated in accordance with the Agreement. </w:t>
            </w:r>
            <w:r w:rsidR="00064C5D" w:rsidRPr="00064C5D">
              <w:rPr>
                <w:rFonts w:cs="Arial"/>
                <w:sz w:val="20"/>
                <w:szCs w:val="20"/>
              </w:rPr>
              <w:t xml:space="preserve"> CalMHSA and Participant agree to amend the Agreement to add implementation and subscription services for the CalMHSA Connex Closed Loop Referral (“CLR”) and Prior Authorization (“PA”) Module, as described in this Amendment No. 2. The module will enable counties to manage end-to-end referral and authorization workflows electronically and improve care coordination through an interoperable, FHIR-based infrastructure compliant with federal and state interoperability requirements. The Amendment #2 increases the total funding under the Agreement by $22,500.00, which is in addition to the $222,948.00 in the original Agreement.</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45653A19"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2DFBC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10897948"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15629">
              <w:rPr>
                <w:rFonts w:cs="Arial"/>
                <w:sz w:val="18"/>
                <w:szCs w:val="18"/>
              </w:rPr>
              <w:t>$222,948.00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2B46B13F"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15629">
              <w:rPr>
                <w:rFonts w:cs="Arial"/>
                <w:sz w:val="18"/>
                <w:szCs w:val="18"/>
              </w:rPr>
              <w:t>2129</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502C471"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25F50">
              <w:rPr>
                <w:rFonts w:cs="Arial"/>
                <w:sz w:val="18"/>
                <w:szCs w:val="18"/>
              </w:rPr>
              <w:t>MHSA</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78F87593"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15629">
              <w:rPr>
                <w:rFonts w:cs="Arial"/>
                <w:sz w:val="18"/>
                <w:szCs w:val="18"/>
              </w:rPr>
              <w:t>401031</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97EB9BA"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25F50">
              <w:rPr>
                <w:rFonts w:cs="Arial"/>
                <w:sz w:val="18"/>
                <w:szCs w:val="18"/>
              </w:rPr>
              <w:t>MHSA</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8FC4672"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15629">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B4DFA40"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25F50">
              <w:rPr>
                <w:rFonts w:cs="Arial"/>
                <w:sz w:val="18"/>
                <w:szCs w:val="18"/>
              </w:rPr>
              <w:t>Prof &amp; Spec</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2106E049"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15629">
              <w:rPr>
                <w:rFonts w:cs="Arial"/>
                <w:sz w:val="18"/>
                <w:szCs w:val="18"/>
              </w:rPr>
              <w:t>163</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62057F7B"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25F50">
              <w:rPr>
                <w:rFonts w:cs="Arial"/>
                <w:sz w:val="18"/>
                <w:szCs w:val="18"/>
              </w:rPr>
              <w:t>CSS</w:t>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2E890E2"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6C57D0" w:rsidRPr="006C57D0">
              <w:rPr>
                <w:rFonts w:cs="Arial"/>
              </w:rPr>
              <w:t>The Board of Supervisors approve and authorize the Chair to sign the agreements for Services between Siskiyou County Health &amp; Human Services Agency, Behavioral Health Division, and California Mental Health Services Authority (CalMHSA) for the term commencing January 1, 202</w:t>
            </w:r>
            <w:r w:rsidR="006C57D0">
              <w:rPr>
                <w:rFonts w:cs="Arial"/>
              </w:rPr>
              <w:t>6</w:t>
            </w:r>
            <w:r w:rsidR="006C57D0" w:rsidRPr="006C57D0">
              <w:rPr>
                <w:rFonts w:cs="Arial"/>
              </w:rPr>
              <w:t xml:space="preserve"> through December 31, 2026.</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lastRenderedPageBreak/>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4C5D"/>
    <w:rsid w:val="00065ED7"/>
    <w:rsid w:val="000737D9"/>
    <w:rsid w:val="0007686D"/>
    <w:rsid w:val="00084383"/>
    <w:rsid w:val="00096E88"/>
    <w:rsid w:val="000A484E"/>
    <w:rsid w:val="000D4AB4"/>
    <w:rsid w:val="000D6B91"/>
    <w:rsid w:val="000E703B"/>
    <w:rsid w:val="00146F0A"/>
    <w:rsid w:val="00150BCE"/>
    <w:rsid w:val="00160C86"/>
    <w:rsid w:val="001A0CB5"/>
    <w:rsid w:val="001B660B"/>
    <w:rsid w:val="001D63A4"/>
    <w:rsid w:val="001F3E19"/>
    <w:rsid w:val="001F4378"/>
    <w:rsid w:val="00212F2B"/>
    <w:rsid w:val="002677F3"/>
    <w:rsid w:val="00270599"/>
    <w:rsid w:val="00280060"/>
    <w:rsid w:val="00286C18"/>
    <w:rsid w:val="00290273"/>
    <w:rsid w:val="0029655A"/>
    <w:rsid w:val="002A08C1"/>
    <w:rsid w:val="003055A4"/>
    <w:rsid w:val="00311ADD"/>
    <w:rsid w:val="0034493D"/>
    <w:rsid w:val="00347C49"/>
    <w:rsid w:val="0035119D"/>
    <w:rsid w:val="00351A8D"/>
    <w:rsid w:val="0036589F"/>
    <w:rsid w:val="003761D4"/>
    <w:rsid w:val="00380CAB"/>
    <w:rsid w:val="003944CD"/>
    <w:rsid w:val="00396C4B"/>
    <w:rsid w:val="003D642E"/>
    <w:rsid w:val="003E7B33"/>
    <w:rsid w:val="003F5E57"/>
    <w:rsid w:val="004016CD"/>
    <w:rsid w:val="00405BE2"/>
    <w:rsid w:val="004200BE"/>
    <w:rsid w:val="004242AC"/>
    <w:rsid w:val="00441197"/>
    <w:rsid w:val="004433C6"/>
    <w:rsid w:val="004463D2"/>
    <w:rsid w:val="00452AAB"/>
    <w:rsid w:val="00464953"/>
    <w:rsid w:val="0047510A"/>
    <w:rsid w:val="004B3CB7"/>
    <w:rsid w:val="004C3523"/>
    <w:rsid w:val="004E6635"/>
    <w:rsid w:val="00506225"/>
    <w:rsid w:val="00533E88"/>
    <w:rsid w:val="005416FE"/>
    <w:rsid w:val="00557998"/>
    <w:rsid w:val="00593663"/>
    <w:rsid w:val="0059369A"/>
    <w:rsid w:val="005B4A2E"/>
    <w:rsid w:val="005C08E3"/>
    <w:rsid w:val="005F35D7"/>
    <w:rsid w:val="005F4A18"/>
    <w:rsid w:val="00614CAB"/>
    <w:rsid w:val="00615629"/>
    <w:rsid w:val="00630A78"/>
    <w:rsid w:val="006331AA"/>
    <w:rsid w:val="006376C3"/>
    <w:rsid w:val="00645B7E"/>
    <w:rsid w:val="00655671"/>
    <w:rsid w:val="00662F60"/>
    <w:rsid w:val="00677610"/>
    <w:rsid w:val="006A1304"/>
    <w:rsid w:val="006B5852"/>
    <w:rsid w:val="006C57D0"/>
    <w:rsid w:val="00704EA2"/>
    <w:rsid w:val="00711FB4"/>
    <w:rsid w:val="0075272F"/>
    <w:rsid w:val="00765E1F"/>
    <w:rsid w:val="00786565"/>
    <w:rsid w:val="00794E7B"/>
    <w:rsid w:val="007B58CE"/>
    <w:rsid w:val="007F15ED"/>
    <w:rsid w:val="00807D63"/>
    <w:rsid w:val="00826428"/>
    <w:rsid w:val="00826834"/>
    <w:rsid w:val="008455C2"/>
    <w:rsid w:val="008514F8"/>
    <w:rsid w:val="008645EC"/>
    <w:rsid w:val="0087158D"/>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441D"/>
    <w:rsid w:val="00A812E6"/>
    <w:rsid w:val="00AA710D"/>
    <w:rsid w:val="00AB4ED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A320C"/>
    <w:rsid w:val="00BB71ED"/>
    <w:rsid w:val="00BC1DF2"/>
    <w:rsid w:val="00BD3C5A"/>
    <w:rsid w:val="00C040CE"/>
    <w:rsid w:val="00C22F3A"/>
    <w:rsid w:val="00C25F50"/>
    <w:rsid w:val="00C35CB3"/>
    <w:rsid w:val="00C8022D"/>
    <w:rsid w:val="00CA4F55"/>
    <w:rsid w:val="00CA51DF"/>
    <w:rsid w:val="00CC6246"/>
    <w:rsid w:val="00CE42D0"/>
    <w:rsid w:val="00CF24ED"/>
    <w:rsid w:val="00D07DC0"/>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654D6"/>
    <w:rsid w:val="00E66BAF"/>
    <w:rsid w:val="00E671ED"/>
    <w:rsid w:val="00EA12EF"/>
    <w:rsid w:val="00EA1C1F"/>
    <w:rsid w:val="00EE5C0A"/>
    <w:rsid w:val="00EE78A5"/>
    <w:rsid w:val="00F12BE7"/>
    <w:rsid w:val="00F218B0"/>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3</cp:revision>
  <cp:lastPrinted>2023-02-06T17:49:00Z</cp:lastPrinted>
  <dcterms:created xsi:type="dcterms:W3CDTF">2026-06-09T18:49:00Z</dcterms:created>
  <dcterms:modified xsi:type="dcterms:W3CDTF">2026-06-09T18:51:00Z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