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1CF48" w14:textId="2AAE6C4F" w:rsidR="00BA6FF9" w:rsidRPr="009F0A69" w:rsidRDefault="00124746" w:rsidP="00CC3E8E">
      <w:pPr>
        <w:pStyle w:val="Heading1"/>
        <w:jc w:val="center"/>
        <w:rPr>
          <w:color w:val="000000" w:themeColor="text1"/>
        </w:rPr>
      </w:pPr>
      <w:r w:rsidRPr="009F0A69">
        <w:rPr>
          <w:color w:val="000000" w:themeColor="text1"/>
        </w:rPr>
        <w:t>Staff Report</w:t>
      </w:r>
    </w:p>
    <w:p w14:paraId="0AEEA22D" w14:textId="7B1F7661" w:rsidR="00BA6FF9" w:rsidRPr="00590A1D" w:rsidRDefault="00785500" w:rsidP="00BA6FF9">
      <w:pPr>
        <w:ind w:left="2160" w:hanging="2160"/>
        <w:rPr>
          <w:color w:val="000000" w:themeColor="text1"/>
          <w:szCs w:val="20"/>
        </w:rPr>
      </w:pPr>
      <w:r w:rsidRPr="00590A1D">
        <w:rPr>
          <w:color w:val="000000" w:themeColor="text1"/>
          <w:szCs w:val="20"/>
        </w:rPr>
        <w:t>M</w:t>
      </w:r>
      <w:r w:rsidR="00124746" w:rsidRPr="00590A1D">
        <w:rPr>
          <w:color w:val="000000" w:themeColor="text1"/>
          <w:szCs w:val="20"/>
        </w:rPr>
        <w:t>eeting Date</w:t>
      </w:r>
      <w:r w:rsidR="00BA6FF9" w:rsidRPr="00590A1D">
        <w:rPr>
          <w:color w:val="000000" w:themeColor="text1"/>
          <w:szCs w:val="20"/>
        </w:rPr>
        <w:t>:</w:t>
      </w:r>
      <w:r w:rsidR="00BA6FF9" w:rsidRPr="00590A1D">
        <w:rPr>
          <w:color w:val="000000" w:themeColor="text1"/>
          <w:szCs w:val="20"/>
        </w:rPr>
        <w:tab/>
      </w:r>
      <w:r w:rsidR="00590A1D" w:rsidRPr="00590A1D">
        <w:rPr>
          <w:color w:val="000000" w:themeColor="text1"/>
          <w:szCs w:val="20"/>
        </w:rPr>
        <w:t>April 7</w:t>
      </w:r>
      <w:r w:rsidR="009F0A69" w:rsidRPr="00590A1D">
        <w:rPr>
          <w:color w:val="000000" w:themeColor="text1"/>
          <w:szCs w:val="20"/>
        </w:rPr>
        <w:t>, 2026</w:t>
      </w:r>
    </w:p>
    <w:p w14:paraId="7580C93E" w14:textId="77777777" w:rsidR="00BA6FF9" w:rsidRPr="00590A1D" w:rsidRDefault="00124746" w:rsidP="00BA6FF9">
      <w:pPr>
        <w:ind w:left="2160" w:hanging="2160"/>
        <w:rPr>
          <w:color w:val="000000" w:themeColor="text1"/>
          <w:szCs w:val="20"/>
        </w:rPr>
      </w:pPr>
      <w:r w:rsidRPr="00590A1D">
        <w:rPr>
          <w:color w:val="000000" w:themeColor="text1"/>
          <w:szCs w:val="20"/>
        </w:rPr>
        <w:t>To</w:t>
      </w:r>
      <w:r w:rsidR="00BA6FF9" w:rsidRPr="00590A1D">
        <w:rPr>
          <w:color w:val="000000" w:themeColor="text1"/>
          <w:szCs w:val="20"/>
        </w:rPr>
        <w:t>:</w:t>
      </w:r>
      <w:r w:rsidR="00BA6FF9" w:rsidRPr="00590A1D">
        <w:rPr>
          <w:color w:val="000000" w:themeColor="text1"/>
          <w:szCs w:val="20"/>
        </w:rPr>
        <w:tab/>
        <w:t>Siskiyou County Board of Supervisors</w:t>
      </w:r>
    </w:p>
    <w:p w14:paraId="0E6A2833" w14:textId="6BCDF878" w:rsidR="00BA6FF9" w:rsidRPr="00590A1D" w:rsidRDefault="00124746" w:rsidP="00521DF2">
      <w:pPr>
        <w:tabs>
          <w:tab w:val="left" w:pos="2160"/>
        </w:tabs>
        <w:rPr>
          <w:color w:val="000000" w:themeColor="text1"/>
          <w:szCs w:val="20"/>
        </w:rPr>
      </w:pPr>
      <w:r w:rsidRPr="00590A1D">
        <w:rPr>
          <w:color w:val="000000" w:themeColor="text1"/>
          <w:szCs w:val="20"/>
        </w:rPr>
        <w:t>From</w:t>
      </w:r>
      <w:r w:rsidR="00521DF2" w:rsidRPr="00590A1D">
        <w:rPr>
          <w:color w:val="000000" w:themeColor="text1"/>
          <w:szCs w:val="20"/>
        </w:rPr>
        <w:t>:</w:t>
      </w:r>
      <w:r w:rsidR="00521DF2" w:rsidRPr="00590A1D">
        <w:rPr>
          <w:color w:val="000000" w:themeColor="text1"/>
          <w:szCs w:val="20"/>
        </w:rPr>
        <w:tab/>
      </w:r>
      <w:r w:rsidR="00C644FF" w:rsidRPr="00590A1D">
        <w:rPr>
          <w:color w:val="000000" w:themeColor="text1"/>
          <w:szCs w:val="20"/>
        </w:rPr>
        <w:t>Bernadette Cizin</w:t>
      </w:r>
      <w:r w:rsidR="00220D28" w:rsidRPr="00590A1D">
        <w:rPr>
          <w:color w:val="000000" w:themeColor="text1"/>
          <w:szCs w:val="20"/>
        </w:rPr>
        <w:t xml:space="preserve">, </w:t>
      </w:r>
      <w:r w:rsidR="00F12AB5" w:rsidRPr="00590A1D">
        <w:rPr>
          <w:color w:val="000000" w:themeColor="text1"/>
          <w:szCs w:val="20"/>
        </w:rPr>
        <w:t>Associate</w:t>
      </w:r>
      <w:r w:rsidR="00C644FF" w:rsidRPr="00590A1D">
        <w:rPr>
          <w:color w:val="000000" w:themeColor="text1"/>
          <w:szCs w:val="20"/>
        </w:rPr>
        <w:t xml:space="preserve"> </w:t>
      </w:r>
      <w:r w:rsidR="00220D28" w:rsidRPr="00590A1D">
        <w:rPr>
          <w:color w:val="000000" w:themeColor="text1"/>
          <w:szCs w:val="20"/>
        </w:rPr>
        <w:t>Planner</w:t>
      </w:r>
    </w:p>
    <w:p w14:paraId="5CF3EA42" w14:textId="51E62259" w:rsidR="00152028" w:rsidRPr="00590A1D" w:rsidRDefault="00124746" w:rsidP="00521DF2">
      <w:pPr>
        <w:spacing w:after="120"/>
        <w:ind w:left="2160" w:hanging="2160"/>
        <w:jc w:val="both"/>
        <w:rPr>
          <w:color w:val="000000" w:themeColor="text1"/>
          <w:szCs w:val="20"/>
        </w:rPr>
      </w:pPr>
      <w:r w:rsidRPr="00590A1D">
        <w:rPr>
          <w:color w:val="000000" w:themeColor="text1"/>
          <w:szCs w:val="20"/>
        </w:rPr>
        <w:t>Subject</w:t>
      </w:r>
      <w:r w:rsidR="00BA6FF9" w:rsidRPr="00590A1D">
        <w:rPr>
          <w:color w:val="000000" w:themeColor="text1"/>
          <w:szCs w:val="20"/>
        </w:rPr>
        <w:t>:</w:t>
      </w:r>
      <w:r w:rsidR="00BA6FF9" w:rsidRPr="00590A1D">
        <w:rPr>
          <w:color w:val="000000" w:themeColor="text1"/>
          <w:szCs w:val="20"/>
        </w:rPr>
        <w:tab/>
        <w:t xml:space="preserve">Proposed </w:t>
      </w:r>
      <w:r w:rsidR="00590A1D" w:rsidRPr="00590A1D">
        <w:rPr>
          <w:color w:val="000000" w:themeColor="text1"/>
          <w:szCs w:val="20"/>
        </w:rPr>
        <w:t>Emmerson</w:t>
      </w:r>
      <w:r w:rsidR="00AA25A4" w:rsidRPr="00590A1D">
        <w:rPr>
          <w:color w:val="000000" w:themeColor="text1"/>
          <w:szCs w:val="20"/>
        </w:rPr>
        <w:t xml:space="preserve"> </w:t>
      </w:r>
      <w:r w:rsidR="00152028" w:rsidRPr="00590A1D">
        <w:rPr>
          <w:color w:val="000000" w:themeColor="text1"/>
          <w:szCs w:val="20"/>
        </w:rPr>
        <w:t xml:space="preserve">Williamson Act </w:t>
      </w:r>
      <w:r w:rsidR="00AA25A4" w:rsidRPr="00590A1D">
        <w:rPr>
          <w:color w:val="000000" w:themeColor="text1"/>
          <w:szCs w:val="20"/>
        </w:rPr>
        <w:t>Rescission</w:t>
      </w:r>
      <w:r w:rsidR="00152028" w:rsidRPr="00590A1D">
        <w:rPr>
          <w:color w:val="000000" w:themeColor="text1"/>
          <w:szCs w:val="20"/>
        </w:rPr>
        <w:t xml:space="preserve"> </w:t>
      </w:r>
      <w:r w:rsidR="00284880" w:rsidRPr="00590A1D">
        <w:rPr>
          <w:color w:val="000000" w:themeColor="text1"/>
          <w:szCs w:val="20"/>
        </w:rPr>
        <w:t>with</w:t>
      </w:r>
      <w:r w:rsidR="00152028" w:rsidRPr="00590A1D">
        <w:rPr>
          <w:color w:val="000000" w:themeColor="text1"/>
          <w:szCs w:val="20"/>
        </w:rPr>
        <w:t xml:space="preserve"> Re</w:t>
      </w:r>
      <w:r w:rsidR="001F5D33" w:rsidRPr="00590A1D">
        <w:rPr>
          <w:color w:val="000000" w:themeColor="text1"/>
          <w:szCs w:val="20"/>
        </w:rPr>
        <w:t>-</w:t>
      </w:r>
      <w:r w:rsidR="00152028" w:rsidRPr="00590A1D">
        <w:rPr>
          <w:color w:val="000000" w:themeColor="text1"/>
          <w:szCs w:val="20"/>
        </w:rPr>
        <w:t>entry</w:t>
      </w:r>
      <w:r w:rsidR="00284880" w:rsidRPr="00590A1D">
        <w:rPr>
          <w:color w:val="000000" w:themeColor="text1"/>
          <w:szCs w:val="20"/>
        </w:rPr>
        <w:t>, Agricultural Preserve Amendment</w:t>
      </w:r>
      <w:r w:rsidR="00152028" w:rsidRPr="00590A1D">
        <w:rPr>
          <w:color w:val="000000" w:themeColor="text1"/>
          <w:szCs w:val="20"/>
        </w:rPr>
        <w:t xml:space="preserve"> (APA-</w:t>
      </w:r>
      <w:r w:rsidR="00F12AB5" w:rsidRPr="00590A1D">
        <w:rPr>
          <w:color w:val="000000" w:themeColor="text1"/>
          <w:szCs w:val="20"/>
        </w:rPr>
        <w:t>2</w:t>
      </w:r>
      <w:r w:rsidR="00590A1D" w:rsidRPr="00590A1D">
        <w:rPr>
          <w:color w:val="000000" w:themeColor="text1"/>
          <w:szCs w:val="20"/>
        </w:rPr>
        <w:t>4-08</w:t>
      </w:r>
      <w:r w:rsidR="0004401F" w:rsidRPr="00590A1D">
        <w:rPr>
          <w:color w:val="000000" w:themeColor="text1"/>
          <w:szCs w:val="20"/>
        </w:rPr>
        <w:t>)</w:t>
      </w:r>
      <w:r w:rsidR="00152028" w:rsidRPr="00590A1D">
        <w:rPr>
          <w:color w:val="000000" w:themeColor="text1"/>
          <w:szCs w:val="20"/>
        </w:rPr>
        <w:t xml:space="preserve"> and CEQA Determination</w:t>
      </w:r>
    </w:p>
    <w:p w14:paraId="68D45C60" w14:textId="7001BF48" w:rsidR="00BA6FF9" w:rsidRPr="00965240" w:rsidRDefault="00785500" w:rsidP="00D91CAF">
      <w:pPr>
        <w:pStyle w:val="Heading2"/>
        <w:spacing w:before="600" w:after="240"/>
        <w:rPr>
          <w:color w:val="000000" w:themeColor="text1"/>
        </w:rPr>
      </w:pPr>
      <w:r w:rsidRPr="00965240">
        <w:rPr>
          <w:noProof/>
          <w:color w:val="000000" w:themeColor="text1"/>
          <w:sz w:val="22"/>
        </w:rPr>
        <mc:AlternateContent>
          <mc:Choice Requires="wps">
            <w:drawing>
              <wp:anchor distT="0" distB="0" distL="114300" distR="114300" simplePos="0" relativeHeight="251659264" behindDoc="0" locked="0" layoutInCell="1" allowOverlap="1" wp14:anchorId="4BE706AB" wp14:editId="54D8852D">
                <wp:simplePos x="0" y="0"/>
                <wp:positionH relativeFrom="margin">
                  <wp:posOffset>-373380</wp:posOffset>
                </wp:positionH>
                <wp:positionV relativeFrom="paragraph">
                  <wp:posOffset>100965</wp:posOffset>
                </wp:positionV>
                <wp:extent cx="7134225" cy="9525"/>
                <wp:effectExtent l="19050" t="19050" r="28575" b="28575"/>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7134225" cy="952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F97E14" id="Straight Connector 2"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9.4pt,7.95pt" to="532.3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h6XrgEAAKYDAAAOAAAAZHJzL2Uyb0RvYy54bWysU01v1DAQvSPxHyzf2WQDS0u02R5alQuC&#10;igJ31xlvrPpLY7PJ/nvGzjatKEgI9WKNPTPP7z2PtxeTNewAGLV3HV+vas7ASd9rt+/492/Xb845&#10;i0m4XhjvoONHiPxi9/rVdgwtNH7wpgdkBOJiO4aODymFtqqiHMCKuPIBHCWVRysSbXFf9ShGQrem&#10;aur6fTV67AN6CTHS6dWc5LuCrxTI9EWpCImZjhO3VFYs611eq91WtHsUYdDyREP8BwsrtKNLF6gr&#10;kQT7ifoZlNUSffQqraS3lVdKSygaSM26/k3N7SACFC1kTgyLTfHlYOXnw6W7QbJhDLGN4Qazikmh&#10;Zcro8IPetOgipmwqth0X22BKTNLh2frtu6bZcCYp92FDEcFVM0pGCxjTR/CW5aDjRrssSrTi8Cmm&#10;ufShJB8bx8aON+ebsxnokViJ0tHAXPYVFNM9EZgplpmBS4PsIOi1+/v1iYdxVJlblDZmaaoLh782&#10;nWpzG5Q5+tfGpbrc6F1aGq12Hv90a5oeqKq5nux7ojWHd74/lmcqCRqG4vBpcPO0Pd2X9sfvtfsF&#10;AAD//wMAUEsDBBQABgAIAAAAIQCaniJ53QAAAAoBAAAPAAAAZHJzL2Rvd25yZXYueG1sTI/BTsMw&#10;EETvSPyDtUjcWgdomxLiVAGRYw8EuLvx4kTE6yh2m/Tv2Z7obVYzmnmb72bXixOOofOk4GGZgEBq&#10;vOnIKvj6rBZbECFqMrr3hArOGGBX3N7kOjN+og881dEKLqGQaQVtjEMmZWhadDos/YDE3o8fnY58&#10;jlaaUU9c7nr5mCQb6XRHvNDqAd9abH7ro1PwXZcVltV0TvevNjyZ99l2+1mp+7u5fAERcY7/Ybjg&#10;MzoUzHTwRzJB9AoW6y2jRzbWzyAugWSzSkEcWKUrkEUur18o/gAAAP//AwBQSwECLQAUAAYACAAA&#10;ACEAtoM4kv4AAADhAQAAEwAAAAAAAAAAAAAAAAAAAAAAW0NvbnRlbnRfVHlwZXNdLnhtbFBLAQIt&#10;ABQABgAIAAAAIQA4/SH/1gAAAJQBAAALAAAAAAAAAAAAAAAAAC8BAABfcmVscy8ucmVsc1BLAQIt&#10;ABQABgAIAAAAIQByxh6XrgEAAKYDAAAOAAAAAAAAAAAAAAAAAC4CAABkcnMvZTJvRG9jLnhtbFBL&#10;AQItABQABgAIAAAAIQCaniJ53QAAAAoBAAAPAAAAAAAAAAAAAAAAAAgEAABkcnMvZG93bnJldi54&#10;bWxQSwUGAAAAAAQABADzAAAAEgUAAAAA&#10;" strokecolor="black [3040]" strokeweight="2.25pt">
                <w10:wrap anchorx="margin"/>
              </v:line>
            </w:pict>
          </mc:Fallback>
        </mc:AlternateContent>
      </w:r>
      <w:r w:rsidR="00124746" w:rsidRPr="00965240">
        <w:rPr>
          <w:color w:val="000000" w:themeColor="text1"/>
        </w:rPr>
        <w:t>Background</w:t>
      </w:r>
      <w:r w:rsidR="00024F5B" w:rsidRPr="00965240">
        <w:rPr>
          <w:color w:val="000000" w:themeColor="text1"/>
        </w:rPr>
        <w:t xml:space="preserve"> and Discussion</w:t>
      </w:r>
    </w:p>
    <w:p w14:paraId="6F143549" w14:textId="25199F27" w:rsidR="00AA4D68" w:rsidRPr="00965240" w:rsidRDefault="00043B79" w:rsidP="00BC22CB">
      <w:pPr>
        <w:rPr>
          <w:color w:val="000000" w:themeColor="text1"/>
        </w:rPr>
      </w:pPr>
      <w:bookmarkStart w:id="0" w:name="_Hlk7426055"/>
      <w:r w:rsidRPr="00965240">
        <w:rPr>
          <w:color w:val="000000" w:themeColor="text1"/>
        </w:rPr>
        <w:t xml:space="preserve">On </w:t>
      </w:r>
      <w:r w:rsidR="00965240" w:rsidRPr="00965240">
        <w:rPr>
          <w:color w:val="000000" w:themeColor="text1"/>
        </w:rPr>
        <w:t>June 7, 2024</w:t>
      </w:r>
      <w:r w:rsidRPr="00965240">
        <w:rPr>
          <w:color w:val="000000" w:themeColor="text1"/>
        </w:rPr>
        <w:t xml:space="preserve">, the County received an application </w:t>
      </w:r>
      <w:r w:rsidR="00BE35C5" w:rsidRPr="00965240">
        <w:rPr>
          <w:color w:val="000000" w:themeColor="text1"/>
        </w:rPr>
        <w:t xml:space="preserve">for </w:t>
      </w:r>
      <w:r w:rsidR="00352B92" w:rsidRPr="00965240">
        <w:rPr>
          <w:color w:val="000000" w:themeColor="text1"/>
        </w:rPr>
        <w:t xml:space="preserve">a </w:t>
      </w:r>
      <w:r w:rsidR="00965240" w:rsidRPr="00965240">
        <w:rPr>
          <w:color w:val="000000" w:themeColor="text1"/>
        </w:rPr>
        <w:t xml:space="preserve">Tentative Parcel map to reconfigure 1302.1 acres of land. The tentative map would reconfigure eleven parcels into ten ranging in size from 61 to 182.3 acres. The map was reviewed and conditionally approved by the Planning commission on May 21, 2025. </w:t>
      </w:r>
      <w:proofErr w:type="gramStart"/>
      <w:r w:rsidR="00965240" w:rsidRPr="00965240">
        <w:rPr>
          <w:color w:val="000000" w:themeColor="text1"/>
        </w:rPr>
        <w:t>In order to</w:t>
      </w:r>
      <w:proofErr w:type="gramEnd"/>
      <w:r w:rsidR="00965240" w:rsidRPr="00965240">
        <w:rPr>
          <w:color w:val="000000" w:themeColor="text1"/>
        </w:rPr>
        <w:t xml:space="preserve"> facilitate the tentative map, the application also proposed to amend the existing </w:t>
      </w:r>
      <w:r w:rsidR="00352B92" w:rsidRPr="00965240">
        <w:rPr>
          <w:color w:val="000000" w:themeColor="text1"/>
        </w:rPr>
        <w:t>Williamson Act Contract</w:t>
      </w:r>
      <w:r w:rsidR="00965240" w:rsidRPr="00965240">
        <w:rPr>
          <w:color w:val="000000" w:themeColor="text1"/>
        </w:rPr>
        <w:t xml:space="preserve">s and Agricultural Preserves accordingly. </w:t>
      </w:r>
    </w:p>
    <w:p w14:paraId="283FC1AC" w14:textId="157A4C25" w:rsidR="008E5E80" w:rsidRDefault="00AA4D68" w:rsidP="00BC22CB">
      <w:pPr>
        <w:rPr>
          <w:color w:val="000000" w:themeColor="text1"/>
        </w:rPr>
      </w:pPr>
      <w:r w:rsidRPr="00965240">
        <w:rPr>
          <w:color w:val="000000" w:themeColor="text1"/>
        </w:rPr>
        <w:t>Additionally</w:t>
      </w:r>
      <w:r w:rsidR="008E5E80" w:rsidRPr="00965240">
        <w:rPr>
          <w:color w:val="000000" w:themeColor="text1"/>
        </w:rPr>
        <w:t xml:space="preserve">, the </w:t>
      </w:r>
      <w:r w:rsidR="00965240" w:rsidRPr="00965240">
        <w:rPr>
          <w:color w:val="000000" w:themeColor="text1"/>
        </w:rPr>
        <w:t xml:space="preserve">applicants propose to </w:t>
      </w:r>
      <w:r w:rsidR="00A64636">
        <w:rPr>
          <w:color w:val="000000" w:themeColor="text1"/>
        </w:rPr>
        <w:t xml:space="preserve">increase the acreage in Agricultural Preserve and under contract by 0.2 acres and </w:t>
      </w:r>
      <w:r w:rsidR="00965240" w:rsidRPr="00965240">
        <w:rPr>
          <w:color w:val="000000" w:themeColor="text1"/>
        </w:rPr>
        <w:t xml:space="preserve">include additional property that is already incumbered by Williamson Act Contract but not part of the Tentative Map portion of the project. This proposal is necessary as property under their ownership is </w:t>
      </w:r>
      <w:r w:rsidR="009A7515">
        <w:rPr>
          <w:color w:val="000000" w:themeColor="text1"/>
        </w:rPr>
        <w:t>under multi-owner contracts or portions of parcels are under different contracts</w:t>
      </w:r>
      <w:r w:rsidR="008E5E80" w:rsidRPr="00965240">
        <w:rPr>
          <w:color w:val="000000" w:themeColor="text1"/>
        </w:rPr>
        <w:t>.</w:t>
      </w:r>
    </w:p>
    <w:p w14:paraId="1B193F65" w14:textId="4A82B0B2" w:rsidR="00B87313" w:rsidRDefault="00B87313" w:rsidP="00BC22CB">
      <w:pPr>
        <w:rPr>
          <w:color w:val="000000" w:themeColor="text1"/>
        </w:rPr>
      </w:pPr>
      <w:r>
        <w:rPr>
          <w:color w:val="000000" w:themeColor="text1"/>
        </w:rPr>
        <w:t>During the review of each</w:t>
      </w:r>
      <w:r w:rsidR="00BA65D6">
        <w:rPr>
          <w:color w:val="000000" w:themeColor="text1"/>
        </w:rPr>
        <w:t xml:space="preserve"> of the proposed contracts it was found that resultant DeOme contract</w:t>
      </w:r>
      <w:r w:rsidR="001B399E">
        <w:rPr>
          <w:color w:val="000000" w:themeColor="text1"/>
        </w:rPr>
        <w:t xml:space="preserve"> (Figure 2)</w:t>
      </w:r>
      <w:r w:rsidR="00BA65D6">
        <w:rPr>
          <w:color w:val="000000" w:themeColor="text1"/>
        </w:rPr>
        <w:t xml:space="preserve"> does not meet the minimum requirement of 40 acres of Class I or II equivalent soils. Also, the resultant SPI (HQ) contract</w:t>
      </w:r>
      <w:r w:rsidR="001B399E">
        <w:rPr>
          <w:color w:val="000000" w:themeColor="text1"/>
        </w:rPr>
        <w:t xml:space="preserve"> (Figure 3)</w:t>
      </w:r>
      <w:r w:rsidR="00BA65D6">
        <w:rPr>
          <w:color w:val="000000" w:themeColor="text1"/>
        </w:rPr>
        <w:t xml:space="preserve"> does not have commercial agricultural uses occurring. The property owners were notified that these two contracts would be recommended for denial.</w:t>
      </w:r>
      <w:r w:rsidR="00314588">
        <w:rPr>
          <w:color w:val="000000" w:themeColor="text1"/>
        </w:rPr>
        <w:t xml:space="preserve"> Additionally, the resultant Humanity for Horses parcel is not proposed to receive a new contract but should be addressed as Humanity for Horses does not have a commercial agricultural operation on this property. </w:t>
      </w:r>
    </w:p>
    <w:p w14:paraId="72C0CEF1" w14:textId="37A93527" w:rsidR="00314588" w:rsidRDefault="00314588" w:rsidP="00BC22CB">
      <w:pPr>
        <w:rPr>
          <w:color w:val="000000" w:themeColor="text1"/>
        </w:rPr>
      </w:pPr>
      <w:r>
        <w:rPr>
          <w:color w:val="000000" w:themeColor="text1"/>
        </w:rPr>
        <w:t>These three properties should be issued a notice of non-renewal.</w:t>
      </w:r>
    </w:p>
    <w:p w14:paraId="3853F4F5" w14:textId="07E930CD" w:rsidR="00BA65D6" w:rsidRPr="00965240" w:rsidRDefault="00547BC9" w:rsidP="00547BC9">
      <w:pPr>
        <w:spacing w:after="0" w:line="240" w:lineRule="auto"/>
        <w:rPr>
          <w:color w:val="000000" w:themeColor="text1"/>
        </w:rPr>
      </w:pPr>
      <w:r>
        <w:rPr>
          <w:color w:val="000000" w:themeColor="text1"/>
        </w:rPr>
        <w:br w:type="page"/>
      </w:r>
    </w:p>
    <w:p w14:paraId="49119362" w14:textId="4E6D4914" w:rsidR="00164E04" w:rsidRDefault="00B87313" w:rsidP="001B399E">
      <w:pPr>
        <w:spacing w:after="0"/>
        <w:jc w:val="center"/>
        <w:rPr>
          <w:rFonts w:cstheme="minorHAnsi"/>
        </w:rPr>
      </w:pPr>
      <w:r w:rsidRPr="001B399E">
        <w:rPr>
          <w:noProof/>
          <w:color w:val="000000" w:themeColor="text1"/>
        </w:rPr>
        <w:lastRenderedPageBreak/>
        <w:drawing>
          <wp:inline distT="0" distB="0" distL="0" distR="0" wp14:anchorId="0710F4DB" wp14:editId="32A7E0E4">
            <wp:extent cx="6300432" cy="7791450"/>
            <wp:effectExtent l="0" t="0" r="5715" b="0"/>
            <wp:docPr id="1761417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417226" name=""/>
                    <pic:cNvPicPr/>
                  </pic:nvPicPr>
                  <pic:blipFill rotWithShape="1">
                    <a:blip r:embed="rId8"/>
                    <a:srcRect l="14493" r="9722"/>
                    <a:stretch>
                      <a:fillRect/>
                    </a:stretch>
                  </pic:blipFill>
                  <pic:spPr bwMode="auto">
                    <a:xfrm>
                      <a:off x="0" y="0"/>
                      <a:ext cx="6319602" cy="7815156"/>
                    </a:xfrm>
                    <a:prstGeom prst="rect">
                      <a:avLst/>
                    </a:prstGeom>
                    <a:ln>
                      <a:noFill/>
                    </a:ln>
                    <a:extLst>
                      <a:ext uri="{53640926-AAD7-44D8-BBD7-CCE9431645EC}">
                        <a14:shadowObscured xmlns:a14="http://schemas.microsoft.com/office/drawing/2010/main"/>
                      </a:ext>
                    </a:extLst>
                  </pic:spPr>
                </pic:pic>
              </a:graphicData>
            </a:graphic>
          </wp:inline>
        </w:drawing>
      </w:r>
      <w:r w:rsidR="00FA7D5C" w:rsidRPr="001B399E">
        <w:rPr>
          <w:rFonts w:cstheme="minorHAnsi"/>
        </w:rPr>
        <w:br/>
      </w:r>
      <w:r w:rsidR="00D40D06" w:rsidRPr="001B399E">
        <w:rPr>
          <w:rFonts w:cstheme="minorHAnsi"/>
        </w:rPr>
        <w:t xml:space="preserve">Figure 1: Subject </w:t>
      </w:r>
      <w:r w:rsidR="00F45B2E" w:rsidRPr="001B399E">
        <w:rPr>
          <w:rFonts w:cstheme="minorHAnsi"/>
        </w:rPr>
        <w:t>Property</w:t>
      </w:r>
    </w:p>
    <w:p w14:paraId="0A602901" w14:textId="77777777" w:rsidR="00547BC9" w:rsidRDefault="00547BC9" w:rsidP="001B399E">
      <w:pPr>
        <w:spacing w:after="0"/>
        <w:jc w:val="center"/>
        <w:rPr>
          <w:rFonts w:cstheme="minorHAnsi"/>
        </w:rPr>
      </w:pPr>
    </w:p>
    <w:p w14:paraId="655F1426" w14:textId="77777777" w:rsidR="00547BC9" w:rsidRDefault="00547BC9" w:rsidP="001B399E">
      <w:pPr>
        <w:spacing w:after="0"/>
        <w:jc w:val="center"/>
        <w:rPr>
          <w:rFonts w:cstheme="minorHAnsi"/>
        </w:rPr>
      </w:pPr>
    </w:p>
    <w:p w14:paraId="69A93F2F" w14:textId="77777777" w:rsidR="00547BC9" w:rsidRDefault="00547BC9" w:rsidP="001B399E">
      <w:pPr>
        <w:spacing w:after="0"/>
        <w:jc w:val="center"/>
        <w:rPr>
          <w:rFonts w:cstheme="minorHAnsi"/>
        </w:rPr>
      </w:pPr>
    </w:p>
    <w:p w14:paraId="2E7E98DC" w14:textId="77777777" w:rsidR="00547BC9" w:rsidRPr="00B87313" w:rsidRDefault="00547BC9" w:rsidP="00547BC9">
      <w:pPr>
        <w:rPr>
          <w:color w:val="000000" w:themeColor="text1"/>
        </w:rPr>
      </w:pPr>
      <w:r w:rsidRPr="00B87313">
        <w:rPr>
          <w:b/>
          <w:bCs/>
          <w:color w:val="000000" w:themeColor="text1"/>
          <w:u w:val="single"/>
        </w:rPr>
        <w:lastRenderedPageBreak/>
        <w:t>Agricultural Preserve Administrator Review</w:t>
      </w:r>
    </w:p>
    <w:p w14:paraId="0FCDA70F" w14:textId="1CE9E9DC" w:rsidR="00547BC9" w:rsidRDefault="00547BC9" w:rsidP="00547BC9">
      <w:pPr>
        <w:rPr>
          <w:color w:val="000000" w:themeColor="text1"/>
        </w:rPr>
      </w:pPr>
      <w:r w:rsidRPr="00B87313">
        <w:rPr>
          <w:color w:val="000000" w:themeColor="text1"/>
        </w:rPr>
        <w:t>Staff prepared a detailed report (Exhibit C) for review and recommendation by the Agricultural Preserve Administrator. Based on the report, the Administrator found the applicant’s request is consistent with the County Rules for the Establishment and Administration of Agricultural Preserves and Williamson Act Contracts and recommends the Board rescind and reissue the contracts as proposed and amend the existing preserves to remove the subject property and establish a new agricultural preserves with the exception of the proposed DeOme and SPI (HQ) contracts.</w:t>
      </w:r>
    </w:p>
    <w:p w14:paraId="1F1065E8" w14:textId="77777777" w:rsidR="00547BC9" w:rsidRPr="001B399E" w:rsidRDefault="00547BC9" w:rsidP="001B399E">
      <w:pPr>
        <w:spacing w:after="0"/>
        <w:jc w:val="center"/>
        <w:rPr>
          <w:color w:val="000000" w:themeColor="text1"/>
        </w:rPr>
      </w:pPr>
    </w:p>
    <w:p w14:paraId="258BA8E6" w14:textId="77777777" w:rsidR="004B13E2" w:rsidRPr="00B87313" w:rsidRDefault="004B13E2" w:rsidP="004B13E2">
      <w:pPr>
        <w:pStyle w:val="Heading2"/>
        <w:rPr>
          <w:color w:val="000000" w:themeColor="text1"/>
        </w:rPr>
      </w:pPr>
      <w:r w:rsidRPr="00B87313">
        <w:rPr>
          <w:color w:val="000000" w:themeColor="text1"/>
        </w:rPr>
        <w:t xml:space="preserve">Environmental Review </w:t>
      </w:r>
    </w:p>
    <w:p w14:paraId="79DB4DA0" w14:textId="77777777" w:rsidR="004B13E2" w:rsidRPr="00B87313" w:rsidRDefault="004B13E2" w:rsidP="004B13E2">
      <w:pPr>
        <w:rPr>
          <w:color w:val="000000" w:themeColor="text1"/>
        </w:rPr>
      </w:pPr>
      <w:r w:rsidRPr="00B87313">
        <w:rPr>
          <w:color w:val="000000" w:themeColor="text1"/>
        </w:rPr>
        <w:t xml:space="preserve">Staff </w:t>
      </w:r>
      <w:proofErr w:type="gramStart"/>
      <w:r w:rsidRPr="00B87313">
        <w:rPr>
          <w:color w:val="000000" w:themeColor="text1"/>
        </w:rPr>
        <w:t>is</w:t>
      </w:r>
      <w:proofErr w:type="gramEnd"/>
      <w:r w:rsidRPr="00B87313">
        <w:rPr>
          <w:color w:val="000000" w:themeColor="text1"/>
        </w:rPr>
        <w:t xml:space="preserve"> proposing that the proposed project be considered categorically exempt from the California Environmental Quality Act (CEQA) pursuant to CEQA Guidelines Section 15317, </w:t>
      </w:r>
      <w:r w:rsidRPr="00B87313">
        <w:rPr>
          <w:i/>
          <w:iCs/>
          <w:color w:val="000000" w:themeColor="text1"/>
        </w:rPr>
        <w:t>Open Space Easements or Contracts.</w:t>
      </w:r>
      <w:r w:rsidRPr="00B87313">
        <w:rPr>
          <w:color w:val="000000" w:themeColor="text1"/>
        </w:rPr>
        <w:t xml:space="preserve"> A Categorical Exemption implies that the project will not result in any significant adverse environmental effects. CEQA Guidelines Section 15317 specifically exempts the making and renewing of open space contracts under the Williamson Act, which is applicable to the subject action.</w:t>
      </w:r>
    </w:p>
    <w:p w14:paraId="6D3DFDAA" w14:textId="77777777" w:rsidR="004B13E2" w:rsidRDefault="004B13E2" w:rsidP="004B13E2">
      <w:pPr>
        <w:spacing w:after="0"/>
        <w:rPr>
          <w:color w:val="000000" w:themeColor="text1"/>
        </w:rPr>
      </w:pPr>
      <w:r w:rsidRPr="00B87313">
        <w:rPr>
          <w:color w:val="000000" w:themeColor="text1"/>
        </w:rPr>
        <w:t>The Board of Supervisors must consider the proposed CEQA exemption together with any comments received during the public review process. Further, the exemption can only be approved if the Board finds, based on the whole record before it, that there is not substantial evidence that the project will have a significant effect on the environment. Accordingly, a finding to this effect has been incorporated into both draft resolutions prepared for the Board’s consideration.</w:t>
      </w:r>
    </w:p>
    <w:p w14:paraId="456DEF8C" w14:textId="77777777" w:rsidR="004B13E2" w:rsidRDefault="004B13E2" w:rsidP="00164E04">
      <w:pPr>
        <w:spacing w:after="0" w:line="240" w:lineRule="auto"/>
        <w:rPr>
          <w:rFonts w:cstheme="minorHAnsi"/>
          <w:highlight w:val="yellow"/>
        </w:rPr>
      </w:pPr>
    </w:p>
    <w:p w14:paraId="223D3FE9" w14:textId="74644D08" w:rsidR="004B13E2" w:rsidRPr="001B399E" w:rsidRDefault="00BA65D6" w:rsidP="00547BC9">
      <w:pPr>
        <w:spacing w:after="0" w:line="240" w:lineRule="auto"/>
        <w:jc w:val="center"/>
        <w:rPr>
          <w:rFonts w:cstheme="minorHAnsi"/>
          <w:kern w:val="0"/>
          <w14:ligatures w14:val="none"/>
        </w:rPr>
      </w:pPr>
      <w:r w:rsidRPr="001B399E">
        <w:rPr>
          <w:rFonts w:cstheme="minorHAnsi"/>
          <w:noProof/>
          <w:kern w:val="0"/>
          <w14:ligatures w14:val="none"/>
        </w:rPr>
        <w:lastRenderedPageBreak/>
        <w:drawing>
          <wp:inline distT="0" distB="0" distL="0" distR="0" wp14:anchorId="58CB205C" wp14:editId="0B8EAF14">
            <wp:extent cx="5827594" cy="4876270"/>
            <wp:effectExtent l="0" t="0" r="1905" b="635"/>
            <wp:docPr id="1425942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942877" name=""/>
                    <pic:cNvPicPr/>
                  </pic:nvPicPr>
                  <pic:blipFill>
                    <a:blip r:embed="rId9"/>
                    <a:stretch>
                      <a:fillRect/>
                    </a:stretch>
                  </pic:blipFill>
                  <pic:spPr>
                    <a:xfrm>
                      <a:off x="0" y="0"/>
                      <a:ext cx="5835275" cy="4882697"/>
                    </a:xfrm>
                    <a:prstGeom prst="rect">
                      <a:avLst/>
                    </a:prstGeom>
                  </pic:spPr>
                </pic:pic>
              </a:graphicData>
            </a:graphic>
          </wp:inline>
        </w:drawing>
      </w:r>
    </w:p>
    <w:p w14:paraId="58045C76" w14:textId="13E38877" w:rsidR="00BA65D6" w:rsidRPr="001B399E" w:rsidRDefault="00BA65D6" w:rsidP="00BA65D6">
      <w:pPr>
        <w:spacing w:after="0" w:line="240" w:lineRule="auto"/>
        <w:jc w:val="center"/>
        <w:rPr>
          <w:rFonts w:cstheme="minorHAnsi"/>
          <w:kern w:val="0"/>
          <w14:ligatures w14:val="none"/>
        </w:rPr>
      </w:pPr>
      <w:r w:rsidRPr="001B399E">
        <w:rPr>
          <w:rFonts w:cstheme="minorHAnsi"/>
          <w:kern w:val="0"/>
          <w14:ligatures w14:val="none"/>
        </w:rPr>
        <w:t>Figure 2: Proposed DeOme Contract</w:t>
      </w:r>
    </w:p>
    <w:p w14:paraId="66E4A1BD" w14:textId="77777777" w:rsidR="004B13E2" w:rsidRDefault="004B13E2" w:rsidP="00BA65D6">
      <w:pPr>
        <w:spacing w:after="0" w:line="240" w:lineRule="auto"/>
        <w:jc w:val="center"/>
        <w:rPr>
          <w:rFonts w:cstheme="minorHAnsi"/>
          <w:kern w:val="0"/>
          <w:highlight w:val="yellow"/>
          <w14:ligatures w14:val="none"/>
        </w:rPr>
      </w:pPr>
    </w:p>
    <w:p w14:paraId="4D7933DC" w14:textId="4F2ED2B7" w:rsidR="00BA65D6" w:rsidRPr="001B399E" w:rsidRDefault="004B13E2" w:rsidP="00164E04">
      <w:pPr>
        <w:spacing w:after="0" w:line="240" w:lineRule="auto"/>
        <w:rPr>
          <w:rFonts w:cstheme="minorHAnsi"/>
          <w:kern w:val="0"/>
          <w14:ligatures w14:val="none"/>
        </w:rPr>
      </w:pPr>
      <w:r w:rsidRPr="001B399E">
        <w:rPr>
          <w:rFonts w:cstheme="minorHAnsi"/>
          <w:noProof/>
          <w:kern w:val="0"/>
          <w14:ligatures w14:val="none"/>
        </w:rPr>
        <w:drawing>
          <wp:inline distT="0" distB="0" distL="0" distR="0" wp14:anchorId="0A01DED2" wp14:editId="7FA61DF4">
            <wp:extent cx="6247411" cy="3241343"/>
            <wp:effectExtent l="0" t="0" r="1270" b="0"/>
            <wp:docPr id="20845300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1394" b="15807"/>
                    <a:stretch>
                      <a:fillRect/>
                    </a:stretch>
                  </pic:blipFill>
                  <pic:spPr bwMode="auto">
                    <a:xfrm>
                      <a:off x="0" y="0"/>
                      <a:ext cx="6252787" cy="3244132"/>
                    </a:xfrm>
                    <a:prstGeom prst="rect">
                      <a:avLst/>
                    </a:prstGeom>
                    <a:noFill/>
                    <a:ln>
                      <a:noFill/>
                    </a:ln>
                    <a:extLst>
                      <a:ext uri="{53640926-AAD7-44D8-BBD7-CCE9431645EC}">
                        <a14:shadowObscured xmlns:a14="http://schemas.microsoft.com/office/drawing/2010/main"/>
                      </a:ext>
                    </a:extLst>
                  </pic:spPr>
                </pic:pic>
              </a:graphicData>
            </a:graphic>
          </wp:inline>
        </w:drawing>
      </w:r>
    </w:p>
    <w:p w14:paraId="78D3CA8B" w14:textId="15297836" w:rsidR="004B13E2" w:rsidRPr="001B399E" w:rsidRDefault="004B13E2" w:rsidP="004B13E2">
      <w:pPr>
        <w:spacing w:after="0" w:line="240" w:lineRule="auto"/>
        <w:jc w:val="center"/>
        <w:rPr>
          <w:rFonts w:cstheme="minorHAnsi"/>
          <w:kern w:val="0"/>
          <w14:ligatures w14:val="none"/>
        </w:rPr>
      </w:pPr>
      <w:r w:rsidRPr="001B399E">
        <w:rPr>
          <w:rFonts w:cstheme="minorHAnsi"/>
          <w:kern w:val="0"/>
          <w14:ligatures w14:val="none"/>
        </w:rPr>
        <w:t>Figure 3: Proposed SPI (HQ) Contract</w:t>
      </w:r>
    </w:p>
    <w:p w14:paraId="4F412773" w14:textId="77777777" w:rsidR="004B13E2" w:rsidRPr="007F7C13" w:rsidRDefault="004B13E2" w:rsidP="004B13E2">
      <w:pPr>
        <w:spacing w:after="0" w:line="240" w:lineRule="auto"/>
        <w:jc w:val="center"/>
        <w:rPr>
          <w:rFonts w:cstheme="minorHAnsi"/>
          <w:kern w:val="0"/>
          <w:highlight w:val="yellow"/>
          <w14:ligatures w14:val="none"/>
        </w:rPr>
      </w:pPr>
    </w:p>
    <w:bookmarkEnd w:id="0"/>
    <w:p w14:paraId="15CF83E6" w14:textId="46EC1C73" w:rsidR="00D85513" w:rsidRPr="001B399E" w:rsidRDefault="00D85513" w:rsidP="00FA7D5C">
      <w:pPr>
        <w:pStyle w:val="Heading2"/>
        <w:spacing w:before="0"/>
        <w:rPr>
          <w:color w:val="000000" w:themeColor="text1"/>
        </w:rPr>
      </w:pPr>
      <w:r w:rsidRPr="001B399E">
        <w:rPr>
          <w:color w:val="000000" w:themeColor="text1"/>
        </w:rPr>
        <w:t>Comment</w:t>
      </w:r>
    </w:p>
    <w:p w14:paraId="0C8FE0C9" w14:textId="758269DC" w:rsidR="008E5E80" w:rsidRPr="001B399E" w:rsidRDefault="008E5E80" w:rsidP="007E4272">
      <w:pPr>
        <w:spacing w:after="0"/>
        <w:rPr>
          <w:color w:val="000000" w:themeColor="text1"/>
          <w:u w:val="single"/>
        </w:rPr>
      </w:pPr>
      <w:bookmarkStart w:id="1" w:name="_Hlk128053946"/>
      <w:r w:rsidRPr="001B399E">
        <w:rPr>
          <w:color w:val="000000" w:themeColor="text1"/>
          <w:u w:val="single"/>
        </w:rPr>
        <w:t>Public Comments</w:t>
      </w:r>
    </w:p>
    <w:bookmarkEnd w:id="1"/>
    <w:p w14:paraId="05622FEA" w14:textId="7B75ABF3" w:rsidR="000323BF" w:rsidRPr="001B399E" w:rsidRDefault="00D85513" w:rsidP="0065432F">
      <w:pPr>
        <w:rPr>
          <w:color w:val="000000" w:themeColor="text1"/>
        </w:rPr>
      </w:pPr>
      <w:r w:rsidRPr="001B399E">
        <w:rPr>
          <w:color w:val="000000" w:themeColor="text1"/>
        </w:rPr>
        <w:t xml:space="preserve">Notice </w:t>
      </w:r>
      <w:proofErr w:type="gramStart"/>
      <w:r w:rsidRPr="001B399E">
        <w:rPr>
          <w:color w:val="000000" w:themeColor="text1"/>
        </w:rPr>
        <w:t>of</w:t>
      </w:r>
      <w:proofErr w:type="gramEnd"/>
      <w:r w:rsidRPr="001B399E">
        <w:rPr>
          <w:color w:val="000000" w:themeColor="text1"/>
        </w:rPr>
        <w:t xml:space="preserve"> the project was published and posted as required prior to the Board of Supervisors meeting and no public comment was received as of the preparation of this staff report.</w:t>
      </w:r>
    </w:p>
    <w:p w14:paraId="4F7ADF24" w14:textId="77777777" w:rsidR="00BA6FF9" w:rsidRPr="001B399E" w:rsidRDefault="00124746" w:rsidP="0065432F">
      <w:pPr>
        <w:pStyle w:val="Heading2"/>
        <w:rPr>
          <w:color w:val="000000" w:themeColor="text1"/>
        </w:rPr>
      </w:pPr>
      <w:r w:rsidRPr="001B399E">
        <w:rPr>
          <w:color w:val="000000" w:themeColor="text1"/>
        </w:rPr>
        <w:t>Recommended Action</w:t>
      </w:r>
    </w:p>
    <w:p w14:paraId="622B4062" w14:textId="011A35A1" w:rsidR="00207925" w:rsidRPr="001B399E" w:rsidRDefault="00207925" w:rsidP="00207925">
      <w:pPr>
        <w:rPr>
          <w:rFonts w:cs="Arial"/>
        </w:rPr>
      </w:pPr>
      <w:bookmarkStart w:id="2" w:name="_Hlk104989853"/>
      <w:r w:rsidRPr="001B399E">
        <w:rPr>
          <w:rFonts w:cs="Arial"/>
        </w:rPr>
        <w:t xml:space="preserve">Should the Board of Supervisors concur with staff’s analysis, staff </w:t>
      </w:r>
      <w:proofErr w:type="gramStart"/>
      <w:r w:rsidRPr="001B399E">
        <w:rPr>
          <w:rFonts w:cs="Arial"/>
        </w:rPr>
        <w:t>recommends</w:t>
      </w:r>
      <w:proofErr w:type="gramEnd"/>
      <w:r w:rsidRPr="001B399E">
        <w:rPr>
          <w:rFonts w:cs="Arial"/>
        </w:rPr>
        <w:t xml:space="preserve"> that the Board of Supervisors find that the proposed modifications to the Williamson Act contract</w:t>
      </w:r>
      <w:r w:rsidR="00E06A45" w:rsidRPr="001B399E">
        <w:rPr>
          <w:rFonts w:cs="Arial"/>
        </w:rPr>
        <w:t xml:space="preserve"> and Agricultural Preserve</w:t>
      </w:r>
      <w:r w:rsidRPr="001B399E">
        <w:rPr>
          <w:rFonts w:cs="Arial"/>
        </w:rPr>
        <w:t xml:space="preserve"> are exempt from CEQA and approve said modifications.</w:t>
      </w:r>
    </w:p>
    <w:p w14:paraId="3051E551" w14:textId="54434E07" w:rsidR="009622E8" w:rsidRPr="001B399E" w:rsidRDefault="00207925" w:rsidP="00207925">
      <w:r w:rsidRPr="001B399E">
        <w:rPr>
          <w:rFonts w:cs="Arial"/>
        </w:rPr>
        <w:t xml:space="preserve">A draft motion to this effect is </w:t>
      </w:r>
      <w:r w:rsidRPr="001B399E">
        <w:t xml:space="preserve">provided below. </w:t>
      </w:r>
    </w:p>
    <w:p w14:paraId="4A992B91" w14:textId="77777777" w:rsidR="00BA6FF9" w:rsidRPr="001B399E" w:rsidRDefault="00124746" w:rsidP="0065432F">
      <w:pPr>
        <w:pStyle w:val="Heading2"/>
        <w:rPr>
          <w:color w:val="000000" w:themeColor="text1"/>
        </w:rPr>
      </w:pPr>
      <w:r w:rsidRPr="001B399E">
        <w:rPr>
          <w:color w:val="000000" w:themeColor="text1"/>
        </w:rPr>
        <w:t>Recommended Motions</w:t>
      </w:r>
    </w:p>
    <w:p w14:paraId="71294831" w14:textId="77777777" w:rsidR="00BA6FF9" w:rsidRPr="001B399E" w:rsidRDefault="00BA6FF9" w:rsidP="0065432F">
      <w:r w:rsidRPr="001B399E">
        <w:t xml:space="preserve">I </w:t>
      </w:r>
      <w:proofErr w:type="gramStart"/>
      <w:r w:rsidRPr="001B399E">
        <w:t>move</w:t>
      </w:r>
      <w:proofErr w:type="gramEnd"/>
      <w:r w:rsidRPr="001B399E">
        <w:t xml:space="preserve"> to take the following actions:</w:t>
      </w:r>
    </w:p>
    <w:p w14:paraId="5234784A" w14:textId="77777777" w:rsidR="004B13E2" w:rsidRPr="002267CD" w:rsidRDefault="004B13E2" w:rsidP="004B13E2">
      <w:pPr>
        <w:pStyle w:val="ListParagraph"/>
        <w:widowControl w:val="0"/>
        <w:numPr>
          <w:ilvl w:val="0"/>
          <w:numId w:val="19"/>
        </w:numPr>
        <w:autoSpaceDE w:val="0"/>
        <w:autoSpaceDN w:val="0"/>
        <w:adjustRightInd w:val="0"/>
        <w:spacing w:after="120" w:line="240" w:lineRule="auto"/>
        <w:rPr>
          <w:rFonts w:cs="Arial"/>
        </w:rPr>
      </w:pPr>
      <w:bookmarkStart w:id="3" w:name="_Hlk112308425"/>
      <w:bookmarkEnd w:id="2"/>
      <w:r w:rsidRPr="002267CD">
        <w:rPr>
          <w:rFonts w:cs="Arial"/>
        </w:rPr>
        <w:t>Determine the project exempt from CEQA in accordance with Section 15317, Open Space Easements or Contracts; and</w:t>
      </w:r>
    </w:p>
    <w:p w14:paraId="41F794C9" w14:textId="2A4816BC" w:rsidR="004B13E2" w:rsidRPr="002267CD" w:rsidRDefault="004B13E2" w:rsidP="004B13E2">
      <w:pPr>
        <w:pStyle w:val="ListParagraph"/>
        <w:numPr>
          <w:ilvl w:val="0"/>
          <w:numId w:val="19"/>
        </w:numPr>
        <w:rPr>
          <w:rFonts w:cs="Arial"/>
        </w:rPr>
      </w:pPr>
      <w:r w:rsidRPr="002267CD">
        <w:rPr>
          <w:rFonts w:cs="Arial"/>
        </w:rPr>
        <w:t>Adopt the attached resolution approving amendment to the existing Agricultural Preserves and establishment of</w:t>
      </w:r>
      <w:r w:rsidR="001B399E">
        <w:rPr>
          <w:rFonts w:cs="Arial"/>
        </w:rPr>
        <w:t xml:space="preserve"> four new</w:t>
      </w:r>
      <w:r w:rsidRPr="002267CD">
        <w:rPr>
          <w:rFonts w:cs="Arial"/>
        </w:rPr>
        <w:t xml:space="preserve"> preserve</w:t>
      </w:r>
      <w:r w:rsidR="001B399E">
        <w:rPr>
          <w:rFonts w:cs="Arial"/>
        </w:rPr>
        <w:t>s</w:t>
      </w:r>
      <w:r w:rsidRPr="002267CD">
        <w:rPr>
          <w:rFonts w:cs="Arial"/>
        </w:rPr>
        <w:t>; and</w:t>
      </w:r>
    </w:p>
    <w:p w14:paraId="5213BE0E" w14:textId="77777777" w:rsidR="004B13E2" w:rsidRPr="002267CD" w:rsidRDefault="004B13E2" w:rsidP="004B13E2">
      <w:pPr>
        <w:pStyle w:val="ListParagraph"/>
        <w:widowControl w:val="0"/>
        <w:numPr>
          <w:ilvl w:val="0"/>
          <w:numId w:val="19"/>
        </w:numPr>
        <w:autoSpaceDE w:val="0"/>
        <w:autoSpaceDN w:val="0"/>
        <w:adjustRightInd w:val="0"/>
        <w:spacing w:after="120" w:line="240" w:lineRule="auto"/>
        <w:rPr>
          <w:rFonts w:cs="Arial"/>
        </w:rPr>
      </w:pPr>
      <w:r w:rsidRPr="002267CD">
        <w:rPr>
          <w:rFonts w:cs="Arial"/>
        </w:rPr>
        <w:t>Adopt the attached resolution approving the rescission and reentry of the applicable Williamson Act contracts.</w:t>
      </w:r>
    </w:p>
    <w:p w14:paraId="5A6F1386" w14:textId="75CA710E" w:rsidR="004B13E2" w:rsidRPr="002267CD" w:rsidRDefault="004B13E2" w:rsidP="004B13E2">
      <w:pPr>
        <w:pStyle w:val="ListParagraph"/>
        <w:widowControl w:val="0"/>
        <w:numPr>
          <w:ilvl w:val="0"/>
          <w:numId w:val="19"/>
        </w:numPr>
        <w:autoSpaceDE w:val="0"/>
        <w:autoSpaceDN w:val="0"/>
        <w:adjustRightInd w:val="0"/>
        <w:spacing w:after="120" w:line="240" w:lineRule="auto"/>
        <w:rPr>
          <w:rFonts w:cs="Arial"/>
        </w:rPr>
      </w:pPr>
      <w:r w:rsidRPr="002267CD">
        <w:rPr>
          <w:rFonts w:cs="Arial"/>
        </w:rPr>
        <w:t>Adopt the attached resolution directing staff to process the Notice of Non-Renewal for the substandard parcels, with any changes directed by the Board.</w:t>
      </w:r>
    </w:p>
    <w:p w14:paraId="724CDFDB" w14:textId="77777777" w:rsidR="004B13E2" w:rsidRPr="002267CD" w:rsidRDefault="004B13E2" w:rsidP="004B13E2">
      <w:pPr>
        <w:keepNext/>
        <w:keepLines/>
        <w:spacing w:before="80" w:line="240" w:lineRule="auto"/>
        <w:outlineLvl w:val="1"/>
        <w:rPr>
          <w:rFonts w:eastAsiaTheme="majorEastAsia" w:cstheme="minorHAnsi"/>
          <w:color w:val="000000" w:themeColor="text1"/>
          <w:sz w:val="28"/>
          <w:szCs w:val="28"/>
        </w:rPr>
      </w:pPr>
      <w:r w:rsidRPr="002267CD">
        <w:rPr>
          <w:rFonts w:eastAsiaTheme="majorEastAsia" w:cstheme="minorHAnsi"/>
          <w:color w:val="000000" w:themeColor="text1"/>
          <w:sz w:val="28"/>
          <w:szCs w:val="28"/>
        </w:rPr>
        <w:t xml:space="preserve">Exhibits </w:t>
      </w:r>
      <w:proofErr w:type="gramStart"/>
      <w:r w:rsidRPr="002267CD">
        <w:rPr>
          <w:rFonts w:eastAsiaTheme="majorEastAsia" w:cstheme="minorHAnsi"/>
          <w:color w:val="000000" w:themeColor="text1"/>
          <w:sz w:val="28"/>
          <w:szCs w:val="28"/>
        </w:rPr>
        <w:t>to</w:t>
      </w:r>
      <w:proofErr w:type="gramEnd"/>
      <w:r w:rsidRPr="002267CD">
        <w:rPr>
          <w:rFonts w:eastAsiaTheme="majorEastAsia" w:cstheme="minorHAnsi"/>
          <w:color w:val="000000" w:themeColor="text1"/>
          <w:sz w:val="28"/>
          <w:szCs w:val="28"/>
        </w:rPr>
        <w:t xml:space="preserve"> the Staff Report</w:t>
      </w:r>
    </w:p>
    <w:bookmarkEnd w:id="3"/>
    <w:p w14:paraId="0A34CF25" w14:textId="3571A644" w:rsidR="004B13E2" w:rsidRPr="002267CD" w:rsidRDefault="004B13E2" w:rsidP="004B13E2">
      <w:pPr>
        <w:pStyle w:val="ListParagraph"/>
        <w:numPr>
          <w:ilvl w:val="0"/>
          <w:numId w:val="16"/>
        </w:numPr>
        <w:tabs>
          <w:tab w:val="left" w:pos="450"/>
        </w:tabs>
        <w:autoSpaceDE w:val="0"/>
        <w:autoSpaceDN w:val="0"/>
        <w:adjustRightInd w:val="0"/>
        <w:spacing w:after="0" w:line="240" w:lineRule="auto"/>
        <w:rPr>
          <w:rFonts w:eastAsia="Times New Roman" w:cstheme="minorHAnsi"/>
          <w:color w:val="000000"/>
        </w:rPr>
      </w:pPr>
      <w:r w:rsidRPr="002267CD">
        <w:rPr>
          <w:rFonts w:eastAsia="Times New Roman" w:cstheme="minorHAnsi"/>
          <w:color w:val="000000"/>
        </w:rPr>
        <w:t>Draft Resolution amending the existing Agricultural Preserve</w:t>
      </w:r>
      <w:r w:rsidR="001B399E">
        <w:rPr>
          <w:rFonts w:eastAsia="Times New Roman" w:cstheme="minorHAnsi"/>
          <w:color w:val="000000"/>
        </w:rPr>
        <w:t>s</w:t>
      </w:r>
      <w:r w:rsidRPr="002267CD">
        <w:rPr>
          <w:rFonts w:eastAsia="Times New Roman" w:cstheme="minorHAnsi"/>
          <w:color w:val="000000"/>
        </w:rPr>
        <w:t xml:space="preserve"> and establishing </w:t>
      </w:r>
      <w:r w:rsidR="001B399E">
        <w:rPr>
          <w:rFonts w:eastAsia="Times New Roman" w:cstheme="minorHAnsi"/>
          <w:color w:val="000000"/>
        </w:rPr>
        <w:t xml:space="preserve">four new </w:t>
      </w:r>
      <w:r w:rsidRPr="002267CD">
        <w:rPr>
          <w:rFonts w:eastAsia="Times New Roman" w:cstheme="minorHAnsi"/>
          <w:color w:val="000000"/>
        </w:rPr>
        <w:t>preserve</w:t>
      </w:r>
      <w:r w:rsidR="001B399E">
        <w:rPr>
          <w:rFonts w:eastAsia="Times New Roman" w:cstheme="minorHAnsi"/>
          <w:color w:val="000000"/>
        </w:rPr>
        <w:t>s</w:t>
      </w:r>
    </w:p>
    <w:p w14:paraId="26FB7837" w14:textId="447687D4" w:rsidR="004B13E2" w:rsidRPr="002267CD" w:rsidRDefault="004B13E2" w:rsidP="004B13E2">
      <w:pPr>
        <w:pStyle w:val="ListParagraph"/>
        <w:numPr>
          <w:ilvl w:val="0"/>
          <w:numId w:val="16"/>
        </w:numPr>
        <w:tabs>
          <w:tab w:val="left" w:pos="450"/>
        </w:tabs>
        <w:autoSpaceDE w:val="0"/>
        <w:autoSpaceDN w:val="0"/>
        <w:adjustRightInd w:val="0"/>
        <w:spacing w:after="0" w:line="240" w:lineRule="auto"/>
        <w:rPr>
          <w:rFonts w:eastAsia="Times New Roman" w:cstheme="minorHAnsi"/>
          <w:color w:val="000000"/>
        </w:rPr>
      </w:pPr>
      <w:r w:rsidRPr="002267CD">
        <w:rPr>
          <w:rFonts w:eastAsia="Times New Roman" w:cstheme="minorHAnsi"/>
          <w:color w:val="000000"/>
        </w:rPr>
        <w:t>Draft Resolution Approving the Rescission of the subject property from the existing contract</w:t>
      </w:r>
      <w:r w:rsidR="001B399E">
        <w:rPr>
          <w:rFonts w:eastAsia="Times New Roman" w:cstheme="minorHAnsi"/>
          <w:color w:val="000000"/>
        </w:rPr>
        <w:t>s</w:t>
      </w:r>
      <w:r w:rsidRPr="002267CD">
        <w:rPr>
          <w:rFonts w:eastAsia="Times New Roman" w:cstheme="minorHAnsi"/>
          <w:color w:val="000000"/>
        </w:rPr>
        <w:t xml:space="preserve"> and Reentry into new Williamson Act Contract</w:t>
      </w:r>
      <w:r w:rsidR="001B399E">
        <w:rPr>
          <w:rFonts w:eastAsia="Times New Roman" w:cstheme="minorHAnsi"/>
          <w:color w:val="000000"/>
        </w:rPr>
        <w:t>s</w:t>
      </w:r>
    </w:p>
    <w:p w14:paraId="183F8B2F" w14:textId="54B7760C" w:rsidR="004B13E2" w:rsidRDefault="004B13E2" w:rsidP="004B13E2">
      <w:pPr>
        <w:pStyle w:val="ListParagraph"/>
        <w:numPr>
          <w:ilvl w:val="0"/>
          <w:numId w:val="20"/>
        </w:numPr>
        <w:tabs>
          <w:tab w:val="left" w:pos="450"/>
        </w:tabs>
        <w:autoSpaceDE w:val="0"/>
        <w:autoSpaceDN w:val="0"/>
        <w:adjustRightInd w:val="0"/>
        <w:spacing w:after="0" w:line="240" w:lineRule="auto"/>
        <w:rPr>
          <w:rFonts w:eastAsia="Times New Roman" w:cstheme="minorHAnsi"/>
          <w:color w:val="000000"/>
        </w:rPr>
      </w:pPr>
      <w:r w:rsidRPr="002267CD">
        <w:rPr>
          <w:rFonts w:eastAsia="Times New Roman" w:cstheme="minorHAnsi"/>
          <w:color w:val="000000"/>
        </w:rPr>
        <w:t>Exhibit A</w:t>
      </w:r>
      <w:r w:rsidR="001B399E">
        <w:rPr>
          <w:rFonts w:eastAsia="Times New Roman" w:cstheme="minorHAnsi"/>
          <w:color w:val="000000"/>
        </w:rPr>
        <w:t>-1</w:t>
      </w:r>
      <w:r w:rsidRPr="002267CD">
        <w:rPr>
          <w:rFonts w:eastAsia="Times New Roman" w:cstheme="minorHAnsi"/>
          <w:color w:val="000000"/>
        </w:rPr>
        <w:t xml:space="preserve"> within Draft Resolution: </w:t>
      </w:r>
      <w:r w:rsidR="001B399E">
        <w:rPr>
          <w:rFonts w:eastAsia="Times New Roman" w:cstheme="minorHAnsi"/>
          <w:color w:val="000000"/>
        </w:rPr>
        <w:t xml:space="preserve">Emmerson #1 </w:t>
      </w:r>
      <w:r w:rsidRPr="002267CD">
        <w:rPr>
          <w:rFonts w:eastAsia="Times New Roman" w:cstheme="minorHAnsi"/>
          <w:color w:val="000000"/>
        </w:rPr>
        <w:t>Williamson Act Contract – Draft</w:t>
      </w:r>
    </w:p>
    <w:p w14:paraId="4CD47C85" w14:textId="6DFC043E" w:rsidR="001B399E" w:rsidRPr="002267CD" w:rsidRDefault="001B399E" w:rsidP="001B399E">
      <w:pPr>
        <w:pStyle w:val="ListParagraph"/>
        <w:numPr>
          <w:ilvl w:val="0"/>
          <w:numId w:val="20"/>
        </w:numPr>
        <w:tabs>
          <w:tab w:val="left" w:pos="450"/>
        </w:tabs>
        <w:autoSpaceDE w:val="0"/>
        <w:autoSpaceDN w:val="0"/>
        <w:adjustRightInd w:val="0"/>
        <w:spacing w:after="0" w:line="240" w:lineRule="auto"/>
        <w:rPr>
          <w:rFonts w:eastAsia="Times New Roman" w:cstheme="minorHAnsi"/>
          <w:color w:val="000000"/>
        </w:rPr>
      </w:pPr>
      <w:r w:rsidRPr="002267CD">
        <w:rPr>
          <w:rFonts w:eastAsia="Times New Roman" w:cstheme="minorHAnsi"/>
          <w:color w:val="000000"/>
        </w:rPr>
        <w:t>Exhibit A</w:t>
      </w:r>
      <w:r>
        <w:rPr>
          <w:rFonts w:eastAsia="Times New Roman" w:cstheme="minorHAnsi"/>
          <w:color w:val="000000"/>
        </w:rPr>
        <w:t>-2</w:t>
      </w:r>
      <w:r w:rsidRPr="002267CD">
        <w:rPr>
          <w:rFonts w:eastAsia="Times New Roman" w:cstheme="minorHAnsi"/>
          <w:color w:val="000000"/>
        </w:rPr>
        <w:t xml:space="preserve"> within Draft Resolution: </w:t>
      </w:r>
      <w:r>
        <w:rPr>
          <w:rFonts w:eastAsia="Times New Roman" w:cstheme="minorHAnsi"/>
          <w:color w:val="000000"/>
        </w:rPr>
        <w:t xml:space="preserve">Emmerson #2 </w:t>
      </w:r>
      <w:r w:rsidRPr="002267CD">
        <w:rPr>
          <w:rFonts w:eastAsia="Times New Roman" w:cstheme="minorHAnsi"/>
          <w:color w:val="000000"/>
        </w:rPr>
        <w:t>Williamson Act Contract – Draft</w:t>
      </w:r>
    </w:p>
    <w:p w14:paraId="783BB74E" w14:textId="1B65CD11" w:rsidR="001B399E" w:rsidRPr="002267CD" w:rsidRDefault="001B399E" w:rsidP="001B399E">
      <w:pPr>
        <w:pStyle w:val="ListParagraph"/>
        <w:numPr>
          <w:ilvl w:val="0"/>
          <w:numId w:val="20"/>
        </w:numPr>
        <w:tabs>
          <w:tab w:val="left" w:pos="450"/>
        </w:tabs>
        <w:autoSpaceDE w:val="0"/>
        <w:autoSpaceDN w:val="0"/>
        <w:adjustRightInd w:val="0"/>
        <w:spacing w:after="0" w:line="240" w:lineRule="auto"/>
        <w:rPr>
          <w:rFonts w:eastAsia="Times New Roman" w:cstheme="minorHAnsi"/>
          <w:color w:val="000000"/>
        </w:rPr>
      </w:pPr>
      <w:r w:rsidRPr="002267CD">
        <w:rPr>
          <w:rFonts w:eastAsia="Times New Roman" w:cstheme="minorHAnsi"/>
          <w:color w:val="000000"/>
        </w:rPr>
        <w:t>Exhibit A</w:t>
      </w:r>
      <w:r>
        <w:rPr>
          <w:rFonts w:eastAsia="Times New Roman" w:cstheme="minorHAnsi"/>
          <w:color w:val="000000"/>
        </w:rPr>
        <w:t>-3</w:t>
      </w:r>
      <w:r w:rsidRPr="002267CD">
        <w:rPr>
          <w:rFonts w:eastAsia="Times New Roman" w:cstheme="minorHAnsi"/>
          <w:color w:val="000000"/>
        </w:rPr>
        <w:t xml:space="preserve"> within Draft Resolution: </w:t>
      </w:r>
      <w:r>
        <w:rPr>
          <w:rFonts w:eastAsia="Times New Roman" w:cstheme="minorHAnsi"/>
          <w:color w:val="000000"/>
        </w:rPr>
        <w:t xml:space="preserve">Mickelson </w:t>
      </w:r>
      <w:r w:rsidRPr="002267CD">
        <w:rPr>
          <w:rFonts w:eastAsia="Times New Roman" w:cstheme="minorHAnsi"/>
          <w:color w:val="000000"/>
        </w:rPr>
        <w:t>Williamson Act Contract – Draft</w:t>
      </w:r>
    </w:p>
    <w:p w14:paraId="4FC871E1" w14:textId="08D57B9B" w:rsidR="001B399E" w:rsidRPr="001B399E" w:rsidRDefault="001B399E" w:rsidP="001B399E">
      <w:pPr>
        <w:pStyle w:val="ListParagraph"/>
        <w:numPr>
          <w:ilvl w:val="0"/>
          <w:numId w:val="20"/>
        </w:numPr>
        <w:tabs>
          <w:tab w:val="left" w:pos="450"/>
        </w:tabs>
        <w:autoSpaceDE w:val="0"/>
        <w:autoSpaceDN w:val="0"/>
        <w:adjustRightInd w:val="0"/>
        <w:spacing w:after="0" w:line="240" w:lineRule="auto"/>
        <w:rPr>
          <w:rFonts w:eastAsia="Times New Roman" w:cstheme="minorHAnsi"/>
          <w:color w:val="000000"/>
        </w:rPr>
      </w:pPr>
      <w:r w:rsidRPr="002267CD">
        <w:rPr>
          <w:rFonts w:eastAsia="Times New Roman" w:cstheme="minorHAnsi"/>
          <w:color w:val="000000"/>
        </w:rPr>
        <w:t>Exhibit A</w:t>
      </w:r>
      <w:r>
        <w:rPr>
          <w:rFonts w:eastAsia="Times New Roman" w:cstheme="minorHAnsi"/>
          <w:color w:val="000000"/>
        </w:rPr>
        <w:t>-4</w:t>
      </w:r>
      <w:r w:rsidRPr="002267CD">
        <w:rPr>
          <w:rFonts w:eastAsia="Times New Roman" w:cstheme="minorHAnsi"/>
          <w:color w:val="000000"/>
        </w:rPr>
        <w:t xml:space="preserve"> within Draft Resolution: </w:t>
      </w:r>
      <w:r>
        <w:rPr>
          <w:rFonts w:eastAsia="Times New Roman" w:cstheme="minorHAnsi"/>
          <w:color w:val="000000"/>
        </w:rPr>
        <w:t xml:space="preserve">SPI </w:t>
      </w:r>
      <w:r w:rsidRPr="002267CD">
        <w:rPr>
          <w:rFonts w:eastAsia="Times New Roman" w:cstheme="minorHAnsi"/>
          <w:color w:val="000000"/>
        </w:rPr>
        <w:t>Williamson Act Contract – Draft</w:t>
      </w:r>
    </w:p>
    <w:p w14:paraId="58CB3C33" w14:textId="726010B5" w:rsidR="004B13E2" w:rsidRPr="002267CD" w:rsidRDefault="004B13E2" w:rsidP="004B13E2">
      <w:pPr>
        <w:numPr>
          <w:ilvl w:val="0"/>
          <w:numId w:val="16"/>
        </w:numPr>
        <w:autoSpaceDE w:val="0"/>
        <w:autoSpaceDN w:val="0"/>
        <w:adjustRightInd w:val="0"/>
        <w:spacing w:after="0" w:line="240" w:lineRule="auto"/>
        <w:contextualSpacing/>
        <w:rPr>
          <w:rFonts w:eastAsia="Times New Roman" w:cstheme="minorHAnsi"/>
          <w:color w:val="000000"/>
        </w:rPr>
      </w:pPr>
      <w:r w:rsidRPr="002267CD">
        <w:rPr>
          <w:rFonts w:eastAsia="Times New Roman" w:cstheme="minorHAnsi"/>
          <w:color w:val="000000"/>
        </w:rPr>
        <w:t xml:space="preserve">Draft Resolution </w:t>
      </w:r>
      <w:proofErr w:type="gramStart"/>
      <w:r w:rsidRPr="002267CD">
        <w:rPr>
          <w:rFonts w:eastAsia="Times New Roman" w:cstheme="minorHAnsi"/>
          <w:color w:val="000000"/>
        </w:rPr>
        <w:t>directing</w:t>
      </w:r>
      <w:proofErr w:type="gramEnd"/>
      <w:r w:rsidRPr="002267CD">
        <w:rPr>
          <w:rFonts w:eastAsia="Times New Roman" w:cstheme="minorHAnsi"/>
          <w:color w:val="000000"/>
        </w:rPr>
        <w:t xml:space="preserve"> staff to issue a Notice of Non-Renewal for the substandard parcels.</w:t>
      </w:r>
    </w:p>
    <w:p w14:paraId="07D15E3A" w14:textId="77777777" w:rsidR="004B13E2" w:rsidRPr="002267CD" w:rsidRDefault="004B13E2" w:rsidP="004B13E2">
      <w:pPr>
        <w:pStyle w:val="ListParagraph"/>
        <w:numPr>
          <w:ilvl w:val="3"/>
          <w:numId w:val="16"/>
        </w:numPr>
        <w:autoSpaceDE w:val="0"/>
        <w:autoSpaceDN w:val="0"/>
        <w:adjustRightInd w:val="0"/>
        <w:spacing w:after="0" w:line="240" w:lineRule="auto"/>
        <w:ind w:left="1080"/>
        <w:rPr>
          <w:rFonts w:eastAsia="Times New Roman" w:cstheme="minorHAnsi"/>
          <w:color w:val="000000"/>
        </w:rPr>
      </w:pPr>
      <w:r w:rsidRPr="002267CD">
        <w:rPr>
          <w:rFonts w:eastAsia="Times New Roman" w:cstheme="minorHAnsi"/>
          <w:color w:val="000000"/>
        </w:rPr>
        <w:t>Exhibit A-1 within Draft Resolution: List of Parcels and Map</w:t>
      </w:r>
    </w:p>
    <w:p w14:paraId="0618878E" w14:textId="77777777" w:rsidR="004B13E2" w:rsidRPr="002267CD" w:rsidRDefault="004B13E2" w:rsidP="004B13E2">
      <w:pPr>
        <w:pStyle w:val="ListParagraph"/>
        <w:numPr>
          <w:ilvl w:val="3"/>
          <w:numId w:val="16"/>
        </w:numPr>
        <w:autoSpaceDE w:val="0"/>
        <w:autoSpaceDN w:val="0"/>
        <w:adjustRightInd w:val="0"/>
        <w:spacing w:after="0" w:line="240" w:lineRule="auto"/>
        <w:ind w:left="1080"/>
        <w:rPr>
          <w:rFonts w:eastAsia="Times New Roman" w:cstheme="minorHAnsi"/>
          <w:color w:val="000000"/>
        </w:rPr>
      </w:pPr>
      <w:r w:rsidRPr="002267CD">
        <w:rPr>
          <w:rFonts w:eastAsia="Times New Roman" w:cstheme="minorHAnsi"/>
          <w:color w:val="000000"/>
        </w:rPr>
        <w:t xml:space="preserve">Exhibit A-2 within Draft Resolution: Notice of Non-Renewal – Draft </w:t>
      </w:r>
    </w:p>
    <w:p w14:paraId="7614F3B4" w14:textId="77777777" w:rsidR="004B13E2" w:rsidRPr="002267CD" w:rsidRDefault="004B13E2" w:rsidP="004B13E2">
      <w:pPr>
        <w:numPr>
          <w:ilvl w:val="0"/>
          <w:numId w:val="16"/>
        </w:numPr>
        <w:autoSpaceDE w:val="0"/>
        <w:autoSpaceDN w:val="0"/>
        <w:adjustRightInd w:val="0"/>
        <w:spacing w:after="0" w:line="240" w:lineRule="auto"/>
        <w:contextualSpacing/>
        <w:rPr>
          <w:rFonts w:eastAsia="Times New Roman" w:cstheme="minorHAnsi"/>
          <w:color w:val="000000"/>
        </w:rPr>
      </w:pPr>
      <w:r w:rsidRPr="002267CD">
        <w:rPr>
          <w:rFonts w:eastAsia="Times New Roman" w:cstheme="minorHAnsi"/>
          <w:color w:val="000000"/>
        </w:rPr>
        <w:t>Agricultural Preserve Administrator Staff Report with Recommendation</w:t>
      </w:r>
    </w:p>
    <w:p w14:paraId="0666D5F4" w14:textId="684782C9" w:rsidR="008E5E80" w:rsidRPr="007F7C13" w:rsidRDefault="008E5E80" w:rsidP="00C8307C">
      <w:pPr>
        <w:autoSpaceDE w:val="0"/>
        <w:autoSpaceDN w:val="0"/>
        <w:adjustRightInd w:val="0"/>
        <w:spacing w:line="240" w:lineRule="auto"/>
        <w:ind w:left="720"/>
        <w:contextualSpacing/>
        <w:rPr>
          <w:rFonts w:eastAsia="Times New Roman" w:cstheme="minorHAnsi"/>
          <w:color w:val="000000"/>
          <w:sz w:val="23"/>
          <w:szCs w:val="23"/>
          <w:highlight w:val="yellow"/>
        </w:rPr>
      </w:pPr>
    </w:p>
    <w:sectPr w:rsidR="008E5E80" w:rsidRPr="007F7C13" w:rsidSect="00547BC9">
      <w:footerReference w:type="default" r:id="rId11"/>
      <w:headerReference w:type="first" r:id="rId12"/>
      <w:footerReference w:type="first" r:id="rId13"/>
      <w:pgSz w:w="12240" w:h="15840" w:code="1"/>
      <w:pgMar w:top="1008" w:right="1152" w:bottom="864" w:left="1152" w:header="432"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68CD8" w14:textId="77777777" w:rsidR="00B02337" w:rsidRDefault="00B02337">
      <w:r>
        <w:separator/>
      </w:r>
    </w:p>
  </w:endnote>
  <w:endnote w:type="continuationSeparator" w:id="0">
    <w:p w14:paraId="099849CA" w14:textId="77777777" w:rsidR="00B02337" w:rsidRDefault="00B02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G Omega">
    <w:altName w:val="Candar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0AEC8" w14:textId="1210D1D0" w:rsidR="008406F4" w:rsidRDefault="00590A1D" w:rsidP="005F4F8E">
    <w:pPr>
      <w:pStyle w:val="Footer"/>
      <w:tabs>
        <w:tab w:val="clear" w:pos="4320"/>
        <w:tab w:val="clear" w:pos="8640"/>
        <w:tab w:val="right" w:pos="9900"/>
      </w:tabs>
    </w:pPr>
    <w:r>
      <w:t>Emmerson</w:t>
    </w:r>
    <w:r w:rsidR="00B832F4">
      <w:t xml:space="preserve"> </w:t>
    </w:r>
    <w:r w:rsidR="00ED225C">
      <w:t>(</w:t>
    </w:r>
    <w:r w:rsidR="00A53222">
      <w:t>APA</w:t>
    </w:r>
    <w:r w:rsidR="00700CD2">
      <w:t>-</w:t>
    </w:r>
    <w:r w:rsidR="00A53222">
      <w:t>2</w:t>
    </w:r>
    <w:r>
      <w:t>4-08</w:t>
    </w:r>
    <w:r w:rsidR="00ED225C">
      <w:t>)</w:t>
    </w:r>
    <w:r w:rsidR="00083CEB">
      <w:tab/>
      <w:t xml:space="preserve">Page </w:t>
    </w:r>
    <w:r w:rsidR="00083CEB">
      <w:fldChar w:fldCharType="begin"/>
    </w:r>
    <w:r w:rsidR="00083CEB">
      <w:instrText xml:space="preserve"> PAGE  \* Arabic  \* MERGEFORMAT </w:instrText>
    </w:r>
    <w:r w:rsidR="00083CEB">
      <w:fldChar w:fldCharType="separate"/>
    </w:r>
    <w:r w:rsidR="00510434">
      <w:rPr>
        <w:noProof/>
      </w:rPr>
      <w:t>3</w:t>
    </w:r>
    <w:r w:rsidR="00083CE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96184" w14:textId="77777777" w:rsidR="00325DAD" w:rsidRPr="00D83622" w:rsidRDefault="00325DAD" w:rsidP="00D83622">
    <w:pPr>
      <w:pStyle w:val="Footer"/>
      <w:jc w:val="right"/>
      <w:rPr>
        <w:sz w:val="14"/>
        <w:szCs w:val="14"/>
      </w:rPr>
    </w:pPr>
  </w:p>
  <w:tbl>
    <w:tblPr>
      <w:tblW w:w="10890" w:type="dxa"/>
      <w:tblInd w:w="108" w:type="dxa"/>
      <w:tblBorders>
        <w:top w:val="single" w:sz="24" w:space="0" w:color="0000FF"/>
      </w:tblBorders>
      <w:tblLayout w:type="fixed"/>
      <w:tblLook w:val="0000" w:firstRow="0" w:lastRow="0" w:firstColumn="0" w:lastColumn="0" w:noHBand="0" w:noVBand="0"/>
    </w:tblPr>
    <w:tblGrid>
      <w:gridCol w:w="3330"/>
      <w:gridCol w:w="3690"/>
      <w:gridCol w:w="3870"/>
    </w:tblGrid>
    <w:tr w:rsidR="00325DAD" w:rsidRPr="00022441" w14:paraId="540DC0F2" w14:textId="77777777" w:rsidTr="002B79A8">
      <w:tc>
        <w:tcPr>
          <w:tcW w:w="3330" w:type="dxa"/>
        </w:tcPr>
        <w:p w14:paraId="2D8EE670" w14:textId="77777777" w:rsidR="002E5D70" w:rsidRDefault="002E5D70">
          <w:pPr>
            <w:pStyle w:val="Footer"/>
            <w:jc w:val="center"/>
            <w:rPr>
              <w:rFonts w:ascii="CG Omega" w:hAnsi="CG Omega" w:cs="Arial"/>
              <w:b/>
              <w:bCs/>
              <w:color w:val="0000FF"/>
              <w:sz w:val="16"/>
            </w:rPr>
          </w:pPr>
        </w:p>
        <w:p w14:paraId="5E2B164D" w14:textId="77777777" w:rsidR="00325DAD" w:rsidRPr="00022441" w:rsidRDefault="00325DAD">
          <w:pPr>
            <w:pStyle w:val="Footer"/>
            <w:jc w:val="center"/>
            <w:rPr>
              <w:rFonts w:ascii="CG Omega" w:hAnsi="CG Omega" w:cs="Arial"/>
              <w:b/>
              <w:bCs/>
              <w:color w:val="0000FF"/>
              <w:sz w:val="16"/>
            </w:rPr>
          </w:pPr>
          <w:r w:rsidRPr="00022441">
            <w:rPr>
              <w:rFonts w:ascii="CG Omega" w:hAnsi="CG Omega" w:cs="Arial"/>
              <w:b/>
              <w:bCs/>
              <w:color w:val="0000FF"/>
              <w:sz w:val="16"/>
            </w:rPr>
            <w:t>BUILDING</w:t>
          </w:r>
        </w:p>
        <w:p w14:paraId="360369FB" w14:textId="77777777" w:rsidR="00CC3F79" w:rsidRDefault="00325DAD" w:rsidP="00CC3F79">
          <w:pPr>
            <w:pStyle w:val="Footer"/>
            <w:jc w:val="center"/>
            <w:rPr>
              <w:rFonts w:ascii="CG Omega" w:hAnsi="CG Omega" w:cs="Arial"/>
              <w:b/>
              <w:bCs/>
              <w:color w:val="0000FF"/>
              <w:sz w:val="16"/>
            </w:rPr>
          </w:pPr>
          <w:r w:rsidRPr="00022441">
            <w:rPr>
              <w:rFonts w:ascii="CG Omega" w:hAnsi="CG Omega" w:cs="Arial"/>
              <w:b/>
              <w:bCs/>
              <w:color w:val="0000FF"/>
              <w:sz w:val="16"/>
            </w:rPr>
            <w:t>Michael Crawford</w:t>
          </w:r>
        </w:p>
        <w:p w14:paraId="3C058C23" w14:textId="77777777" w:rsidR="00325DAD" w:rsidRPr="00CC3F79" w:rsidRDefault="00325DAD" w:rsidP="00CC3F79">
          <w:pPr>
            <w:pStyle w:val="Footer"/>
            <w:jc w:val="center"/>
            <w:rPr>
              <w:rFonts w:ascii="CG Omega" w:hAnsi="CG Omega" w:cs="Arial"/>
              <w:color w:val="0000FF"/>
              <w:sz w:val="16"/>
            </w:rPr>
          </w:pPr>
          <w:r w:rsidRPr="00022441">
            <w:rPr>
              <w:rFonts w:ascii="CG Omega" w:hAnsi="CG Omega" w:cs="Arial"/>
              <w:b/>
              <w:bCs/>
              <w:color w:val="0000FF"/>
              <w:sz w:val="16"/>
            </w:rPr>
            <w:t>Deputy Director</w:t>
          </w:r>
        </w:p>
      </w:tc>
      <w:tc>
        <w:tcPr>
          <w:tcW w:w="3690" w:type="dxa"/>
        </w:tcPr>
        <w:p w14:paraId="3BDDFF45" w14:textId="77777777" w:rsidR="002E5D70" w:rsidRDefault="002E5D70">
          <w:pPr>
            <w:pStyle w:val="Footer"/>
            <w:jc w:val="center"/>
            <w:rPr>
              <w:rFonts w:ascii="CG Omega" w:hAnsi="CG Omega" w:cs="Arial"/>
              <w:b/>
              <w:bCs/>
              <w:color w:val="0000FF"/>
              <w:sz w:val="16"/>
            </w:rPr>
          </w:pPr>
        </w:p>
        <w:p w14:paraId="4E96CAC3" w14:textId="77777777" w:rsidR="00325DAD" w:rsidRPr="00022441" w:rsidRDefault="00325DAD">
          <w:pPr>
            <w:pStyle w:val="Footer"/>
            <w:jc w:val="center"/>
            <w:rPr>
              <w:rFonts w:ascii="CG Omega" w:hAnsi="CG Omega" w:cs="Arial"/>
              <w:b/>
              <w:bCs/>
              <w:color w:val="0000FF"/>
              <w:sz w:val="16"/>
            </w:rPr>
          </w:pPr>
          <w:r w:rsidRPr="00022441">
            <w:rPr>
              <w:rFonts w:ascii="CG Omega" w:hAnsi="CG Omega" w:cs="Arial"/>
              <w:b/>
              <w:bCs/>
              <w:color w:val="0000FF"/>
              <w:sz w:val="16"/>
            </w:rPr>
            <w:t>ENVIRONMENTAL HEALTH</w:t>
          </w:r>
        </w:p>
        <w:p w14:paraId="09ED8CBC" w14:textId="77777777" w:rsidR="00325DAD" w:rsidRPr="00022441" w:rsidRDefault="005658EE">
          <w:pPr>
            <w:pStyle w:val="Footer"/>
            <w:jc w:val="center"/>
            <w:rPr>
              <w:rFonts w:ascii="CG Omega" w:hAnsi="CG Omega" w:cs="Arial"/>
              <w:b/>
              <w:bCs/>
              <w:color w:val="0000FF"/>
              <w:sz w:val="16"/>
            </w:rPr>
          </w:pPr>
          <w:r>
            <w:rPr>
              <w:rFonts w:ascii="CG Omega" w:hAnsi="CG Omega" w:cs="Arial"/>
              <w:b/>
              <w:bCs/>
              <w:color w:val="0000FF"/>
              <w:sz w:val="16"/>
            </w:rPr>
            <w:t>Rick Dean</w:t>
          </w:r>
        </w:p>
        <w:p w14:paraId="793CBF5E" w14:textId="77777777" w:rsidR="00325DAD" w:rsidRPr="00CC3F79" w:rsidRDefault="00325DAD" w:rsidP="00CC3F79">
          <w:pPr>
            <w:pStyle w:val="Footer"/>
            <w:jc w:val="center"/>
            <w:rPr>
              <w:rFonts w:ascii="CG Omega" w:hAnsi="CG Omega" w:cs="Arial"/>
              <w:color w:val="0000FF"/>
              <w:sz w:val="16"/>
            </w:rPr>
          </w:pPr>
          <w:r w:rsidRPr="00022441">
            <w:rPr>
              <w:rFonts w:ascii="CG Omega" w:hAnsi="CG Omega" w:cs="Arial"/>
              <w:b/>
              <w:bCs/>
              <w:color w:val="0000FF"/>
              <w:sz w:val="16"/>
            </w:rPr>
            <w:t>Deputy Director</w:t>
          </w:r>
        </w:p>
      </w:tc>
      <w:tc>
        <w:tcPr>
          <w:tcW w:w="3870" w:type="dxa"/>
        </w:tcPr>
        <w:p w14:paraId="2A866665" w14:textId="77777777" w:rsidR="002E5D70" w:rsidRDefault="002E5D70">
          <w:pPr>
            <w:pStyle w:val="Footer"/>
            <w:jc w:val="center"/>
            <w:rPr>
              <w:rFonts w:ascii="CG Omega" w:hAnsi="CG Omega" w:cs="Arial"/>
              <w:b/>
              <w:bCs/>
              <w:color w:val="0000FF"/>
              <w:sz w:val="16"/>
            </w:rPr>
          </w:pPr>
        </w:p>
        <w:p w14:paraId="0113043E" w14:textId="77777777" w:rsidR="00325DAD" w:rsidRPr="00022441" w:rsidRDefault="00325DAD">
          <w:pPr>
            <w:pStyle w:val="Footer"/>
            <w:jc w:val="center"/>
            <w:rPr>
              <w:rFonts w:ascii="CG Omega" w:hAnsi="CG Omega" w:cs="Arial"/>
              <w:b/>
              <w:bCs/>
              <w:color w:val="0000FF"/>
              <w:sz w:val="16"/>
            </w:rPr>
          </w:pPr>
          <w:r w:rsidRPr="00022441">
            <w:rPr>
              <w:rFonts w:ascii="CG Omega" w:hAnsi="CG Omega" w:cs="Arial"/>
              <w:b/>
              <w:bCs/>
              <w:color w:val="0000FF"/>
              <w:sz w:val="16"/>
            </w:rPr>
            <w:t>PLANNING</w:t>
          </w:r>
        </w:p>
        <w:p w14:paraId="51965FF1" w14:textId="77777777" w:rsidR="00325DAD" w:rsidRPr="00022441" w:rsidRDefault="00C55C94">
          <w:pPr>
            <w:pStyle w:val="Footer"/>
            <w:jc w:val="center"/>
            <w:rPr>
              <w:rFonts w:ascii="CG Omega" w:hAnsi="CG Omega" w:cs="Arial"/>
              <w:b/>
              <w:bCs/>
              <w:color w:val="0000FF"/>
              <w:sz w:val="16"/>
            </w:rPr>
          </w:pPr>
          <w:r>
            <w:rPr>
              <w:rFonts w:ascii="CG Omega" w:hAnsi="CG Omega" w:cs="Arial"/>
              <w:b/>
              <w:bCs/>
              <w:color w:val="0000FF"/>
              <w:sz w:val="16"/>
            </w:rPr>
            <w:t xml:space="preserve">Christy Cummings </w:t>
          </w:r>
          <w:r w:rsidR="005658EE">
            <w:rPr>
              <w:rFonts w:ascii="CG Omega" w:hAnsi="CG Omega" w:cs="Arial"/>
              <w:b/>
              <w:bCs/>
              <w:color w:val="0000FF"/>
              <w:sz w:val="16"/>
            </w:rPr>
            <w:t>Dawson</w:t>
          </w:r>
        </w:p>
        <w:p w14:paraId="10EB7AD8" w14:textId="77777777" w:rsidR="00325DAD" w:rsidRPr="00CC3F79" w:rsidRDefault="00325DAD" w:rsidP="00CC3F79">
          <w:pPr>
            <w:pStyle w:val="Footer"/>
            <w:jc w:val="center"/>
            <w:rPr>
              <w:rFonts w:ascii="CG Omega" w:hAnsi="CG Omega" w:cs="Arial"/>
              <w:color w:val="0000FF"/>
              <w:sz w:val="16"/>
            </w:rPr>
          </w:pPr>
          <w:r w:rsidRPr="00022441">
            <w:rPr>
              <w:rFonts w:ascii="CG Omega" w:hAnsi="CG Omega" w:cs="Arial"/>
              <w:b/>
              <w:bCs/>
              <w:color w:val="0000FF"/>
              <w:sz w:val="16"/>
            </w:rPr>
            <w:t>Deputy Director</w:t>
          </w:r>
        </w:p>
        <w:p w14:paraId="34D46AB0" w14:textId="77777777" w:rsidR="00325DAD" w:rsidRPr="00022441" w:rsidRDefault="00325DAD">
          <w:pPr>
            <w:pStyle w:val="Footer"/>
            <w:jc w:val="center"/>
            <w:rPr>
              <w:rFonts w:ascii="CG Omega" w:hAnsi="CG Omega" w:cs="Arial"/>
              <w:bCs/>
              <w:color w:val="0000FF"/>
              <w:sz w:val="14"/>
              <w:szCs w:val="14"/>
            </w:rPr>
          </w:pPr>
        </w:p>
      </w:tc>
    </w:tr>
  </w:tbl>
  <w:p w14:paraId="2EAFEA0B" w14:textId="77777777" w:rsidR="00325DAD" w:rsidRDefault="00325DAD" w:rsidP="008406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87BF5" w14:textId="77777777" w:rsidR="00B02337" w:rsidRDefault="00B02337">
      <w:r>
        <w:separator/>
      </w:r>
    </w:p>
  </w:footnote>
  <w:footnote w:type="continuationSeparator" w:id="0">
    <w:p w14:paraId="40895A96" w14:textId="77777777" w:rsidR="00B02337" w:rsidRDefault="00B023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ayout w:type="fixed"/>
      <w:tblLook w:val="01E0" w:firstRow="1" w:lastRow="1" w:firstColumn="1" w:lastColumn="1" w:noHBand="0" w:noVBand="0"/>
    </w:tblPr>
    <w:tblGrid>
      <w:gridCol w:w="2160"/>
      <w:gridCol w:w="6300"/>
      <w:gridCol w:w="2556"/>
    </w:tblGrid>
    <w:tr w:rsidR="00325DAD" w14:paraId="261AA55A" w14:textId="77777777">
      <w:trPr>
        <w:cantSplit/>
        <w:trHeight w:val="720"/>
      </w:trPr>
      <w:tc>
        <w:tcPr>
          <w:tcW w:w="2160" w:type="dxa"/>
          <w:vMerge w:val="restart"/>
        </w:tcPr>
        <w:p w14:paraId="41A4FF1F" w14:textId="632FC451" w:rsidR="00325DAD" w:rsidRDefault="00785500">
          <w:pPr>
            <w:pStyle w:val="Header"/>
            <w:rPr>
              <w:color w:val="0000FF"/>
            </w:rPr>
          </w:pPr>
          <w:r>
            <w:rPr>
              <w:rFonts w:ascii="CG Omega" w:hAnsi="CG Omega" w:cs="Arial"/>
              <w:b/>
              <w:caps/>
              <w:noProof/>
              <w:color w:val="0000FF"/>
              <w:sz w:val="18"/>
              <w:szCs w:val="22"/>
            </w:rPr>
            <mc:AlternateContent>
              <mc:Choice Requires="wps">
                <w:drawing>
                  <wp:anchor distT="0" distB="0" distL="114300" distR="114300" simplePos="0" relativeHeight="251657216" behindDoc="0" locked="0" layoutInCell="1" allowOverlap="1" wp14:anchorId="13D1B9A0" wp14:editId="130C8AA6">
                    <wp:simplePos x="0" y="0"/>
                    <wp:positionH relativeFrom="column">
                      <wp:posOffset>1303020</wp:posOffset>
                    </wp:positionH>
                    <wp:positionV relativeFrom="paragraph">
                      <wp:posOffset>510540</wp:posOffset>
                    </wp:positionV>
                    <wp:extent cx="5557520" cy="0"/>
                    <wp:effectExtent l="17145" t="15240" r="16510" b="228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57520" cy="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B4CA5" id="Line 3"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40.2pt" to="540.2pt,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WstwEAAFMDAAAOAAAAZHJzL2Uyb0RvYy54bWysU01v2zAMvQ/YfxB0X5wEyFYYcXpIm126&#10;LUC73Rl92EIlURCV2Pn3k9Q0LbbbMB8Eih9Pj4/0+nZylp1UJIO+44vZnDPlBUrj+47/fNp9uuGM&#10;EngJFr3q+FkRv918/LAeQ6uWOKCVKrIM4qkdQ8eHlELbNCQG5YBmGJTPQY3RQcrX2DcywpjRnW2W&#10;8/nnZsQoQ0ShiLL37iXINxVfayXSD61JJWY7nrmlesZ6HsrZbNbQ9hHCYMSFBvwDCwfG50evUHeQ&#10;gB2j+QvKGRGRUKeZQNeg1kao2kPuZjH/o5vHAYKqvWRxKFxlov8HK76ftn4fC3Ux+cfwgOKZmMft&#10;AL5XlcDTOeTBLYpUzRiovZaUC4V9ZIfxG8qcA8eEVYVJR8e0NeFXKSzguVM2VdnPV9nVlJjIztVq&#10;9WW1zNMRr7EG2gJRCkOk9FWhY8XouDW+KAItnB4oFUpvKcXtcWesrVO1no0dX95k8FpBaI0s0ZJH&#10;sT9sbWQnKIuRv92uNpgj79MiHr2saIMCeX+xExj7YufXrb/oUqQoe0ftAeV5H1/1ypOrNC9bVlbj&#10;/b1Wv/0Lm98AAAD//wMAUEsDBBQABgAIAAAAIQDm77T62wAAAAoBAAAPAAAAZHJzL2Rvd25yZXYu&#10;eG1sTI9NT8MwDIbvSPyHyEjcWEIFrCp1J4Q0cdgFtolz2nhttcaJmmzr+PVkcICbPx69flwuJjuI&#10;I42hd4xwP1MgiBtnem4RtpvlXQ4iRM1GD44J4UwBFtX1VakL4078Qcd1bEUK4VBohC5GX0gZmo6s&#10;DjPnidNu50arY2rHVppRn1K4HWSm1JO0uud0odOeXjtq9uuDRVjS9st/rt5W08bV55znnufvHvH2&#10;Znp5BhFpin8wXPSTOlTJqXYHNkEMCJl6zBKKkKsHEBdA/VT170RWpfz/QvUNAAD//wMAUEsBAi0A&#10;FAAGAAgAAAAhALaDOJL+AAAA4QEAABMAAAAAAAAAAAAAAAAAAAAAAFtDb250ZW50X1R5cGVzXS54&#10;bWxQSwECLQAUAAYACAAAACEAOP0h/9YAAACUAQAACwAAAAAAAAAAAAAAAAAvAQAAX3JlbHMvLnJl&#10;bHNQSwECLQAUAAYACAAAACEAGNflrLcBAABTAwAADgAAAAAAAAAAAAAAAAAuAgAAZHJzL2Uyb0Rv&#10;Yy54bWxQSwECLQAUAAYACAAAACEA5u+0+tsAAAAKAQAADwAAAAAAAAAAAAAAAAARBAAAZHJzL2Rv&#10;d25yZXYueG1sUEsFBgAAAAAEAAQA8wAAABkFAAAAAA==&#10;" strokecolor="blue" strokeweight="2.25pt"/>
                </w:pict>
              </mc:Fallback>
            </mc:AlternateContent>
          </w:r>
        </w:p>
      </w:tc>
      <w:tc>
        <w:tcPr>
          <w:tcW w:w="8856" w:type="dxa"/>
          <w:gridSpan w:val="2"/>
          <w:vAlign w:val="bottom"/>
        </w:tcPr>
        <w:p w14:paraId="71DC28EB" w14:textId="77777777" w:rsidR="00325DAD" w:rsidRPr="00022441" w:rsidRDefault="00501F16">
          <w:pPr>
            <w:pStyle w:val="Header"/>
            <w:rPr>
              <w:rFonts w:ascii="CG Omega" w:hAnsi="CG Omega" w:cs="Arial"/>
              <w:b/>
              <w:color w:val="0000FF"/>
              <w:sz w:val="36"/>
              <w:szCs w:val="36"/>
            </w:rPr>
          </w:pPr>
          <w:r>
            <w:rPr>
              <w:rFonts w:ascii="CG Omega" w:hAnsi="CG Omega" w:cs="Arial"/>
              <w:b/>
              <w:color w:val="0000FF"/>
              <w:sz w:val="36"/>
              <w:szCs w:val="36"/>
            </w:rPr>
            <w:t xml:space="preserve">            </w:t>
          </w:r>
          <w:r w:rsidR="00325DAD" w:rsidRPr="00022441">
            <w:rPr>
              <w:rFonts w:ascii="CG Omega" w:hAnsi="CG Omega" w:cs="Arial"/>
              <w:b/>
              <w:color w:val="0000FF"/>
              <w:sz w:val="36"/>
              <w:szCs w:val="36"/>
            </w:rPr>
            <w:t>COUNTY OF SISKIYOU</w:t>
          </w:r>
          <w:r w:rsidR="002E5D70">
            <w:rPr>
              <w:rFonts w:ascii="CG Omega" w:hAnsi="CG Omega" w:cs="Arial"/>
              <w:b/>
              <w:color w:val="0000FF"/>
              <w:sz w:val="36"/>
              <w:szCs w:val="36"/>
            </w:rPr>
            <w:softHyphen/>
          </w:r>
        </w:p>
      </w:tc>
    </w:tr>
    <w:tr w:rsidR="00325DAD" w14:paraId="3D2EA3F8" w14:textId="77777777">
      <w:trPr>
        <w:cantSplit/>
        <w:trHeight w:val="1170"/>
      </w:trPr>
      <w:tc>
        <w:tcPr>
          <w:tcW w:w="2160" w:type="dxa"/>
          <w:vMerge/>
        </w:tcPr>
        <w:p w14:paraId="67462969" w14:textId="77777777" w:rsidR="00325DAD" w:rsidRDefault="00325DAD">
          <w:pPr>
            <w:pStyle w:val="Header"/>
          </w:pPr>
        </w:p>
      </w:tc>
      <w:tc>
        <w:tcPr>
          <w:tcW w:w="6300" w:type="dxa"/>
          <w:vAlign w:val="center"/>
        </w:tcPr>
        <w:p w14:paraId="09AF986F" w14:textId="77777777" w:rsidR="00A24AD9" w:rsidRDefault="00A24AD9">
          <w:pPr>
            <w:pStyle w:val="Header"/>
            <w:jc w:val="center"/>
            <w:rPr>
              <w:rFonts w:ascii="CG Omega" w:hAnsi="CG Omega" w:cs="Arial"/>
              <w:b/>
              <w:caps/>
              <w:color w:val="0000FF"/>
              <w:sz w:val="18"/>
              <w:szCs w:val="22"/>
            </w:rPr>
          </w:pPr>
        </w:p>
        <w:p w14:paraId="30779465" w14:textId="77777777" w:rsidR="00A24AD9" w:rsidRPr="00A24AD9" w:rsidRDefault="00325DAD" w:rsidP="00A24AD9">
          <w:pPr>
            <w:pStyle w:val="Header"/>
            <w:jc w:val="center"/>
            <w:rPr>
              <w:rFonts w:ascii="CG Omega" w:hAnsi="CG Omega" w:cs="Arial"/>
              <w:b/>
              <w:caps/>
              <w:color w:val="0000FF"/>
              <w:sz w:val="18"/>
              <w:szCs w:val="22"/>
            </w:rPr>
          </w:pPr>
          <w:r w:rsidRPr="00022441">
            <w:rPr>
              <w:rFonts w:ascii="CG Omega" w:hAnsi="CG Omega" w:cs="Arial"/>
              <w:b/>
              <w:caps/>
              <w:color w:val="0000FF"/>
              <w:sz w:val="18"/>
              <w:szCs w:val="22"/>
            </w:rPr>
            <w:t>Community Development Department</w:t>
          </w:r>
        </w:p>
        <w:p w14:paraId="7684B7C3" w14:textId="77777777" w:rsidR="00325DAD" w:rsidRPr="002B79A8" w:rsidRDefault="00325DAD" w:rsidP="002B79A8">
          <w:pPr>
            <w:pStyle w:val="Header"/>
            <w:jc w:val="center"/>
            <w:rPr>
              <w:rFonts w:ascii="CG Omega" w:hAnsi="CG Omega" w:cs="Arial"/>
              <w:b/>
              <w:bCs/>
              <w:color w:val="0000FF"/>
              <w:sz w:val="18"/>
            </w:rPr>
          </w:pPr>
          <w:r w:rsidRPr="00022441">
            <w:rPr>
              <w:rFonts w:ascii="CG Omega" w:hAnsi="CG Omega" w:cs="Arial"/>
              <w:b/>
              <w:bCs/>
              <w:color w:val="0000FF"/>
              <w:sz w:val="18"/>
            </w:rPr>
            <w:t xml:space="preserve">Building </w:t>
          </w:r>
          <w:r w:rsidRPr="00022441">
            <w:rPr>
              <w:rFonts w:ascii="CG Omega" w:hAnsi="CG Omega" w:cs="Arial"/>
              <w:b/>
              <w:bCs/>
              <w:color w:val="0000FF"/>
              <w:sz w:val="18"/>
            </w:rPr>
            <w:sym w:font="Symbol" w:char="F0A8"/>
          </w:r>
          <w:r w:rsidRPr="00022441">
            <w:rPr>
              <w:rFonts w:ascii="CG Omega" w:hAnsi="CG Omega" w:cs="Arial"/>
              <w:b/>
              <w:bCs/>
              <w:color w:val="0000FF"/>
              <w:sz w:val="18"/>
            </w:rPr>
            <w:t xml:space="preserve"> Environmental Health </w:t>
          </w:r>
          <w:r w:rsidRPr="00022441">
            <w:rPr>
              <w:rFonts w:ascii="CG Omega" w:hAnsi="CG Omega" w:cs="Arial"/>
              <w:b/>
              <w:bCs/>
              <w:color w:val="0000FF"/>
              <w:sz w:val="18"/>
            </w:rPr>
            <w:sym w:font="Symbol" w:char="F0A8"/>
          </w:r>
          <w:r>
            <w:rPr>
              <w:rFonts w:ascii="CG Omega" w:hAnsi="CG Omega" w:cs="Arial"/>
              <w:b/>
              <w:bCs/>
              <w:color w:val="0000FF"/>
              <w:sz w:val="18"/>
            </w:rPr>
            <w:t xml:space="preserve"> </w:t>
          </w:r>
          <w:r w:rsidRPr="00022441">
            <w:rPr>
              <w:rFonts w:ascii="CG Omega" w:hAnsi="CG Omega" w:cs="Arial"/>
              <w:b/>
              <w:bCs/>
              <w:color w:val="0000FF"/>
              <w:sz w:val="18"/>
            </w:rPr>
            <w:t>Planning</w:t>
          </w:r>
        </w:p>
        <w:p w14:paraId="5C8AA235" w14:textId="77777777" w:rsidR="00325DAD" w:rsidRPr="00022441" w:rsidRDefault="00325DAD">
          <w:pPr>
            <w:pStyle w:val="Header"/>
            <w:jc w:val="center"/>
            <w:rPr>
              <w:rFonts w:ascii="CG Omega" w:hAnsi="CG Omega" w:cs="Arial"/>
              <w:color w:val="0000FF"/>
              <w:sz w:val="18"/>
              <w:szCs w:val="18"/>
            </w:rPr>
          </w:pPr>
          <w:r w:rsidRPr="00022441">
            <w:rPr>
              <w:rFonts w:ascii="CG Omega" w:hAnsi="CG Omega" w:cs="Arial"/>
              <w:color w:val="0000FF"/>
              <w:sz w:val="18"/>
              <w:szCs w:val="18"/>
            </w:rPr>
            <w:t>806 South Main Street∙ Yreka, California 96097</w:t>
          </w:r>
        </w:p>
        <w:p w14:paraId="4D7DBA86" w14:textId="77777777" w:rsidR="00325DAD" w:rsidRPr="00022441" w:rsidRDefault="00325DAD">
          <w:pPr>
            <w:pStyle w:val="Header"/>
            <w:jc w:val="center"/>
            <w:rPr>
              <w:rFonts w:ascii="CG Omega" w:hAnsi="CG Omega" w:cs="Arial"/>
              <w:color w:val="0000FF"/>
              <w:sz w:val="18"/>
              <w:szCs w:val="18"/>
            </w:rPr>
          </w:pPr>
          <w:r w:rsidRPr="00022441">
            <w:rPr>
              <w:rFonts w:ascii="CG Omega" w:hAnsi="CG Omega" w:cs="Arial"/>
              <w:color w:val="0000FF"/>
              <w:sz w:val="18"/>
              <w:szCs w:val="18"/>
            </w:rPr>
            <w:t>Phone: (530) 841-2100 ∙ Fax: (530) 841-4076</w:t>
          </w:r>
        </w:p>
        <w:p w14:paraId="6B697667" w14:textId="77777777" w:rsidR="00325DAD" w:rsidRPr="00022441" w:rsidRDefault="00325DAD">
          <w:pPr>
            <w:pStyle w:val="Header"/>
            <w:jc w:val="center"/>
            <w:rPr>
              <w:rFonts w:ascii="CG Omega" w:hAnsi="CG Omega"/>
              <w:color w:val="0000FF"/>
              <w:sz w:val="18"/>
              <w:szCs w:val="18"/>
            </w:rPr>
          </w:pPr>
          <w:r w:rsidRPr="00022441">
            <w:rPr>
              <w:rFonts w:ascii="CG Omega" w:hAnsi="CG Omega" w:cs="Arial"/>
              <w:color w:val="0000FF"/>
              <w:sz w:val="18"/>
              <w:szCs w:val="18"/>
            </w:rPr>
            <w:t>www.co.siskiyou.ca.us/phs</w:t>
          </w:r>
        </w:p>
      </w:tc>
      <w:tc>
        <w:tcPr>
          <w:tcW w:w="2556" w:type="dxa"/>
          <w:vAlign w:val="center"/>
        </w:tcPr>
        <w:p w14:paraId="47F03172" w14:textId="77777777" w:rsidR="00A24AD9" w:rsidRPr="00A6613C" w:rsidRDefault="00034D93">
          <w:pPr>
            <w:pStyle w:val="Header"/>
            <w:jc w:val="right"/>
            <w:rPr>
              <w:rFonts w:ascii="CG Omega" w:hAnsi="CG Omega" w:cs="Arial"/>
              <w:b/>
              <w:color w:val="0000FF"/>
              <w:sz w:val="18"/>
              <w:szCs w:val="18"/>
            </w:rPr>
          </w:pPr>
          <w:r>
            <w:rPr>
              <w:rFonts w:ascii="CG Omega" w:hAnsi="CG Omega" w:cs="Arial"/>
              <w:b/>
              <w:color w:val="0000FF"/>
              <w:sz w:val="18"/>
              <w:szCs w:val="18"/>
            </w:rPr>
            <w:t>VACANT</w:t>
          </w:r>
        </w:p>
        <w:p w14:paraId="64A5CF22" w14:textId="77777777" w:rsidR="00325DAD" w:rsidRPr="00A6613C" w:rsidRDefault="003E536B">
          <w:pPr>
            <w:pStyle w:val="Header"/>
            <w:jc w:val="right"/>
            <w:rPr>
              <w:rFonts w:ascii="CG Omega" w:hAnsi="CG Omega" w:cs="Arial"/>
              <w:color w:val="0000FF"/>
              <w:sz w:val="18"/>
              <w:szCs w:val="18"/>
            </w:rPr>
          </w:pPr>
          <w:r w:rsidRPr="00A6613C">
            <w:rPr>
              <w:rFonts w:ascii="CG Omega" w:hAnsi="CG Omega" w:cs="Arial"/>
              <w:b/>
              <w:color w:val="0000FF"/>
              <w:sz w:val="18"/>
              <w:szCs w:val="18"/>
            </w:rPr>
            <w:t xml:space="preserve"> </w:t>
          </w:r>
          <w:r w:rsidRPr="00A6613C">
            <w:rPr>
              <w:rFonts w:ascii="CG Omega" w:hAnsi="CG Omega" w:cs="Arial"/>
              <w:color w:val="0000FF"/>
              <w:sz w:val="18"/>
              <w:szCs w:val="18"/>
            </w:rPr>
            <w:t>D</w:t>
          </w:r>
          <w:r w:rsidR="00325DAD" w:rsidRPr="00A6613C">
            <w:rPr>
              <w:rFonts w:ascii="CG Omega" w:hAnsi="CG Omega" w:cs="Arial"/>
              <w:color w:val="0000FF"/>
              <w:sz w:val="18"/>
              <w:szCs w:val="18"/>
            </w:rPr>
            <w:t>IRECTOR</w:t>
          </w:r>
        </w:p>
        <w:p w14:paraId="48083AB2" w14:textId="77777777" w:rsidR="00325DAD" w:rsidRPr="00A6613C" w:rsidRDefault="00236673">
          <w:pPr>
            <w:pStyle w:val="Header"/>
            <w:jc w:val="right"/>
            <w:rPr>
              <w:rFonts w:ascii="CG Omega" w:hAnsi="CG Omega" w:cs="Arial"/>
              <w:b/>
              <w:color w:val="0000FF"/>
              <w:sz w:val="18"/>
              <w:szCs w:val="18"/>
            </w:rPr>
          </w:pPr>
          <w:r w:rsidRPr="00A6613C">
            <w:rPr>
              <w:rFonts w:ascii="CG Omega" w:hAnsi="CG Omega" w:cs="Arial"/>
              <w:b/>
              <w:color w:val="0000FF"/>
              <w:sz w:val="18"/>
              <w:szCs w:val="18"/>
            </w:rPr>
            <w:t>STEPHEN KOLPACOFF, MD</w:t>
          </w:r>
        </w:p>
        <w:p w14:paraId="7EC0955A" w14:textId="77777777" w:rsidR="00325DAD" w:rsidRPr="00022441" w:rsidRDefault="00A6613C">
          <w:pPr>
            <w:pStyle w:val="Header"/>
            <w:jc w:val="right"/>
            <w:rPr>
              <w:rFonts w:ascii="CG Omega" w:hAnsi="CG Omega"/>
              <w:color w:val="0000FF"/>
              <w:sz w:val="18"/>
              <w:szCs w:val="22"/>
            </w:rPr>
          </w:pPr>
          <w:r w:rsidRPr="00A6613C">
            <w:rPr>
              <w:rFonts w:ascii="CG Omega" w:hAnsi="CG Omega"/>
              <w:color w:val="0000FF"/>
              <w:sz w:val="18"/>
              <w:szCs w:val="18"/>
            </w:rPr>
            <w:t>PUBLIC HEALTH OFFICER</w:t>
          </w:r>
        </w:p>
      </w:tc>
    </w:tr>
  </w:tbl>
  <w:p w14:paraId="415527C0" w14:textId="0850FFED" w:rsidR="00325DAD" w:rsidRDefault="00785500">
    <w:pPr>
      <w:pStyle w:val="Header"/>
    </w:pPr>
    <w:r>
      <w:rPr>
        <w:noProof/>
      </w:rPr>
      <w:drawing>
        <wp:anchor distT="0" distB="0" distL="114300" distR="114300" simplePos="0" relativeHeight="251658240" behindDoc="0" locked="0" layoutInCell="1" allowOverlap="1" wp14:anchorId="6FCAF8C7" wp14:editId="793884F1">
          <wp:simplePos x="0" y="0"/>
          <wp:positionH relativeFrom="margin">
            <wp:posOffset>70485</wp:posOffset>
          </wp:positionH>
          <wp:positionV relativeFrom="margin">
            <wp:posOffset>-1530985</wp:posOffset>
          </wp:positionV>
          <wp:extent cx="1230630" cy="1154430"/>
          <wp:effectExtent l="0" t="0" r="0" b="0"/>
          <wp:wrapSquare wrapText="bothSides"/>
          <wp:docPr id="11" name="Picture 11" descr="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0630" cy="11544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09B1"/>
    <w:multiLevelType w:val="hybridMultilevel"/>
    <w:tmpl w:val="EF2C1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CF5D65"/>
    <w:multiLevelType w:val="hybridMultilevel"/>
    <w:tmpl w:val="515C8A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2F56B8F"/>
    <w:multiLevelType w:val="hybridMultilevel"/>
    <w:tmpl w:val="2F02D308"/>
    <w:lvl w:ilvl="0" w:tplc="4FAAB180">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21224FE3"/>
    <w:multiLevelType w:val="hybridMultilevel"/>
    <w:tmpl w:val="983A92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EC773C"/>
    <w:multiLevelType w:val="hybridMultilevel"/>
    <w:tmpl w:val="21283D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A14B2F"/>
    <w:multiLevelType w:val="hybridMultilevel"/>
    <w:tmpl w:val="DEF6473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05D1785"/>
    <w:multiLevelType w:val="hybridMultilevel"/>
    <w:tmpl w:val="37FE69EA"/>
    <w:lvl w:ilvl="0" w:tplc="276CC8A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32FE7DEB"/>
    <w:multiLevelType w:val="hybridMultilevel"/>
    <w:tmpl w:val="E8EADC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E0393A"/>
    <w:multiLevelType w:val="hybridMultilevel"/>
    <w:tmpl w:val="C03413C8"/>
    <w:lvl w:ilvl="0" w:tplc="61CAD78E">
      <w:start w:val="1"/>
      <w:numFmt w:val="upp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E30B18"/>
    <w:multiLevelType w:val="hybridMultilevel"/>
    <w:tmpl w:val="B31472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AF299C"/>
    <w:multiLevelType w:val="hybridMultilevel"/>
    <w:tmpl w:val="070A52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FA361FC"/>
    <w:multiLevelType w:val="hybridMultilevel"/>
    <w:tmpl w:val="1D9C679E"/>
    <w:lvl w:ilvl="0" w:tplc="0854E542">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2EC71A5"/>
    <w:multiLevelType w:val="hybridMultilevel"/>
    <w:tmpl w:val="1F1CC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6C271F"/>
    <w:multiLevelType w:val="hybridMultilevel"/>
    <w:tmpl w:val="07F472B2"/>
    <w:lvl w:ilvl="0" w:tplc="4336EF32">
      <w:start w:val="2"/>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74813E6"/>
    <w:multiLevelType w:val="hybridMultilevel"/>
    <w:tmpl w:val="16F07AC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15:restartNumberingAfterBreak="0">
    <w:nsid w:val="69215C1A"/>
    <w:multiLevelType w:val="hybridMultilevel"/>
    <w:tmpl w:val="536CE00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6" w15:restartNumberingAfterBreak="0">
    <w:nsid w:val="6E7851AE"/>
    <w:multiLevelType w:val="hybridMultilevel"/>
    <w:tmpl w:val="7374BB86"/>
    <w:lvl w:ilvl="0" w:tplc="0409000F">
      <w:start w:val="1"/>
      <w:numFmt w:val="decimal"/>
      <w:lvlText w:val="%1."/>
      <w:lvlJc w:val="left"/>
      <w:pPr>
        <w:ind w:left="720" w:hanging="360"/>
      </w:pPr>
    </w:lvl>
    <w:lvl w:ilvl="1" w:tplc="CCD23B32">
      <w:start w:val="1"/>
      <w:numFmt w:val="decimal"/>
      <w:lvlText w:val="%2."/>
      <w:lvlJc w:val="left"/>
      <w:pPr>
        <w:ind w:left="108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6363EDD"/>
    <w:multiLevelType w:val="hybridMultilevel"/>
    <w:tmpl w:val="AC748C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291D8A"/>
    <w:multiLevelType w:val="hybridMultilevel"/>
    <w:tmpl w:val="F8E40B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5733646">
    <w:abstractNumId w:val="10"/>
  </w:num>
  <w:num w:numId="2" w16cid:durableId="437481722">
    <w:abstractNumId w:val="4"/>
  </w:num>
  <w:num w:numId="3" w16cid:durableId="1671639759">
    <w:abstractNumId w:val="6"/>
  </w:num>
  <w:num w:numId="4" w16cid:durableId="325859440">
    <w:abstractNumId w:val="11"/>
  </w:num>
  <w:num w:numId="5" w16cid:durableId="191961855">
    <w:abstractNumId w:val="18"/>
  </w:num>
  <w:num w:numId="6" w16cid:durableId="279074651">
    <w:abstractNumId w:val="9"/>
  </w:num>
  <w:num w:numId="7" w16cid:durableId="125322981">
    <w:abstractNumId w:val="17"/>
  </w:num>
  <w:num w:numId="8" w16cid:durableId="2055811558">
    <w:abstractNumId w:val="0"/>
  </w:num>
  <w:num w:numId="9" w16cid:durableId="641663783">
    <w:abstractNumId w:val="8"/>
  </w:num>
  <w:num w:numId="10" w16cid:durableId="90009559">
    <w:abstractNumId w:val="12"/>
  </w:num>
  <w:num w:numId="11" w16cid:durableId="1717699944">
    <w:abstractNumId w:val="5"/>
  </w:num>
  <w:num w:numId="12" w16cid:durableId="1760517922">
    <w:abstractNumId w:val="1"/>
  </w:num>
  <w:num w:numId="13" w16cid:durableId="627013482">
    <w:abstractNumId w:val="7"/>
  </w:num>
  <w:num w:numId="14" w16cid:durableId="1467048716">
    <w:abstractNumId w:val="2"/>
  </w:num>
  <w:num w:numId="15" w16cid:durableId="21049121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90715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539502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96855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231656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108328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032"/>
    <w:rsid w:val="00000C1C"/>
    <w:rsid w:val="0000146D"/>
    <w:rsid w:val="00005177"/>
    <w:rsid w:val="000128C6"/>
    <w:rsid w:val="0001545A"/>
    <w:rsid w:val="000173F9"/>
    <w:rsid w:val="00022441"/>
    <w:rsid w:val="00024F5B"/>
    <w:rsid w:val="000261AC"/>
    <w:rsid w:val="00026AD9"/>
    <w:rsid w:val="000323BF"/>
    <w:rsid w:val="00032BEB"/>
    <w:rsid w:val="00034AEB"/>
    <w:rsid w:val="00034D93"/>
    <w:rsid w:val="00035E84"/>
    <w:rsid w:val="000368E4"/>
    <w:rsid w:val="00043B79"/>
    <w:rsid w:val="00043B8C"/>
    <w:rsid w:val="0004401F"/>
    <w:rsid w:val="00045ECE"/>
    <w:rsid w:val="0004737E"/>
    <w:rsid w:val="000538A7"/>
    <w:rsid w:val="00053FB1"/>
    <w:rsid w:val="00061864"/>
    <w:rsid w:val="000636D3"/>
    <w:rsid w:val="0006691C"/>
    <w:rsid w:val="00072B79"/>
    <w:rsid w:val="0007573F"/>
    <w:rsid w:val="000775DA"/>
    <w:rsid w:val="00080B94"/>
    <w:rsid w:val="00080CB9"/>
    <w:rsid w:val="00083733"/>
    <w:rsid w:val="00083CEB"/>
    <w:rsid w:val="00085FA3"/>
    <w:rsid w:val="00097940"/>
    <w:rsid w:val="000A58DE"/>
    <w:rsid w:val="000A6252"/>
    <w:rsid w:val="000A7472"/>
    <w:rsid w:val="000C6F15"/>
    <w:rsid w:val="000C7E47"/>
    <w:rsid w:val="000D092C"/>
    <w:rsid w:val="000D3CCD"/>
    <w:rsid w:val="000E6CB3"/>
    <w:rsid w:val="000F28E9"/>
    <w:rsid w:val="000F4209"/>
    <w:rsid w:val="000F6CEF"/>
    <w:rsid w:val="000F6F0E"/>
    <w:rsid w:val="00107009"/>
    <w:rsid w:val="001100E8"/>
    <w:rsid w:val="0011207D"/>
    <w:rsid w:val="00121A09"/>
    <w:rsid w:val="00124470"/>
    <w:rsid w:val="00124596"/>
    <w:rsid w:val="00124746"/>
    <w:rsid w:val="001319F9"/>
    <w:rsid w:val="00136B0D"/>
    <w:rsid w:val="001426C3"/>
    <w:rsid w:val="0014513F"/>
    <w:rsid w:val="00146824"/>
    <w:rsid w:val="001472AD"/>
    <w:rsid w:val="00147823"/>
    <w:rsid w:val="00152028"/>
    <w:rsid w:val="001521E6"/>
    <w:rsid w:val="00152AEB"/>
    <w:rsid w:val="001547F6"/>
    <w:rsid w:val="001555C5"/>
    <w:rsid w:val="00161F10"/>
    <w:rsid w:val="00162F61"/>
    <w:rsid w:val="00164868"/>
    <w:rsid w:val="00164E04"/>
    <w:rsid w:val="0017292F"/>
    <w:rsid w:val="001816A6"/>
    <w:rsid w:val="00182E63"/>
    <w:rsid w:val="00185CFA"/>
    <w:rsid w:val="00185F26"/>
    <w:rsid w:val="001964C1"/>
    <w:rsid w:val="001A3E27"/>
    <w:rsid w:val="001B1F9F"/>
    <w:rsid w:val="001B2D15"/>
    <w:rsid w:val="001B399E"/>
    <w:rsid w:val="001B5780"/>
    <w:rsid w:val="001B60F9"/>
    <w:rsid w:val="001B719D"/>
    <w:rsid w:val="001B73DB"/>
    <w:rsid w:val="001C48C0"/>
    <w:rsid w:val="001C6571"/>
    <w:rsid w:val="001D2DC5"/>
    <w:rsid w:val="001D2E0F"/>
    <w:rsid w:val="001D4D88"/>
    <w:rsid w:val="001D7672"/>
    <w:rsid w:val="001E0243"/>
    <w:rsid w:val="001E496A"/>
    <w:rsid w:val="001F1F5A"/>
    <w:rsid w:val="001F5D33"/>
    <w:rsid w:val="001F76F3"/>
    <w:rsid w:val="00201396"/>
    <w:rsid w:val="00207925"/>
    <w:rsid w:val="002176AD"/>
    <w:rsid w:val="00220D28"/>
    <w:rsid w:val="00222E41"/>
    <w:rsid w:val="00230F31"/>
    <w:rsid w:val="00233F73"/>
    <w:rsid w:val="00236673"/>
    <w:rsid w:val="002418B8"/>
    <w:rsid w:val="002437EA"/>
    <w:rsid w:val="0024400C"/>
    <w:rsid w:val="00244EF3"/>
    <w:rsid w:val="00250585"/>
    <w:rsid w:val="002542D4"/>
    <w:rsid w:val="00255685"/>
    <w:rsid w:val="00255FF0"/>
    <w:rsid w:val="00266BCD"/>
    <w:rsid w:val="0027117C"/>
    <w:rsid w:val="002756BD"/>
    <w:rsid w:val="002775E7"/>
    <w:rsid w:val="00280C7E"/>
    <w:rsid w:val="002819CB"/>
    <w:rsid w:val="00281F83"/>
    <w:rsid w:val="00283C03"/>
    <w:rsid w:val="00284880"/>
    <w:rsid w:val="0028583D"/>
    <w:rsid w:val="00291ACA"/>
    <w:rsid w:val="0029369A"/>
    <w:rsid w:val="0029544A"/>
    <w:rsid w:val="002A19D2"/>
    <w:rsid w:val="002A1B5A"/>
    <w:rsid w:val="002A1D5F"/>
    <w:rsid w:val="002B79A8"/>
    <w:rsid w:val="002B7C6D"/>
    <w:rsid w:val="002C1819"/>
    <w:rsid w:val="002C5C17"/>
    <w:rsid w:val="002C6138"/>
    <w:rsid w:val="002C7CF6"/>
    <w:rsid w:val="002D22D6"/>
    <w:rsid w:val="002D3338"/>
    <w:rsid w:val="002D722D"/>
    <w:rsid w:val="002E310C"/>
    <w:rsid w:val="002E3221"/>
    <w:rsid w:val="002E4DE0"/>
    <w:rsid w:val="002E5D70"/>
    <w:rsid w:val="002F5869"/>
    <w:rsid w:val="00301FD0"/>
    <w:rsid w:val="00303249"/>
    <w:rsid w:val="00304326"/>
    <w:rsid w:val="00304738"/>
    <w:rsid w:val="00311C04"/>
    <w:rsid w:val="00314588"/>
    <w:rsid w:val="00322576"/>
    <w:rsid w:val="0032335B"/>
    <w:rsid w:val="00325DAD"/>
    <w:rsid w:val="00326C8B"/>
    <w:rsid w:val="00343CBA"/>
    <w:rsid w:val="00344420"/>
    <w:rsid w:val="00350044"/>
    <w:rsid w:val="00352B92"/>
    <w:rsid w:val="00360D79"/>
    <w:rsid w:val="00361413"/>
    <w:rsid w:val="00361886"/>
    <w:rsid w:val="00363622"/>
    <w:rsid w:val="003655F9"/>
    <w:rsid w:val="0037050F"/>
    <w:rsid w:val="0037153F"/>
    <w:rsid w:val="00372213"/>
    <w:rsid w:val="0037663B"/>
    <w:rsid w:val="00376B32"/>
    <w:rsid w:val="00381611"/>
    <w:rsid w:val="00381695"/>
    <w:rsid w:val="003821D5"/>
    <w:rsid w:val="003837C6"/>
    <w:rsid w:val="003838A1"/>
    <w:rsid w:val="00384AD1"/>
    <w:rsid w:val="003917A6"/>
    <w:rsid w:val="00391AE5"/>
    <w:rsid w:val="003926AD"/>
    <w:rsid w:val="00394505"/>
    <w:rsid w:val="00394C00"/>
    <w:rsid w:val="0039682D"/>
    <w:rsid w:val="003A0E4A"/>
    <w:rsid w:val="003A3F83"/>
    <w:rsid w:val="003A41A5"/>
    <w:rsid w:val="003A61D6"/>
    <w:rsid w:val="003B333B"/>
    <w:rsid w:val="003B4CF2"/>
    <w:rsid w:val="003B5700"/>
    <w:rsid w:val="003B73E5"/>
    <w:rsid w:val="003B7E65"/>
    <w:rsid w:val="003C3030"/>
    <w:rsid w:val="003C362B"/>
    <w:rsid w:val="003C5209"/>
    <w:rsid w:val="003C5299"/>
    <w:rsid w:val="003C597B"/>
    <w:rsid w:val="003C61CB"/>
    <w:rsid w:val="003D0F8E"/>
    <w:rsid w:val="003D169D"/>
    <w:rsid w:val="003D1C3F"/>
    <w:rsid w:val="003D403E"/>
    <w:rsid w:val="003D4351"/>
    <w:rsid w:val="003D4496"/>
    <w:rsid w:val="003E536B"/>
    <w:rsid w:val="003E56D3"/>
    <w:rsid w:val="003F6517"/>
    <w:rsid w:val="003F7B84"/>
    <w:rsid w:val="00403FDC"/>
    <w:rsid w:val="00406AC5"/>
    <w:rsid w:val="0041044A"/>
    <w:rsid w:val="004114FF"/>
    <w:rsid w:val="004129C5"/>
    <w:rsid w:val="004218B3"/>
    <w:rsid w:val="00421C26"/>
    <w:rsid w:val="0042234E"/>
    <w:rsid w:val="004235C5"/>
    <w:rsid w:val="00423EFA"/>
    <w:rsid w:val="0043577A"/>
    <w:rsid w:val="0043604A"/>
    <w:rsid w:val="00440E04"/>
    <w:rsid w:val="004414BE"/>
    <w:rsid w:val="0044608C"/>
    <w:rsid w:val="00446544"/>
    <w:rsid w:val="00451D00"/>
    <w:rsid w:val="004536D9"/>
    <w:rsid w:val="00456754"/>
    <w:rsid w:val="00460FCC"/>
    <w:rsid w:val="00463C7B"/>
    <w:rsid w:val="0046568F"/>
    <w:rsid w:val="00471638"/>
    <w:rsid w:val="004832D4"/>
    <w:rsid w:val="00485199"/>
    <w:rsid w:val="00492198"/>
    <w:rsid w:val="004A0E5B"/>
    <w:rsid w:val="004A1513"/>
    <w:rsid w:val="004A1B5C"/>
    <w:rsid w:val="004A4A55"/>
    <w:rsid w:val="004A7EAE"/>
    <w:rsid w:val="004B13E2"/>
    <w:rsid w:val="004B16CC"/>
    <w:rsid w:val="004B20AC"/>
    <w:rsid w:val="004B2CFD"/>
    <w:rsid w:val="004D2DCA"/>
    <w:rsid w:val="004E5D5B"/>
    <w:rsid w:val="004F0A7F"/>
    <w:rsid w:val="004F2814"/>
    <w:rsid w:val="004F39AB"/>
    <w:rsid w:val="004F4B57"/>
    <w:rsid w:val="00500287"/>
    <w:rsid w:val="00501C04"/>
    <w:rsid w:val="00501F16"/>
    <w:rsid w:val="00506D54"/>
    <w:rsid w:val="00510434"/>
    <w:rsid w:val="00511F63"/>
    <w:rsid w:val="005206D2"/>
    <w:rsid w:val="00520708"/>
    <w:rsid w:val="00521B30"/>
    <w:rsid w:val="00521DF2"/>
    <w:rsid w:val="0052253C"/>
    <w:rsid w:val="005305E6"/>
    <w:rsid w:val="0053142B"/>
    <w:rsid w:val="00532934"/>
    <w:rsid w:val="00540B2B"/>
    <w:rsid w:val="00544FB0"/>
    <w:rsid w:val="00547BC9"/>
    <w:rsid w:val="00550B1D"/>
    <w:rsid w:val="00551691"/>
    <w:rsid w:val="00555713"/>
    <w:rsid w:val="0056162F"/>
    <w:rsid w:val="005658EE"/>
    <w:rsid w:val="005707B5"/>
    <w:rsid w:val="00572131"/>
    <w:rsid w:val="00582048"/>
    <w:rsid w:val="005853B8"/>
    <w:rsid w:val="00590A1D"/>
    <w:rsid w:val="00595A10"/>
    <w:rsid w:val="005A0E65"/>
    <w:rsid w:val="005A29BC"/>
    <w:rsid w:val="005A3CD4"/>
    <w:rsid w:val="005B0938"/>
    <w:rsid w:val="005B5A69"/>
    <w:rsid w:val="005B5E76"/>
    <w:rsid w:val="005B5FF7"/>
    <w:rsid w:val="005B653A"/>
    <w:rsid w:val="005C341D"/>
    <w:rsid w:val="005C3AC8"/>
    <w:rsid w:val="005D1419"/>
    <w:rsid w:val="005D3D74"/>
    <w:rsid w:val="005D4510"/>
    <w:rsid w:val="005E7CA9"/>
    <w:rsid w:val="005F0CCD"/>
    <w:rsid w:val="005F4F8E"/>
    <w:rsid w:val="006035D6"/>
    <w:rsid w:val="00603C52"/>
    <w:rsid w:val="00605111"/>
    <w:rsid w:val="00612FD2"/>
    <w:rsid w:val="00617791"/>
    <w:rsid w:val="00623249"/>
    <w:rsid w:val="00624CFB"/>
    <w:rsid w:val="00627019"/>
    <w:rsid w:val="006271FC"/>
    <w:rsid w:val="0062784B"/>
    <w:rsid w:val="006328D6"/>
    <w:rsid w:val="00636263"/>
    <w:rsid w:val="00642DC5"/>
    <w:rsid w:val="00647692"/>
    <w:rsid w:val="00653BCC"/>
    <w:rsid w:val="0065432F"/>
    <w:rsid w:val="00654CAE"/>
    <w:rsid w:val="006554B7"/>
    <w:rsid w:val="006566AE"/>
    <w:rsid w:val="0066249E"/>
    <w:rsid w:val="0066767B"/>
    <w:rsid w:val="00674A8C"/>
    <w:rsid w:val="006756F8"/>
    <w:rsid w:val="00677D83"/>
    <w:rsid w:val="00680183"/>
    <w:rsid w:val="006870E2"/>
    <w:rsid w:val="00697602"/>
    <w:rsid w:val="006B042F"/>
    <w:rsid w:val="006B2B32"/>
    <w:rsid w:val="006B435C"/>
    <w:rsid w:val="006B5F52"/>
    <w:rsid w:val="006B6AD4"/>
    <w:rsid w:val="006C1522"/>
    <w:rsid w:val="006C394B"/>
    <w:rsid w:val="006C5B39"/>
    <w:rsid w:val="006C6F1E"/>
    <w:rsid w:val="006C7A97"/>
    <w:rsid w:val="006D0683"/>
    <w:rsid w:val="006D45AA"/>
    <w:rsid w:val="006E19C5"/>
    <w:rsid w:val="006E19F2"/>
    <w:rsid w:val="006E33D8"/>
    <w:rsid w:val="006F40D9"/>
    <w:rsid w:val="006F4F0D"/>
    <w:rsid w:val="00700CD2"/>
    <w:rsid w:val="0070115C"/>
    <w:rsid w:val="00703ED9"/>
    <w:rsid w:val="00703FE6"/>
    <w:rsid w:val="00711D8E"/>
    <w:rsid w:val="007167FD"/>
    <w:rsid w:val="007218E3"/>
    <w:rsid w:val="007235ED"/>
    <w:rsid w:val="00725085"/>
    <w:rsid w:val="007252C0"/>
    <w:rsid w:val="007320FC"/>
    <w:rsid w:val="00734534"/>
    <w:rsid w:val="00734830"/>
    <w:rsid w:val="0074038D"/>
    <w:rsid w:val="0075325A"/>
    <w:rsid w:val="00753E7D"/>
    <w:rsid w:val="00756473"/>
    <w:rsid w:val="00765A98"/>
    <w:rsid w:val="007664B7"/>
    <w:rsid w:val="007672E2"/>
    <w:rsid w:val="00770A02"/>
    <w:rsid w:val="00774245"/>
    <w:rsid w:val="0077558E"/>
    <w:rsid w:val="00776F36"/>
    <w:rsid w:val="00780078"/>
    <w:rsid w:val="00785500"/>
    <w:rsid w:val="007876AF"/>
    <w:rsid w:val="007906DE"/>
    <w:rsid w:val="0079163E"/>
    <w:rsid w:val="00792A6D"/>
    <w:rsid w:val="007A21DE"/>
    <w:rsid w:val="007A5949"/>
    <w:rsid w:val="007A7DE4"/>
    <w:rsid w:val="007B23DE"/>
    <w:rsid w:val="007B2425"/>
    <w:rsid w:val="007B286C"/>
    <w:rsid w:val="007B399C"/>
    <w:rsid w:val="007B4AFD"/>
    <w:rsid w:val="007B5796"/>
    <w:rsid w:val="007B6288"/>
    <w:rsid w:val="007B7AE8"/>
    <w:rsid w:val="007C0756"/>
    <w:rsid w:val="007C10FE"/>
    <w:rsid w:val="007C299B"/>
    <w:rsid w:val="007C47CB"/>
    <w:rsid w:val="007C6956"/>
    <w:rsid w:val="007C6DB4"/>
    <w:rsid w:val="007C7714"/>
    <w:rsid w:val="007D1447"/>
    <w:rsid w:val="007E4272"/>
    <w:rsid w:val="007E7318"/>
    <w:rsid w:val="007F1503"/>
    <w:rsid w:val="007F1F94"/>
    <w:rsid w:val="007F5EE4"/>
    <w:rsid w:val="007F7129"/>
    <w:rsid w:val="007F7C13"/>
    <w:rsid w:val="0080123C"/>
    <w:rsid w:val="00802F8D"/>
    <w:rsid w:val="00803D27"/>
    <w:rsid w:val="008058E9"/>
    <w:rsid w:val="00810B10"/>
    <w:rsid w:val="008126B9"/>
    <w:rsid w:val="008145C3"/>
    <w:rsid w:val="00820434"/>
    <w:rsid w:val="00824651"/>
    <w:rsid w:val="00825B46"/>
    <w:rsid w:val="008302F9"/>
    <w:rsid w:val="008344C2"/>
    <w:rsid w:val="00834D80"/>
    <w:rsid w:val="00835D15"/>
    <w:rsid w:val="008406F4"/>
    <w:rsid w:val="00841719"/>
    <w:rsid w:val="00842DA1"/>
    <w:rsid w:val="008710DA"/>
    <w:rsid w:val="00880BC3"/>
    <w:rsid w:val="00886063"/>
    <w:rsid w:val="00890884"/>
    <w:rsid w:val="008973BD"/>
    <w:rsid w:val="008A6087"/>
    <w:rsid w:val="008B54FF"/>
    <w:rsid w:val="008C1DEC"/>
    <w:rsid w:val="008C4183"/>
    <w:rsid w:val="008D076B"/>
    <w:rsid w:val="008E0C4D"/>
    <w:rsid w:val="008E42E9"/>
    <w:rsid w:val="008E5E80"/>
    <w:rsid w:val="008E6234"/>
    <w:rsid w:val="008F460E"/>
    <w:rsid w:val="008F5DBA"/>
    <w:rsid w:val="00902942"/>
    <w:rsid w:val="0090615E"/>
    <w:rsid w:val="009140C4"/>
    <w:rsid w:val="009300D0"/>
    <w:rsid w:val="00942830"/>
    <w:rsid w:val="00950288"/>
    <w:rsid w:val="00952AA9"/>
    <w:rsid w:val="009542E7"/>
    <w:rsid w:val="00960429"/>
    <w:rsid w:val="00960757"/>
    <w:rsid w:val="00961534"/>
    <w:rsid w:val="009622E8"/>
    <w:rsid w:val="00962D3A"/>
    <w:rsid w:val="00965240"/>
    <w:rsid w:val="00965C2D"/>
    <w:rsid w:val="00967F92"/>
    <w:rsid w:val="00971CE7"/>
    <w:rsid w:val="00982B09"/>
    <w:rsid w:val="00982C6A"/>
    <w:rsid w:val="00982EED"/>
    <w:rsid w:val="00984E41"/>
    <w:rsid w:val="00985832"/>
    <w:rsid w:val="00986E19"/>
    <w:rsid w:val="0099101B"/>
    <w:rsid w:val="009A7515"/>
    <w:rsid w:val="009B085F"/>
    <w:rsid w:val="009B1076"/>
    <w:rsid w:val="009B4B9F"/>
    <w:rsid w:val="009D060A"/>
    <w:rsid w:val="009E1CE9"/>
    <w:rsid w:val="009E6C5B"/>
    <w:rsid w:val="009E6CD7"/>
    <w:rsid w:val="009E7798"/>
    <w:rsid w:val="009E77CF"/>
    <w:rsid w:val="009F0A69"/>
    <w:rsid w:val="009F425C"/>
    <w:rsid w:val="009F6DF7"/>
    <w:rsid w:val="00A06D0C"/>
    <w:rsid w:val="00A221EB"/>
    <w:rsid w:val="00A234C9"/>
    <w:rsid w:val="00A24AD9"/>
    <w:rsid w:val="00A30445"/>
    <w:rsid w:val="00A31D9B"/>
    <w:rsid w:val="00A37C27"/>
    <w:rsid w:val="00A43EF5"/>
    <w:rsid w:val="00A444E9"/>
    <w:rsid w:val="00A44EE4"/>
    <w:rsid w:val="00A4699F"/>
    <w:rsid w:val="00A47749"/>
    <w:rsid w:val="00A47E46"/>
    <w:rsid w:val="00A5051B"/>
    <w:rsid w:val="00A519B8"/>
    <w:rsid w:val="00A53222"/>
    <w:rsid w:val="00A54A02"/>
    <w:rsid w:val="00A64636"/>
    <w:rsid w:val="00A65493"/>
    <w:rsid w:val="00A6613C"/>
    <w:rsid w:val="00A67463"/>
    <w:rsid w:val="00A67538"/>
    <w:rsid w:val="00A6766A"/>
    <w:rsid w:val="00A719C3"/>
    <w:rsid w:val="00A7350D"/>
    <w:rsid w:val="00A768D1"/>
    <w:rsid w:val="00A85417"/>
    <w:rsid w:val="00A85FC6"/>
    <w:rsid w:val="00A864B4"/>
    <w:rsid w:val="00A8798E"/>
    <w:rsid w:val="00A96448"/>
    <w:rsid w:val="00AA25A4"/>
    <w:rsid w:val="00AA4D68"/>
    <w:rsid w:val="00AB08D6"/>
    <w:rsid w:val="00AB3621"/>
    <w:rsid w:val="00AB71BE"/>
    <w:rsid w:val="00AC0599"/>
    <w:rsid w:val="00AC38D6"/>
    <w:rsid w:val="00AC5E11"/>
    <w:rsid w:val="00AD4AE8"/>
    <w:rsid w:val="00AD60D8"/>
    <w:rsid w:val="00AD699B"/>
    <w:rsid w:val="00AE104E"/>
    <w:rsid w:val="00AE2C86"/>
    <w:rsid w:val="00AE510F"/>
    <w:rsid w:val="00AE75BC"/>
    <w:rsid w:val="00AF2F80"/>
    <w:rsid w:val="00AF4B17"/>
    <w:rsid w:val="00B02334"/>
    <w:rsid w:val="00B02337"/>
    <w:rsid w:val="00B06B2D"/>
    <w:rsid w:val="00B074E9"/>
    <w:rsid w:val="00B12F31"/>
    <w:rsid w:val="00B30777"/>
    <w:rsid w:val="00B3310B"/>
    <w:rsid w:val="00B332A7"/>
    <w:rsid w:val="00B34E3F"/>
    <w:rsid w:val="00B55FED"/>
    <w:rsid w:val="00B56D88"/>
    <w:rsid w:val="00B57435"/>
    <w:rsid w:val="00B60F43"/>
    <w:rsid w:val="00B61ED1"/>
    <w:rsid w:val="00B624EB"/>
    <w:rsid w:val="00B70C9A"/>
    <w:rsid w:val="00B77119"/>
    <w:rsid w:val="00B80310"/>
    <w:rsid w:val="00B832F4"/>
    <w:rsid w:val="00B83B50"/>
    <w:rsid w:val="00B87313"/>
    <w:rsid w:val="00B87F88"/>
    <w:rsid w:val="00B90DDF"/>
    <w:rsid w:val="00B92613"/>
    <w:rsid w:val="00B9463A"/>
    <w:rsid w:val="00B968A8"/>
    <w:rsid w:val="00BA4032"/>
    <w:rsid w:val="00BA65D6"/>
    <w:rsid w:val="00BA6FF9"/>
    <w:rsid w:val="00BB010E"/>
    <w:rsid w:val="00BB2C51"/>
    <w:rsid w:val="00BB4531"/>
    <w:rsid w:val="00BB70F1"/>
    <w:rsid w:val="00BC22CB"/>
    <w:rsid w:val="00BC68EB"/>
    <w:rsid w:val="00BE35C5"/>
    <w:rsid w:val="00BF3332"/>
    <w:rsid w:val="00BF37D7"/>
    <w:rsid w:val="00BF56C3"/>
    <w:rsid w:val="00BF6EB4"/>
    <w:rsid w:val="00BF6F16"/>
    <w:rsid w:val="00C00619"/>
    <w:rsid w:val="00C02714"/>
    <w:rsid w:val="00C03C12"/>
    <w:rsid w:val="00C05183"/>
    <w:rsid w:val="00C06444"/>
    <w:rsid w:val="00C10D34"/>
    <w:rsid w:val="00C11571"/>
    <w:rsid w:val="00C122C1"/>
    <w:rsid w:val="00C210FC"/>
    <w:rsid w:val="00C24097"/>
    <w:rsid w:val="00C30B09"/>
    <w:rsid w:val="00C35797"/>
    <w:rsid w:val="00C379A2"/>
    <w:rsid w:val="00C42CFF"/>
    <w:rsid w:val="00C4410D"/>
    <w:rsid w:val="00C55C94"/>
    <w:rsid w:val="00C56BCF"/>
    <w:rsid w:val="00C57D50"/>
    <w:rsid w:val="00C63A6F"/>
    <w:rsid w:val="00C644FF"/>
    <w:rsid w:val="00C72FE2"/>
    <w:rsid w:val="00C731C8"/>
    <w:rsid w:val="00C7590F"/>
    <w:rsid w:val="00C76A6F"/>
    <w:rsid w:val="00C8307C"/>
    <w:rsid w:val="00C87E98"/>
    <w:rsid w:val="00C917D7"/>
    <w:rsid w:val="00C928C1"/>
    <w:rsid w:val="00C9556D"/>
    <w:rsid w:val="00CA2B9D"/>
    <w:rsid w:val="00CA44A2"/>
    <w:rsid w:val="00CA5A46"/>
    <w:rsid w:val="00CC3E8E"/>
    <w:rsid w:val="00CC3F79"/>
    <w:rsid w:val="00CC468F"/>
    <w:rsid w:val="00CC6E3A"/>
    <w:rsid w:val="00CC7D84"/>
    <w:rsid w:val="00CD0276"/>
    <w:rsid w:val="00CD4D44"/>
    <w:rsid w:val="00CD5832"/>
    <w:rsid w:val="00CF170B"/>
    <w:rsid w:val="00CF1E00"/>
    <w:rsid w:val="00CF2D5D"/>
    <w:rsid w:val="00CF4C0A"/>
    <w:rsid w:val="00D1203C"/>
    <w:rsid w:val="00D150DE"/>
    <w:rsid w:val="00D15771"/>
    <w:rsid w:val="00D16E17"/>
    <w:rsid w:val="00D2110F"/>
    <w:rsid w:val="00D40D06"/>
    <w:rsid w:val="00D4685B"/>
    <w:rsid w:val="00D474C0"/>
    <w:rsid w:val="00D47A96"/>
    <w:rsid w:val="00D47DC4"/>
    <w:rsid w:val="00D53670"/>
    <w:rsid w:val="00D55A80"/>
    <w:rsid w:val="00D622EF"/>
    <w:rsid w:val="00D64900"/>
    <w:rsid w:val="00D66376"/>
    <w:rsid w:val="00D66D8D"/>
    <w:rsid w:val="00D735A0"/>
    <w:rsid w:val="00D83622"/>
    <w:rsid w:val="00D85513"/>
    <w:rsid w:val="00D863B3"/>
    <w:rsid w:val="00D87C4F"/>
    <w:rsid w:val="00D91CAF"/>
    <w:rsid w:val="00D97C9A"/>
    <w:rsid w:val="00DB0195"/>
    <w:rsid w:val="00DB55EC"/>
    <w:rsid w:val="00DB606D"/>
    <w:rsid w:val="00DC635A"/>
    <w:rsid w:val="00DD57D2"/>
    <w:rsid w:val="00DD6F5E"/>
    <w:rsid w:val="00DE0BA6"/>
    <w:rsid w:val="00DE0E7D"/>
    <w:rsid w:val="00DE31B5"/>
    <w:rsid w:val="00DE3558"/>
    <w:rsid w:val="00DE56F8"/>
    <w:rsid w:val="00DE79A1"/>
    <w:rsid w:val="00E05E37"/>
    <w:rsid w:val="00E06A45"/>
    <w:rsid w:val="00E10AF4"/>
    <w:rsid w:val="00E1100D"/>
    <w:rsid w:val="00E11C88"/>
    <w:rsid w:val="00E1320F"/>
    <w:rsid w:val="00E1453B"/>
    <w:rsid w:val="00E25075"/>
    <w:rsid w:val="00E317AC"/>
    <w:rsid w:val="00E332CD"/>
    <w:rsid w:val="00E347FD"/>
    <w:rsid w:val="00E350AE"/>
    <w:rsid w:val="00E43E45"/>
    <w:rsid w:val="00E441A9"/>
    <w:rsid w:val="00E452D9"/>
    <w:rsid w:val="00E454EE"/>
    <w:rsid w:val="00E4574A"/>
    <w:rsid w:val="00E46161"/>
    <w:rsid w:val="00E4659A"/>
    <w:rsid w:val="00E46E22"/>
    <w:rsid w:val="00E507B7"/>
    <w:rsid w:val="00E555AC"/>
    <w:rsid w:val="00E6373E"/>
    <w:rsid w:val="00E64005"/>
    <w:rsid w:val="00E64508"/>
    <w:rsid w:val="00E723A1"/>
    <w:rsid w:val="00E74987"/>
    <w:rsid w:val="00E76FDD"/>
    <w:rsid w:val="00E80353"/>
    <w:rsid w:val="00E8211D"/>
    <w:rsid w:val="00E82F2A"/>
    <w:rsid w:val="00E86EC2"/>
    <w:rsid w:val="00E873B6"/>
    <w:rsid w:val="00E879D8"/>
    <w:rsid w:val="00E94610"/>
    <w:rsid w:val="00E946A1"/>
    <w:rsid w:val="00E9665F"/>
    <w:rsid w:val="00E9714D"/>
    <w:rsid w:val="00EA0A79"/>
    <w:rsid w:val="00EA0E32"/>
    <w:rsid w:val="00EA181A"/>
    <w:rsid w:val="00EA3D47"/>
    <w:rsid w:val="00EB0007"/>
    <w:rsid w:val="00EB0B5D"/>
    <w:rsid w:val="00EC22ED"/>
    <w:rsid w:val="00EC25BF"/>
    <w:rsid w:val="00EC499C"/>
    <w:rsid w:val="00EC553B"/>
    <w:rsid w:val="00ED1189"/>
    <w:rsid w:val="00ED12ED"/>
    <w:rsid w:val="00ED225C"/>
    <w:rsid w:val="00ED7EF5"/>
    <w:rsid w:val="00EE3C32"/>
    <w:rsid w:val="00EF4E40"/>
    <w:rsid w:val="00EF517D"/>
    <w:rsid w:val="00EF5570"/>
    <w:rsid w:val="00EF6C36"/>
    <w:rsid w:val="00EF7DFC"/>
    <w:rsid w:val="00F03444"/>
    <w:rsid w:val="00F07C4C"/>
    <w:rsid w:val="00F07E05"/>
    <w:rsid w:val="00F12AB5"/>
    <w:rsid w:val="00F13346"/>
    <w:rsid w:val="00F138D1"/>
    <w:rsid w:val="00F14677"/>
    <w:rsid w:val="00F2009D"/>
    <w:rsid w:val="00F20333"/>
    <w:rsid w:val="00F338A2"/>
    <w:rsid w:val="00F34DB3"/>
    <w:rsid w:val="00F37A72"/>
    <w:rsid w:val="00F40AD3"/>
    <w:rsid w:val="00F451E7"/>
    <w:rsid w:val="00F45B2E"/>
    <w:rsid w:val="00F45B78"/>
    <w:rsid w:val="00F465C2"/>
    <w:rsid w:val="00F53722"/>
    <w:rsid w:val="00F54981"/>
    <w:rsid w:val="00F551D4"/>
    <w:rsid w:val="00F651B6"/>
    <w:rsid w:val="00F6593A"/>
    <w:rsid w:val="00F65E27"/>
    <w:rsid w:val="00F72391"/>
    <w:rsid w:val="00F807FD"/>
    <w:rsid w:val="00F849E7"/>
    <w:rsid w:val="00F8658B"/>
    <w:rsid w:val="00F86687"/>
    <w:rsid w:val="00F86C9F"/>
    <w:rsid w:val="00FA3BFF"/>
    <w:rsid w:val="00FA7D5C"/>
    <w:rsid w:val="00FB4E3B"/>
    <w:rsid w:val="00FC0B2F"/>
    <w:rsid w:val="00FC2CD1"/>
    <w:rsid w:val="00FD15AB"/>
    <w:rsid w:val="00FE4A08"/>
    <w:rsid w:val="00FE6F7A"/>
    <w:rsid w:val="00FF3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C9992"/>
  <w15:docId w15:val="{FCF12EB0-C7DD-4B09-9173-30EDC7ED4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703FE6"/>
    <w:pPr>
      <w:spacing w:after="160" w:line="278" w:lineRule="auto"/>
    </w:pPr>
    <w:rPr>
      <w:rFonts w:asciiTheme="minorHAnsi" w:eastAsiaTheme="minorHAnsi" w:hAnsiTheme="minorHAnsi" w:cstheme="minorBidi"/>
      <w:kern w:val="2"/>
      <w:sz w:val="24"/>
      <w:szCs w:val="24"/>
      <w14:ligatures w14:val="standardContextual"/>
    </w:rPr>
  </w:style>
  <w:style w:type="paragraph" w:styleId="Heading1">
    <w:name w:val="heading 1"/>
    <w:basedOn w:val="Normal"/>
    <w:next w:val="Normal"/>
    <w:link w:val="Heading1Char"/>
    <w:uiPriority w:val="9"/>
    <w:qFormat/>
    <w:rsid w:val="00233F73"/>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unhideWhenUsed/>
    <w:qFormat/>
    <w:rsid w:val="00233F73"/>
    <w:pPr>
      <w:keepNext/>
      <w:keepLines/>
      <w:spacing w:before="8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unhideWhenUsed/>
    <w:qFormat/>
    <w:rsid w:val="00233F73"/>
    <w:pPr>
      <w:keepNext/>
      <w:keepLines/>
      <w:spacing w:before="80" w:line="240" w:lineRule="auto"/>
      <w:outlineLvl w:val="2"/>
    </w:pPr>
    <w:rPr>
      <w:rFonts w:asciiTheme="majorHAnsi" w:eastAsiaTheme="majorEastAsia" w:hAnsiTheme="majorHAnsi" w:cstheme="majorBidi"/>
      <w:color w:val="E36C0A" w:themeColor="accent6" w:themeShade="BF"/>
    </w:rPr>
  </w:style>
  <w:style w:type="paragraph" w:styleId="Heading4">
    <w:name w:val="heading 4"/>
    <w:basedOn w:val="Normal"/>
    <w:next w:val="Normal"/>
    <w:link w:val="Heading4Char"/>
    <w:uiPriority w:val="9"/>
    <w:unhideWhenUsed/>
    <w:qFormat/>
    <w:rsid w:val="00233F73"/>
    <w:pPr>
      <w:keepNext/>
      <w:keepLines/>
      <w:spacing w:before="80"/>
      <w:outlineLvl w:val="3"/>
    </w:pPr>
    <w:rPr>
      <w:rFonts w:asciiTheme="majorHAnsi" w:eastAsiaTheme="majorEastAsia" w:hAnsiTheme="majorHAnsi" w:cstheme="majorBidi"/>
      <w:color w:val="F79646" w:themeColor="accent6"/>
    </w:rPr>
  </w:style>
  <w:style w:type="paragraph" w:styleId="Heading5">
    <w:name w:val="heading 5"/>
    <w:basedOn w:val="Normal"/>
    <w:next w:val="Normal"/>
    <w:link w:val="Heading5Char"/>
    <w:uiPriority w:val="9"/>
    <w:semiHidden/>
    <w:unhideWhenUsed/>
    <w:qFormat/>
    <w:rsid w:val="00233F73"/>
    <w:pPr>
      <w:keepNext/>
      <w:keepLines/>
      <w:spacing w:before="40"/>
      <w:outlineLvl w:val="4"/>
    </w:pPr>
    <w:rPr>
      <w:rFonts w:asciiTheme="majorHAnsi" w:eastAsiaTheme="majorEastAsia" w:hAnsiTheme="majorHAnsi" w:cstheme="majorBidi"/>
      <w:i/>
      <w:iCs/>
      <w:color w:val="F79646" w:themeColor="accent6"/>
    </w:rPr>
  </w:style>
  <w:style w:type="paragraph" w:styleId="Heading6">
    <w:name w:val="heading 6"/>
    <w:basedOn w:val="Normal"/>
    <w:next w:val="Normal"/>
    <w:link w:val="Heading6Char"/>
    <w:uiPriority w:val="9"/>
    <w:semiHidden/>
    <w:unhideWhenUsed/>
    <w:qFormat/>
    <w:rsid w:val="00233F73"/>
    <w:pPr>
      <w:keepNext/>
      <w:keepLines/>
      <w:spacing w:before="4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233F73"/>
    <w:pPr>
      <w:keepNext/>
      <w:keepLines/>
      <w:spacing w:before="4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233F73"/>
    <w:pPr>
      <w:keepNext/>
      <w:keepLines/>
      <w:spacing w:before="4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233F73"/>
    <w:pPr>
      <w:keepNext/>
      <w:keepLines/>
      <w:spacing w:before="4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rsid w:val="00703FE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03FE6"/>
  </w:style>
  <w:style w:type="paragraph" w:styleId="Header">
    <w:name w:val="header"/>
    <w:basedOn w:val="Normal"/>
    <w:pPr>
      <w:tabs>
        <w:tab w:val="center" w:pos="4320"/>
        <w:tab w:val="right" w:pos="8640"/>
      </w:tabs>
    </w:pPr>
    <w:rPr>
      <w:sz w:val="20"/>
      <w:szCs w:val="20"/>
    </w:rPr>
  </w:style>
  <w:style w:type="paragraph" w:styleId="Footer">
    <w:name w:val="footer"/>
    <w:basedOn w:val="Normal"/>
    <w:link w:val="FooterChar"/>
    <w:uiPriority w:val="99"/>
    <w:pPr>
      <w:tabs>
        <w:tab w:val="center" w:pos="4320"/>
        <w:tab w:val="right" w:pos="8640"/>
      </w:tabs>
    </w:pPr>
    <w:rPr>
      <w:sz w:val="20"/>
      <w:szCs w:val="20"/>
    </w:rPr>
  </w:style>
  <w:style w:type="paragraph" w:styleId="BodyText">
    <w:name w:val="Body Text"/>
    <w:basedOn w:val="Normal"/>
    <w:pPr>
      <w:spacing w:after="220" w:line="180" w:lineRule="atLeast"/>
      <w:ind w:left="835"/>
      <w:jc w:val="both"/>
    </w:pPr>
    <w:rPr>
      <w:spacing w:val="-5"/>
      <w:sz w:val="20"/>
      <w:szCs w:val="20"/>
    </w:rPr>
  </w:style>
  <w:style w:type="paragraph" w:customStyle="1" w:styleId="DocumentLabel">
    <w:name w:val="Document Label"/>
    <w:basedOn w:val="Normal"/>
    <w:pPr>
      <w:keepNext/>
      <w:keepLines/>
      <w:spacing w:before="400" w:after="120" w:line="240" w:lineRule="atLeast"/>
    </w:pPr>
    <w:rPr>
      <w:rFonts w:ascii="Arial Black" w:hAnsi="Arial Black"/>
      <w:spacing w:val="-100"/>
      <w:kern w:val="28"/>
      <w:sz w:val="108"/>
      <w:szCs w:val="20"/>
    </w:rPr>
  </w:style>
  <w:style w:type="character" w:styleId="Emphasis">
    <w:name w:val="Emphasis"/>
    <w:basedOn w:val="DefaultParagraphFont"/>
    <w:uiPriority w:val="20"/>
    <w:qFormat/>
    <w:rsid w:val="00233F73"/>
    <w:rPr>
      <w:i/>
      <w:iCs/>
      <w:color w:val="F79646" w:themeColor="accent6"/>
    </w:rPr>
  </w:style>
  <w:style w:type="paragraph" w:styleId="MessageHeader">
    <w:name w:val="Message Header"/>
    <w:basedOn w:val="BodyText"/>
    <w:pPr>
      <w:keepLines/>
      <w:tabs>
        <w:tab w:val="left" w:pos="720"/>
        <w:tab w:val="left" w:pos="4320"/>
        <w:tab w:val="left" w:pos="5040"/>
        <w:tab w:val="right" w:pos="8640"/>
      </w:tabs>
      <w:spacing w:after="40" w:line="440" w:lineRule="atLeast"/>
      <w:ind w:left="720" w:hanging="720"/>
      <w:jc w:val="left"/>
    </w:pPr>
  </w:style>
  <w:style w:type="paragraph" w:customStyle="1" w:styleId="MessageHeaderFirst">
    <w:name w:val="Message Header First"/>
    <w:basedOn w:val="MessageHeader"/>
    <w:next w:val="MessageHeader"/>
  </w:style>
  <w:style w:type="character" w:customStyle="1" w:styleId="MessageHeaderLabel">
    <w:name w:val="Message Header Label"/>
    <w:rPr>
      <w:rFonts w:ascii="Arial Black" w:hAnsi="Arial Black"/>
      <w:sz w:val="18"/>
    </w:rPr>
  </w:style>
  <w:style w:type="paragraph" w:customStyle="1" w:styleId="MessageHeaderLast">
    <w:name w:val="Message Header Last"/>
    <w:basedOn w:val="MessageHeader"/>
    <w:next w:val="BodyText"/>
    <w:pPr>
      <w:pBdr>
        <w:bottom w:val="single" w:sz="6" w:space="19" w:color="auto"/>
        <w:between w:val="single" w:sz="6" w:space="19" w:color="auto"/>
      </w:pBdr>
      <w:tabs>
        <w:tab w:val="clear" w:pos="720"/>
        <w:tab w:val="clear" w:pos="4320"/>
        <w:tab w:val="clear" w:pos="5040"/>
        <w:tab w:val="clear" w:pos="8640"/>
        <w:tab w:val="left" w:pos="2102"/>
        <w:tab w:val="left" w:pos="3773"/>
        <w:tab w:val="left" w:pos="5875"/>
        <w:tab w:val="left" w:pos="7675"/>
      </w:tabs>
      <w:spacing w:after="120"/>
      <w:ind w:left="835" w:firstLine="0"/>
    </w:pPr>
  </w:style>
  <w:style w:type="paragraph" w:styleId="HTMLPreformatted">
    <w:name w:val="HTML Preformatted"/>
    <w:basedOn w:val="Normal"/>
    <w:rsid w:val="00A44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rsid w:val="006B2B32"/>
    <w:rPr>
      <w:color w:val="0000FF"/>
      <w:u w:val="single"/>
    </w:rPr>
  </w:style>
  <w:style w:type="paragraph" w:styleId="BalloonText">
    <w:name w:val="Balloon Text"/>
    <w:basedOn w:val="Normal"/>
    <w:semiHidden/>
    <w:rsid w:val="005D3D74"/>
    <w:rPr>
      <w:rFonts w:ascii="Tahoma" w:hAnsi="Tahoma" w:cs="Tahoma"/>
      <w:sz w:val="16"/>
      <w:szCs w:val="16"/>
    </w:rPr>
  </w:style>
  <w:style w:type="character" w:styleId="PageNumber">
    <w:name w:val="page number"/>
    <w:basedOn w:val="DefaultParagraphFont"/>
    <w:rsid w:val="00820434"/>
  </w:style>
  <w:style w:type="paragraph" w:styleId="ListParagraph">
    <w:name w:val="List Paragraph"/>
    <w:basedOn w:val="Normal"/>
    <w:uiPriority w:val="34"/>
    <w:qFormat/>
    <w:rsid w:val="00233F73"/>
    <w:pPr>
      <w:ind w:left="720"/>
      <w:contextualSpacing/>
    </w:pPr>
  </w:style>
  <w:style w:type="character" w:customStyle="1" w:styleId="FooterChar">
    <w:name w:val="Footer Char"/>
    <w:link w:val="Footer"/>
    <w:uiPriority w:val="99"/>
    <w:rsid w:val="008406F4"/>
    <w:rPr>
      <w:rFonts w:ascii="Arial" w:hAnsi="Arial"/>
    </w:rPr>
  </w:style>
  <w:style w:type="character" w:customStyle="1" w:styleId="Heading1Char">
    <w:name w:val="Heading 1 Char"/>
    <w:basedOn w:val="DefaultParagraphFont"/>
    <w:link w:val="Heading1"/>
    <w:uiPriority w:val="9"/>
    <w:rsid w:val="00233F73"/>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rsid w:val="00233F73"/>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rsid w:val="00233F73"/>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rsid w:val="00233F73"/>
    <w:rPr>
      <w:rFonts w:asciiTheme="majorHAnsi" w:eastAsiaTheme="majorEastAsia" w:hAnsiTheme="majorHAnsi" w:cstheme="majorBidi"/>
      <w:color w:val="F79646" w:themeColor="accent6"/>
      <w:sz w:val="22"/>
      <w:szCs w:val="22"/>
    </w:rPr>
  </w:style>
  <w:style w:type="character" w:customStyle="1" w:styleId="Hypertext">
    <w:name w:val="Hypertext"/>
    <w:uiPriority w:val="99"/>
    <w:rsid w:val="00785500"/>
    <w:rPr>
      <w:color w:val="0000FF"/>
      <w:u w:val="single"/>
    </w:rPr>
  </w:style>
  <w:style w:type="character" w:styleId="FootnoteReference">
    <w:name w:val="footnote reference"/>
    <w:uiPriority w:val="99"/>
    <w:rsid w:val="00785500"/>
  </w:style>
  <w:style w:type="paragraph" w:styleId="Title">
    <w:name w:val="Title"/>
    <w:basedOn w:val="Normal"/>
    <w:next w:val="Normal"/>
    <w:link w:val="TitleChar"/>
    <w:uiPriority w:val="10"/>
    <w:qFormat/>
    <w:rsid w:val="00233F73"/>
    <w:pPr>
      <w:spacing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33F73"/>
    <w:rPr>
      <w:rFonts w:asciiTheme="majorHAnsi" w:eastAsiaTheme="majorEastAsia" w:hAnsiTheme="majorHAnsi" w:cstheme="majorBidi"/>
      <w:color w:val="262626" w:themeColor="text1" w:themeTint="D9"/>
      <w:spacing w:val="-15"/>
      <w:sz w:val="96"/>
      <w:szCs w:val="96"/>
    </w:rPr>
  </w:style>
  <w:style w:type="paragraph" w:styleId="NoSpacing">
    <w:name w:val="No Spacing"/>
    <w:uiPriority w:val="1"/>
    <w:qFormat/>
    <w:rsid w:val="00233F73"/>
    <w:rPr>
      <w:rFonts w:asciiTheme="minorHAnsi" w:eastAsiaTheme="minorHAnsi" w:hAnsiTheme="minorHAnsi" w:cstheme="minorBidi"/>
      <w:sz w:val="21"/>
      <w:szCs w:val="21"/>
    </w:rPr>
  </w:style>
  <w:style w:type="paragraph" w:styleId="Subtitle">
    <w:name w:val="Subtitle"/>
    <w:basedOn w:val="Normal"/>
    <w:next w:val="Normal"/>
    <w:link w:val="SubtitleChar"/>
    <w:uiPriority w:val="11"/>
    <w:qFormat/>
    <w:rsid w:val="00233F73"/>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33F73"/>
    <w:rPr>
      <w:rFonts w:asciiTheme="majorHAnsi" w:eastAsiaTheme="majorEastAsia" w:hAnsiTheme="majorHAnsi" w:cstheme="majorBidi"/>
      <w:sz w:val="30"/>
      <w:szCs w:val="30"/>
    </w:rPr>
  </w:style>
  <w:style w:type="character" w:styleId="SubtleEmphasis">
    <w:name w:val="Subtle Emphasis"/>
    <w:basedOn w:val="DefaultParagraphFont"/>
    <w:uiPriority w:val="19"/>
    <w:qFormat/>
    <w:rsid w:val="00233F73"/>
    <w:rPr>
      <w:i/>
      <w:iCs/>
    </w:rPr>
  </w:style>
  <w:style w:type="character" w:styleId="Strong">
    <w:name w:val="Strong"/>
    <w:basedOn w:val="DefaultParagraphFont"/>
    <w:uiPriority w:val="22"/>
    <w:qFormat/>
    <w:rsid w:val="00233F73"/>
    <w:rPr>
      <w:b/>
      <w:bCs/>
    </w:rPr>
  </w:style>
  <w:style w:type="character" w:styleId="IntenseEmphasis">
    <w:name w:val="Intense Emphasis"/>
    <w:basedOn w:val="DefaultParagraphFont"/>
    <w:uiPriority w:val="21"/>
    <w:qFormat/>
    <w:rsid w:val="00233F73"/>
    <w:rPr>
      <w:b/>
      <w:bCs/>
      <w:i/>
      <w:iCs/>
    </w:rPr>
  </w:style>
  <w:style w:type="paragraph" w:styleId="Quote">
    <w:name w:val="Quote"/>
    <w:basedOn w:val="Normal"/>
    <w:next w:val="Normal"/>
    <w:link w:val="QuoteChar"/>
    <w:uiPriority w:val="29"/>
    <w:qFormat/>
    <w:rsid w:val="00233F73"/>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33F73"/>
    <w:rPr>
      <w:rFonts w:asciiTheme="minorHAnsi" w:eastAsiaTheme="minorHAnsi" w:hAnsiTheme="minorHAnsi" w:cstheme="minorBidi"/>
      <w:i/>
      <w:iCs/>
      <w:color w:val="262626" w:themeColor="text1" w:themeTint="D9"/>
      <w:sz w:val="21"/>
      <w:szCs w:val="21"/>
    </w:rPr>
  </w:style>
  <w:style w:type="character" w:styleId="IntenseReference">
    <w:name w:val="Intense Reference"/>
    <w:basedOn w:val="DefaultParagraphFont"/>
    <w:uiPriority w:val="32"/>
    <w:qFormat/>
    <w:rsid w:val="00233F73"/>
    <w:rPr>
      <w:b/>
      <w:bCs/>
      <w:smallCaps/>
      <w:color w:val="F79646" w:themeColor="accent6"/>
    </w:rPr>
  </w:style>
  <w:style w:type="paragraph" w:styleId="FootnoteText">
    <w:name w:val="footnote text"/>
    <w:basedOn w:val="Normal"/>
    <w:link w:val="FootnoteTextChar"/>
    <w:semiHidden/>
    <w:unhideWhenUsed/>
    <w:rsid w:val="002437EA"/>
    <w:pPr>
      <w:spacing w:line="240" w:lineRule="auto"/>
    </w:pPr>
    <w:rPr>
      <w:sz w:val="20"/>
      <w:szCs w:val="20"/>
    </w:rPr>
  </w:style>
  <w:style w:type="character" w:customStyle="1" w:styleId="FootnoteTextChar">
    <w:name w:val="Footnote Text Char"/>
    <w:basedOn w:val="DefaultParagraphFont"/>
    <w:link w:val="FootnoteText"/>
    <w:semiHidden/>
    <w:rsid w:val="002437EA"/>
    <w:rPr>
      <w:rFonts w:asciiTheme="minorHAnsi" w:eastAsiaTheme="minorHAnsi" w:hAnsiTheme="minorHAnsi" w:cstheme="minorBidi"/>
    </w:rPr>
  </w:style>
  <w:style w:type="character" w:styleId="CommentReference">
    <w:name w:val="annotation reference"/>
    <w:basedOn w:val="DefaultParagraphFont"/>
    <w:semiHidden/>
    <w:unhideWhenUsed/>
    <w:rsid w:val="00E452D9"/>
    <w:rPr>
      <w:sz w:val="16"/>
      <w:szCs w:val="16"/>
    </w:rPr>
  </w:style>
  <w:style w:type="paragraph" w:styleId="CommentText">
    <w:name w:val="annotation text"/>
    <w:basedOn w:val="Normal"/>
    <w:link w:val="CommentTextChar"/>
    <w:unhideWhenUsed/>
    <w:rsid w:val="00E452D9"/>
    <w:pPr>
      <w:spacing w:line="240" w:lineRule="auto"/>
    </w:pPr>
    <w:rPr>
      <w:sz w:val="20"/>
      <w:szCs w:val="20"/>
    </w:rPr>
  </w:style>
  <w:style w:type="character" w:customStyle="1" w:styleId="CommentTextChar">
    <w:name w:val="Comment Text Char"/>
    <w:basedOn w:val="DefaultParagraphFont"/>
    <w:link w:val="CommentText"/>
    <w:rsid w:val="00E452D9"/>
    <w:rPr>
      <w:rFonts w:asciiTheme="minorHAnsi" w:eastAsiaTheme="minorHAnsi" w:hAnsiTheme="minorHAnsi" w:cstheme="minorBidi"/>
    </w:rPr>
  </w:style>
  <w:style w:type="paragraph" w:styleId="CommentSubject">
    <w:name w:val="annotation subject"/>
    <w:basedOn w:val="CommentText"/>
    <w:next w:val="CommentText"/>
    <w:link w:val="CommentSubjectChar"/>
    <w:semiHidden/>
    <w:unhideWhenUsed/>
    <w:rsid w:val="00E452D9"/>
    <w:rPr>
      <w:b/>
      <w:bCs/>
    </w:rPr>
  </w:style>
  <w:style w:type="character" w:customStyle="1" w:styleId="CommentSubjectChar">
    <w:name w:val="Comment Subject Char"/>
    <w:basedOn w:val="CommentTextChar"/>
    <w:link w:val="CommentSubject"/>
    <w:semiHidden/>
    <w:rsid w:val="00E452D9"/>
    <w:rPr>
      <w:rFonts w:asciiTheme="minorHAnsi" w:eastAsiaTheme="minorHAnsi" w:hAnsiTheme="minorHAnsi" w:cstheme="minorBidi"/>
      <w:b/>
      <w:bCs/>
    </w:rPr>
  </w:style>
  <w:style w:type="paragraph" w:styleId="EndnoteText">
    <w:name w:val="endnote text"/>
    <w:basedOn w:val="Normal"/>
    <w:link w:val="EndnoteTextChar"/>
    <w:semiHidden/>
    <w:unhideWhenUsed/>
    <w:rsid w:val="00E46161"/>
    <w:pPr>
      <w:spacing w:line="240" w:lineRule="auto"/>
    </w:pPr>
    <w:rPr>
      <w:sz w:val="20"/>
      <w:szCs w:val="20"/>
    </w:rPr>
  </w:style>
  <w:style w:type="character" w:customStyle="1" w:styleId="EndnoteTextChar">
    <w:name w:val="Endnote Text Char"/>
    <w:basedOn w:val="DefaultParagraphFont"/>
    <w:link w:val="EndnoteText"/>
    <w:semiHidden/>
    <w:rsid w:val="00E46161"/>
    <w:rPr>
      <w:rFonts w:asciiTheme="minorHAnsi" w:eastAsiaTheme="minorHAnsi" w:hAnsiTheme="minorHAnsi" w:cstheme="minorBidi"/>
    </w:rPr>
  </w:style>
  <w:style w:type="character" w:styleId="EndnoteReference">
    <w:name w:val="endnote reference"/>
    <w:basedOn w:val="DefaultParagraphFont"/>
    <w:semiHidden/>
    <w:unhideWhenUsed/>
    <w:rsid w:val="00E46161"/>
    <w:rPr>
      <w:vertAlign w:val="superscript"/>
    </w:rPr>
  </w:style>
  <w:style w:type="character" w:customStyle="1" w:styleId="Heading5Char">
    <w:name w:val="Heading 5 Char"/>
    <w:basedOn w:val="DefaultParagraphFont"/>
    <w:link w:val="Heading5"/>
    <w:uiPriority w:val="9"/>
    <w:semiHidden/>
    <w:rsid w:val="00233F73"/>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233F73"/>
    <w:rPr>
      <w:rFonts w:asciiTheme="majorHAnsi" w:eastAsiaTheme="majorEastAsia" w:hAnsiTheme="majorHAnsi" w:cstheme="majorBidi"/>
      <w:color w:val="F79646" w:themeColor="accent6"/>
      <w:sz w:val="21"/>
      <w:szCs w:val="21"/>
    </w:rPr>
  </w:style>
  <w:style w:type="character" w:customStyle="1" w:styleId="Heading7Char">
    <w:name w:val="Heading 7 Char"/>
    <w:basedOn w:val="DefaultParagraphFont"/>
    <w:link w:val="Heading7"/>
    <w:uiPriority w:val="9"/>
    <w:semiHidden/>
    <w:rsid w:val="00233F73"/>
    <w:rPr>
      <w:rFonts w:asciiTheme="majorHAnsi" w:eastAsiaTheme="majorEastAsia" w:hAnsiTheme="majorHAnsi" w:cstheme="majorBidi"/>
      <w:b/>
      <w:bCs/>
      <w:color w:val="F79646" w:themeColor="accent6"/>
      <w:sz w:val="21"/>
      <w:szCs w:val="21"/>
    </w:rPr>
  </w:style>
  <w:style w:type="character" w:customStyle="1" w:styleId="Heading8Char">
    <w:name w:val="Heading 8 Char"/>
    <w:basedOn w:val="DefaultParagraphFont"/>
    <w:link w:val="Heading8"/>
    <w:uiPriority w:val="9"/>
    <w:semiHidden/>
    <w:rsid w:val="00233F73"/>
    <w:rPr>
      <w:rFonts w:asciiTheme="majorHAnsi" w:eastAsiaTheme="majorEastAsia" w:hAnsiTheme="majorHAnsi" w:cstheme="majorBidi"/>
      <w:b/>
      <w:bCs/>
      <w:i/>
      <w:iCs/>
      <w:color w:val="F79646" w:themeColor="accent6"/>
    </w:rPr>
  </w:style>
  <w:style w:type="character" w:customStyle="1" w:styleId="Heading9Char">
    <w:name w:val="Heading 9 Char"/>
    <w:basedOn w:val="DefaultParagraphFont"/>
    <w:link w:val="Heading9"/>
    <w:uiPriority w:val="9"/>
    <w:semiHidden/>
    <w:rsid w:val="00233F73"/>
    <w:rPr>
      <w:rFonts w:asciiTheme="majorHAnsi" w:eastAsiaTheme="majorEastAsia" w:hAnsiTheme="majorHAnsi" w:cstheme="majorBidi"/>
      <w:i/>
      <w:iCs/>
      <w:color w:val="F79646" w:themeColor="accent6"/>
    </w:rPr>
  </w:style>
  <w:style w:type="paragraph" w:styleId="Caption">
    <w:name w:val="caption"/>
    <w:basedOn w:val="Normal"/>
    <w:next w:val="Normal"/>
    <w:uiPriority w:val="35"/>
    <w:semiHidden/>
    <w:unhideWhenUsed/>
    <w:qFormat/>
    <w:rsid w:val="00233F73"/>
    <w:pPr>
      <w:spacing w:line="240" w:lineRule="auto"/>
    </w:pPr>
    <w:rPr>
      <w:b/>
      <w:bCs/>
      <w:smallCaps/>
      <w:color w:val="595959" w:themeColor="text1" w:themeTint="A6"/>
    </w:rPr>
  </w:style>
  <w:style w:type="paragraph" w:styleId="IntenseQuote">
    <w:name w:val="Intense Quote"/>
    <w:basedOn w:val="Normal"/>
    <w:next w:val="Normal"/>
    <w:link w:val="IntenseQuoteChar"/>
    <w:uiPriority w:val="30"/>
    <w:qFormat/>
    <w:rsid w:val="00233F73"/>
    <w:pPr>
      <w:spacing w:before="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233F73"/>
    <w:rPr>
      <w:rFonts w:asciiTheme="majorHAnsi" w:eastAsiaTheme="majorEastAsia" w:hAnsiTheme="majorHAnsi" w:cstheme="majorBidi"/>
      <w:i/>
      <w:iCs/>
      <w:color w:val="F79646" w:themeColor="accent6"/>
      <w:sz w:val="32"/>
      <w:szCs w:val="32"/>
    </w:rPr>
  </w:style>
  <w:style w:type="character" w:styleId="SubtleReference">
    <w:name w:val="Subtle Reference"/>
    <w:basedOn w:val="DefaultParagraphFont"/>
    <w:uiPriority w:val="31"/>
    <w:qFormat/>
    <w:rsid w:val="00233F73"/>
    <w:rPr>
      <w:smallCaps/>
      <w:color w:val="595959" w:themeColor="text1" w:themeTint="A6"/>
    </w:rPr>
  </w:style>
  <w:style w:type="character" w:styleId="BookTitle">
    <w:name w:val="Book Title"/>
    <w:basedOn w:val="DefaultParagraphFont"/>
    <w:uiPriority w:val="33"/>
    <w:qFormat/>
    <w:rsid w:val="00233F73"/>
    <w:rPr>
      <w:b/>
      <w:bCs/>
      <w:caps w:val="0"/>
      <w:smallCaps/>
      <w:spacing w:val="7"/>
      <w:sz w:val="21"/>
      <w:szCs w:val="21"/>
    </w:rPr>
  </w:style>
  <w:style w:type="paragraph" w:styleId="TOCHeading">
    <w:name w:val="TOC Heading"/>
    <w:basedOn w:val="Heading1"/>
    <w:next w:val="Normal"/>
    <w:uiPriority w:val="39"/>
    <w:semiHidden/>
    <w:unhideWhenUsed/>
    <w:qFormat/>
    <w:rsid w:val="00233F73"/>
    <w:pPr>
      <w:outlineLvl w:val="9"/>
    </w:pPr>
  </w:style>
  <w:style w:type="paragraph" w:styleId="Revision">
    <w:name w:val="Revision"/>
    <w:hidden/>
    <w:uiPriority w:val="99"/>
    <w:semiHidden/>
    <w:rsid w:val="00233F73"/>
    <w:rPr>
      <w:rFonts w:asciiTheme="minorHAnsi" w:eastAsiaTheme="minorHAnsi" w:hAnsiTheme="minorHAnsi" w:cstheme="minorBidi"/>
      <w:sz w:val="21"/>
      <w:szCs w:val="21"/>
    </w:rPr>
  </w:style>
  <w:style w:type="paragraph" w:styleId="NormalWeb">
    <w:name w:val="Normal (Web)"/>
    <w:basedOn w:val="Normal"/>
    <w:uiPriority w:val="99"/>
    <w:unhideWhenUsed/>
    <w:rsid w:val="00AA4D6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29956">
      <w:bodyDiv w:val="1"/>
      <w:marLeft w:val="0"/>
      <w:marRight w:val="0"/>
      <w:marTop w:val="0"/>
      <w:marBottom w:val="0"/>
      <w:divBdr>
        <w:top w:val="none" w:sz="0" w:space="0" w:color="auto"/>
        <w:left w:val="none" w:sz="0" w:space="0" w:color="auto"/>
        <w:bottom w:val="none" w:sz="0" w:space="0" w:color="auto"/>
        <w:right w:val="none" w:sz="0" w:space="0" w:color="auto"/>
      </w:divBdr>
    </w:div>
    <w:div w:id="353968029">
      <w:bodyDiv w:val="1"/>
      <w:marLeft w:val="0"/>
      <w:marRight w:val="0"/>
      <w:marTop w:val="0"/>
      <w:marBottom w:val="0"/>
      <w:divBdr>
        <w:top w:val="none" w:sz="0" w:space="0" w:color="auto"/>
        <w:left w:val="none" w:sz="0" w:space="0" w:color="auto"/>
        <w:bottom w:val="none" w:sz="0" w:space="0" w:color="auto"/>
        <w:right w:val="none" w:sz="0" w:space="0" w:color="auto"/>
      </w:divBdr>
    </w:div>
    <w:div w:id="812529303">
      <w:bodyDiv w:val="1"/>
      <w:marLeft w:val="0"/>
      <w:marRight w:val="0"/>
      <w:marTop w:val="0"/>
      <w:marBottom w:val="0"/>
      <w:divBdr>
        <w:top w:val="none" w:sz="0" w:space="0" w:color="auto"/>
        <w:left w:val="none" w:sz="0" w:space="0" w:color="auto"/>
        <w:bottom w:val="none" w:sz="0" w:space="0" w:color="auto"/>
        <w:right w:val="none" w:sz="0" w:space="0" w:color="auto"/>
      </w:divBdr>
    </w:div>
    <w:div w:id="876815811">
      <w:bodyDiv w:val="1"/>
      <w:marLeft w:val="0"/>
      <w:marRight w:val="0"/>
      <w:marTop w:val="0"/>
      <w:marBottom w:val="0"/>
      <w:divBdr>
        <w:top w:val="none" w:sz="0" w:space="0" w:color="auto"/>
        <w:left w:val="none" w:sz="0" w:space="0" w:color="auto"/>
        <w:bottom w:val="none" w:sz="0" w:space="0" w:color="auto"/>
        <w:right w:val="none" w:sz="0" w:space="0" w:color="auto"/>
      </w:divBdr>
    </w:div>
    <w:div w:id="953708626">
      <w:bodyDiv w:val="1"/>
      <w:marLeft w:val="0"/>
      <w:marRight w:val="0"/>
      <w:marTop w:val="0"/>
      <w:marBottom w:val="0"/>
      <w:divBdr>
        <w:top w:val="none" w:sz="0" w:space="0" w:color="auto"/>
        <w:left w:val="none" w:sz="0" w:space="0" w:color="auto"/>
        <w:bottom w:val="none" w:sz="0" w:space="0" w:color="auto"/>
        <w:right w:val="none" w:sz="0" w:space="0" w:color="auto"/>
      </w:divBdr>
    </w:div>
    <w:div w:id="1093627148">
      <w:bodyDiv w:val="1"/>
      <w:marLeft w:val="0"/>
      <w:marRight w:val="0"/>
      <w:marTop w:val="0"/>
      <w:marBottom w:val="0"/>
      <w:divBdr>
        <w:top w:val="none" w:sz="0" w:space="0" w:color="auto"/>
        <w:left w:val="none" w:sz="0" w:space="0" w:color="auto"/>
        <w:bottom w:val="none" w:sz="0" w:space="0" w:color="auto"/>
        <w:right w:val="none" w:sz="0" w:space="0" w:color="auto"/>
      </w:divBdr>
    </w:div>
    <w:div w:id="1398552257">
      <w:bodyDiv w:val="1"/>
      <w:marLeft w:val="0"/>
      <w:marRight w:val="0"/>
      <w:marTop w:val="0"/>
      <w:marBottom w:val="0"/>
      <w:divBdr>
        <w:top w:val="none" w:sz="0" w:space="0" w:color="auto"/>
        <w:left w:val="none" w:sz="0" w:space="0" w:color="auto"/>
        <w:bottom w:val="none" w:sz="0" w:space="0" w:color="auto"/>
        <w:right w:val="none" w:sz="0" w:space="0" w:color="auto"/>
      </w:divBdr>
    </w:div>
    <w:div w:id="169537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435AE-D773-4832-AECD-120C08C77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5</Pages>
  <Words>820</Words>
  <Characters>4700</Characters>
  <Application>Microsoft Office Word</Application>
  <DocSecurity>0</DocSecurity>
  <Lines>90</Lines>
  <Paragraphs>41</Paragraphs>
  <ScaleCrop>false</ScaleCrop>
  <HeadingPairs>
    <vt:vector size="2" baseType="variant">
      <vt:variant>
        <vt:lpstr>Title</vt:lpstr>
      </vt:variant>
      <vt:variant>
        <vt:i4>1</vt:i4>
      </vt:variant>
    </vt:vector>
  </HeadingPairs>
  <TitlesOfParts>
    <vt:vector size="1" baseType="lpstr">
      <vt:lpstr/>
    </vt:vector>
  </TitlesOfParts>
  <Company>Siskiyou County Planning Department</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Jereb</dc:creator>
  <cp:lastModifiedBy>Bernadette Cizin</cp:lastModifiedBy>
  <cp:revision>8</cp:revision>
  <cp:lastPrinted>2026-03-19T18:53:00Z</cp:lastPrinted>
  <dcterms:created xsi:type="dcterms:W3CDTF">2026-03-17T22:11:00Z</dcterms:created>
  <dcterms:modified xsi:type="dcterms:W3CDTF">2026-03-20T16:31:00Z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1705424444</vt:i4>
  </property>
</Properties>
</file>