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CF48" w14:textId="672C8B8B" w:rsidR="00BA6FF9" w:rsidRDefault="00174BA8" w:rsidP="0008210B">
      <w:pPr>
        <w:pStyle w:val="Heading1"/>
        <w:spacing w:line="240" w:lineRule="auto"/>
        <w:jc w:val="center"/>
        <w:rPr>
          <w:rFonts w:ascii="Arial Nova" w:hAnsi="Arial Nova" w:cs="Arial"/>
        </w:rPr>
      </w:pPr>
      <w:r w:rsidRPr="00174BA8">
        <w:rPr>
          <w:rFonts w:ascii="Arial Nova" w:hAnsi="Arial Nova" w:cs="Arial"/>
        </w:rPr>
        <w:t>County of Siskiyou</w:t>
      </w:r>
      <w:r w:rsidRPr="005F435E">
        <w:rPr>
          <w:rFonts w:ascii="Arial Nova" w:hAnsi="Arial Nova" w:cs="Arial"/>
        </w:rPr>
        <w:br/>
      </w:r>
      <w:r w:rsidRPr="00174BA8">
        <w:rPr>
          <w:rFonts w:ascii="Arial Nova" w:hAnsi="Arial Nova" w:cs="Arial"/>
        </w:rPr>
        <w:t>Community Development Department</w:t>
      </w:r>
      <w:r w:rsidRPr="005F435E">
        <w:rPr>
          <w:rFonts w:ascii="Arial Nova" w:hAnsi="Arial Nova" w:cs="Arial"/>
        </w:rPr>
        <w:br/>
      </w:r>
      <w:r w:rsidRPr="00174BA8">
        <w:rPr>
          <w:rFonts w:ascii="Arial Nova" w:hAnsi="Arial Nova" w:cs="Arial"/>
        </w:rPr>
        <w:t>Staff Report</w:t>
      </w:r>
    </w:p>
    <w:p w14:paraId="69501AE6" w14:textId="77777777" w:rsidR="005F435E" w:rsidRPr="005F435E" w:rsidRDefault="005F435E" w:rsidP="005F435E"/>
    <w:p w14:paraId="0AEEA22D" w14:textId="12544FB4" w:rsidR="00BA6FF9" w:rsidRPr="00BC2A51" w:rsidRDefault="00785500" w:rsidP="0008210B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694C66">
        <w:rPr>
          <w:rFonts w:ascii="Arial" w:hAnsi="Arial" w:cs="Arial"/>
          <w:b/>
          <w:bCs/>
          <w:sz w:val="24"/>
          <w:szCs w:val="24"/>
        </w:rPr>
        <w:t>M</w:t>
      </w:r>
      <w:r w:rsidR="00124746" w:rsidRPr="00694C66">
        <w:rPr>
          <w:rFonts w:ascii="Arial" w:hAnsi="Arial" w:cs="Arial"/>
          <w:b/>
          <w:bCs/>
          <w:sz w:val="24"/>
          <w:szCs w:val="24"/>
        </w:rPr>
        <w:t>eeting Date</w:t>
      </w:r>
      <w:r w:rsidR="00BA6FF9" w:rsidRPr="00694C66">
        <w:rPr>
          <w:rFonts w:ascii="Arial" w:hAnsi="Arial" w:cs="Arial"/>
          <w:b/>
          <w:bCs/>
          <w:sz w:val="24"/>
          <w:szCs w:val="24"/>
        </w:rPr>
        <w:t>:</w:t>
      </w:r>
      <w:r w:rsidR="00BA6FF9" w:rsidRPr="00BC2A51">
        <w:rPr>
          <w:rFonts w:ascii="Arial" w:hAnsi="Arial" w:cs="Arial"/>
          <w:sz w:val="24"/>
          <w:szCs w:val="24"/>
        </w:rPr>
        <w:tab/>
      </w:r>
      <w:r w:rsidR="00B9378F" w:rsidRPr="00BC2A51">
        <w:rPr>
          <w:rFonts w:ascii="Arial" w:hAnsi="Arial" w:cs="Arial"/>
          <w:sz w:val="24"/>
          <w:szCs w:val="24"/>
        </w:rPr>
        <w:t>May 5</w:t>
      </w:r>
      <w:r w:rsidR="000A57B9" w:rsidRPr="00BC2A51">
        <w:rPr>
          <w:rFonts w:ascii="Arial" w:hAnsi="Arial" w:cs="Arial"/>
          <w:sz w:val="24"/>
          <w:szCs w:val="24"/>
        </w:rPr>
        <w:t>, 202</w:t>
      </w:r>
      <w:r w:rsidR="00B9378F" w:rsidRPr="00BC2A51">
        <w:rPr>
          <w:rFonts w:ascii="Arial" w:hAnsi="Arial" w:cs="Arial"/>
          <w:sz w:val="24"/>
          <w:szCs w:val="24"/>
        </w:rPr>
        <w:t>6</w:t>
      </w:r>
    </w:p>
    <w:p w14:paraId="7580C93E" w14:textId="18F2F087" w:rsidR="00BA6FF9" w:rsidRPr="00BC2A51" w:rsidRDefault="00124746" w:rsidP="0008210B">
      <w:pPr>
        <w:spacing w:line="240" w:lineRule="auto"/>
        <w:rPr>
          <w:rFonts w:ascii="Arial" w:hAnsi="Arial" w:cs="Arial"/>
          <w:sz w:val="24"/>
          <w:szCs w:val="24"/>
        </w:rPr>
      </w:pPr>
      <w:r w:rsidRPr="00694C66">
        <w:rPr>
          <w:rFonts w:ascii="Arial" w:hAnsi="Arial" w:cs="Arial"/>
          <w:b/>
          <w:bCs/>
          <w:sz w:val="24"/>
          <w:szCs w:val="24"/>
        </w:rPr>
        <w:t>To</w:t>
      </w:r>
      <w:r w:rsidR="00BA6FF9" w:rsidRPr="00694C66">
        <w:rPr>
          <w:rFonts w:ascii="Arial" w:hAnsi="Arial" w:cs="Arial"/>
          <w:b/>
          <w:bCs/>
          <w:sz w:val="24"/>
          <w:szCs w:val="24"/>
        </w:rPr>
        <w:t>:</w:t>
      </w:r>
      <w:r w:rsidR="00BA6FF9" w:rsidRPr="00694C66">
        <w:rPr>
          <w:rFonts w:ascii="Arial" w:hAnsi="Arial" w:cs="Arial"/>
          <w:b/>
          <w:bCs/>
          <w:sz w:val="24"/>
          <w:szCs w:val="24"/>
        </w:rPr>
        <w:tab/>
      </w:r>
      <w:r w:rsidR="00DA6E08" w:rsidRPr="00BC2A51">
        <w:rPr>
          <w:rFonts w:ascii="Arial" w:hAnsi="Arial" w:cs="Arial"/>
          <w:sz w:val="24"/>
          <w:szCs w:val="24"/>
        </w:rPr>
        <w:tab/>
      </w:r>
      <w:r w:rsidR="00DA6E08" w:rsidRPr="00BC2A51">
        <w:rPr>
          <w:rFonts w:ascii="Arial" w:hAnsi="Arial" w:cs="Arial"/>
          <w:sz w:val="24"/>
          <w:szCs w:val="24"/>
        </w:rPr>
        <w:tab/>
      </w:r>
      <w:r w:rsidR="00BA6FF9" w:rsidRPr="00BC2A51">
        <w:rPr>
          <w:rFonts w:ascii="Arial" w:hAnsi="Arial" w:cs="Arial"/>
          <w:sz w:val="24"/>
          <w:szCs w:val="24"/>
        </w:rPr>
        <w:t>Siskiyou County Board of Supervisors</w:t>
      </w:r>
    </w:p>
    <w:p w14:paraId="0E6A2833" w14:textId="23713DB5" w:rsidR="00BA6FF9" w:rsidRPr="00BC2A51" w:rsidRDefault="00124746" w:rsidP="0008210B">
      <w:pPr>
        <w:tabs>
          <w:tab w:val="left" w:pos="2160"/>
        </w:tabs>
        <w:spacing w:line="240" w:lineRule="auto"/>
        <w:rPr>
          <w:rFonts w:ascii="Arial" w:hAnsi="Arial" w:cs="Arial"/>
          <w:sz w:val="24"/>
          <w:szCs w:val="24"/>
        </w:rPr>
      </w:pPr>
      <w:r w:rsidRPr="00694C66">
        <w:rPr>
          <w:rFonts w:ascii="Arial" w:hAnsi="Arial" w:cs="Arial"/>
          <w:b/>
          <w:bCs/>
          <w:sz w:val="24"/>
          <w:szCs w:val="24"/>
        </w:rPr>
        <w:t>From</w:t>
      </w:r>
      <w:r w:rsidR="00521DF2" w:rsidRPr="00694C66">
        <w:rPr>
          <w:rFonts w:ascii="Arial" w:hAnsi="Arial" w:cs="Arial"/>
          <w:b/>
          <w:bCs/>
          <w:sz w:val="24"/>
          <w:szCs w:val="24"/>
        </w:rPr>
        <w:t>:</w:t>
      </w:r>
      <w:r w:rsidR="00521DF2" w:rsidRPr="00BC2A51">
        <w:rPr>
          <w:rFonts w:ascii="Arial" w:hAnsi="Arial" w:cs="Arial"/>
          <w:sz w:val="24"/>
          <w:szCs w:val="24"/>
        </w:rPr>
        <w:tab/>
      </w:r>
      <w:r w:rsidR="000A57B9" w:rsidRPr="00BC2A51">
        <w:rPr>
          <w:rFonts w:ascii="Arial" w:hAnsi="Arial" w:cs="Arial"/>
          <w:sz w:val="24"/>
          <w:szCs w:val="24"/>
        </w:rPr>
        <w:t>James Phelps</w:t>
      </w:r>
      <w:r w:rsidR="00220D28" w:rsidRPr="00BC2A51">
        <w:rPr>
          <w:rFonts w:ascii="Arial" w:hAnsi="Arial" w:cs="Arial"/>
          <w:sz w:val="24"/>
          <w:szCs w:val="24"/>
        </w:rPr>
        <w:t xml:space="preserve">, </w:t>
      </w:r>
      <w:r w:rsidR="00174BA8" w:rsidRPr="00BC2A51">
        <w:rPr>
          <w:rFonts w:ascii="Arial" w:hAnsi="Arial" w:cs="Arial"/>
          <w:sz w:val="24"/>
          <w:szCs w:val="24"/>
        </w:rPr>
        <w:t>Planning Division</w:t>
      </w:r>
    </w:p>
    <w:p w14:paraId="01A41E0B" w14:textId="08EC42D6" w:rsidR="00BA6FF9" w:rsidRPr="00BC2A51" w:rsidRDefault="00124746" w:rsidP="0008210B">
      <w:pPr>
        <w:spacing w:after="12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694C66">
        <w:rPr>
          <w:rFonts w:ascii="Arial" w:hAnsi="Arial" w:cs="Arial"/>
          <w:b/>
          <w:bCs/>
          <w:sz w:val="24"/>
          <w:szCs w:val="24"/>
        </w:rPr>
        <w:t>Subject</w:t>
      </w:r>
      <w:r w:rsidR="00BA6FF9" w:rsidRPr="00694C66">
        <w:rPr>
          <w:rFonts w:ascii="Arial" w:hAnsi="Arial" w:cs="Arial"/>
          <w:b/>
          <w:bCs/>
          <w:sz w:val="24"/>
          <w:szCs w:val="24"/>
        </w:rPr>
        <w:t>:</w:t>
      </w:r>
      <w:r w:rsidR="00BA6FF9" w:rsidRPr="00BC2A51">
        <w:rPr>
          <w:rFonts w:ascii="Arial" w:hAnsi="Arial" w:cs="Arial"/>
          <w:sz w:val="24"/>
          <w:szCs w:val="24"/>
        </w:rPr>
        <w:tab/>
      </w:r>
      <w:r w:rsidR="00506DE4" w:rsidRPr="00506DE4">
        <w:rPr>
          <w:rFonts w:ascii="Arial" w:hAnsi="Arial" w:cs="Arial"/>
          <w:b/>
          <w:bCs/>
          <w:sz w:val="24"/>
          <w:szCs w:val="24"/>
        </w:rPr>
        <w:t xml:space="preserve">First Reading </w:t>
      </w:r>
      <w:r w:rsidR="00506DE4" w:rsidRPr="00506DE4">
        <w:rPr>
          <w:rFonts w:ascii="Arial" w:hAnsi="Arial" w:cs="Arial"/>
          <w:sz w:val="24"/>
          <w:szCs w:val="24"/>
        </w:rPr>
        <w:t xml:space="preserve">– </w:t>
      </w:r>
      <w:r w:rsidR="00485625" w:rsidRPr="00485625">
        <w:rPr>
          <w:rFonts w:ascii="Arial" w:hAnsi="Arial" w:cs="Arial"/>
          <w:sz w:val="24"/>
          <w:szCs w:val="24"/>
        </w:rPr>
        <w:t>Ordinance Amending Zoning District Map No. 10-6.205-209 to Reclassify Approximately 2,600 Acres from Existing Agricultural Zoning Classifications to Timberland Production Zone (TPZ), APNs 004-170-130, 004-150-040, 004-150-100, 004-160-010, 004-160-020, 004-160-030, 004-160-040, 004-170-020, and 004-170-030</w:t>
      </w:r>
    </w:p>
    <w:p w14:paraId="68D45C60" w14:textId="137F5859" w:rsidR="00BA6FF9" w:rsidRPr="005F435E" w:rsidRDefault="00785500" w:rsidP="00BC2A51">
      <w:r w:rsidRPr="005F435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706AB" wp14:editId="54D8852D">
                <wp:simplePos x="0" y="0"/>
                <wp:positionH relativeFrom="margin">
                  <wp:posOffset>-373380</wp:posOffset>
                </wp:positionH>
                <wp:positionV relativeFrom="paragraph">
                  <wp:posOffset>100965</wp:posOffset>
                </wp:positionV>
                <wp:extent cx="7134225" cy="9525"/>
                <wp:effectExtent l="19050" t="19050" r="28575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D464D" id="Straight Connector 2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4pt,7.95pt" to="532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" strokecolor="black [3040]" strokeweight="2.25pt">
                <w10:wrap anchorx="margin"/>
              </v:line>
            </w:pict>
          </mc:Fallback>
        </mc:AlternateContent>
      </w:r>
    </w:p>
    <w:p w14:paraId="7A58AB32" w14:textId="51298A9B" w:rsidR="00BC2A51" w:rsidRPr="00BC2A51" w:rsidRDefault="00BC2A51" w:rsidP="00BC2A51">
      <w:pPr>
        <w:rPr>
          <w:rFonts w:ascii="Arial" w:hAnsi="Arial" w:cs="Arial"/>
          <w:b/>
          <w:bCs/>
          <w:sz w:val="26"/>
          <w:szCs w:val="26"/>
        </w:rPr>
      </w:pPr>
      <w:r w:rsidRPr="00BC2A51">
        <w:rPr>
          <w:rFonts w:ascii="Arial" w:hAnsi="Arial" w:cs="Arial"/>
          <w:b/>
          <w:bCs/>
          <w:sz w:val="26"/>
          <w:szCs w:val="26"/>
        </w:rPr>
        <w:t>Attachments / Exhibits</w:t>
      </w:r>
      <w:r w:rsidR="0006061F">
        <w:rPr>
          <w:rFonts w:ascii="Arial" w:hAnsi="Arial" w:cs="Arial"/>
          <w:b/>
          <w:bCs/>
          <w:sz w:val="26"/>
          <w:szCs w:val="26"/>
        </w:rPr>
        <w:t xml:space="preserve"> (Z-24-06 Acer Klamath Forest Zone Change)</w:t>
      </w:r>
    </w:p>
    <w:p w14:paraId="22D33BB7" w14:textId="4A460F1C" w:rsidR="00BC2A51" w:rsidRDefault="00BC2A51" w:rsidP="00A61CBA">
      <w:pPr>
        <w:rPr>
          <w:rFonts w:ascii="Arial" w:hAnsi="Arial" w:cs="Arial"/>
          <w:sz w:val="26"/>
          <w:szCs w:val="26"/>
        </w:rPr>
      </w:pPr>
      <w:r w:rsidRPr="00BC2A51">
        <w:rPr>
          <w:rFonts w:ascii="Arial" w:hAnsi="Arial" w:cs="Arial"/>
          <w:b/>
          <w:bCs/>
          <w:sz w:val="26"/>
          <w:szCs w:val="26"/>
        </w:rPr>
        <w:t>Exhibit A</w:t>
      </w:r>
      <w:r w:rsidRPr="00BC2A51">
        <w:rPr>
          <w:rFonts w:ascii="Arial" w:hAnsi="Arial" w:cs="Arial"/>
          <w:sz w:val="24"/>
          <w:szCs w:val="24"/>
        </w:rPr>
        <w:t xml:space="preserve"> – </w:t>
      </w:r>
      <w:r w:rsidR="005059A3" w:rsidRPr="005059A3">
        <w:rPr>
          <w:rFonts w:ascii="Arial" w:hAnsi="Arial" w:cs="Arial"/>
          <w:sz w:val="24"/>
          <w:szCs w:val="24"/>
        </w:rPr>
        <w:t>Draft Ordinance</w:t>
      </w:r>
    </w:p>
    <w:p w14:paraId="238C8179" w14:textId="488F4A38" w:rsidR="00BC2A51" w:rsidRPr="005F435E" w:rsidRDefault="00BC2A51" w:rsidP="00BC2A51">
      <w:pPr>
        <w:pStyle w:val="Heading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Background</w:t>
      </w:r>
    </w:p>
    <w:p w14:paraId="7BE83E69" w14:textId="77777777" w:rsidR="00781844" w:rsidRDefault="00275305" w:rsidP="00275305">
      <w:pPr>
        <w:rPr>
          <w:rFonts w:ascii="Arial" w:hAnsi="Arial" w:cs="Arial"/>
          <w:sz w:val="24"/>
          <w:szCs w:val="24"/>
        </w:rPr>
      </w:pPr>
      <w:r w:rsidRPr="00275305">
        <w:rPr>
          <w:rFonts w:ascii="Arial" w:hAnsi="Arial" w:cs="Arial"/>
          <w:sz w:val="24"/>
          <w:szCs w:val="24"/>
        </w:rPr>
        <w:t>The proposed project is a zone change affecting approximately 2,600 acres of forested land owned by Acer Klamath Forest LLC, from existing agricultural zoning classifications to the Timberland Production Zone (TPZ).</w:t>
      </w:r>
    </w:p>
    <w:p w14:paraId="340589C5" w14:textId="77777777" w:rsidR="00781844" w:rsidRDefault="00275305" w:rsidP="00275305">
      <w:pPr>
        <w:rPr>
          <w:rFonts w:ascii="Arial" w:hAnsi="Arial" w:cs="Arial"/>
          <w:sz w:val="24"/>
          <w:szCs w:val="24"/>
        </w:rPr>
      </w:pPr>
      <w:r w:rsidRPr="00275305">
        <w:rPr>
          <w:rFonts w:ascii="Arial" w:hAnsi="Arial" w:cs="Arial"/>
          <w:sz w:val="24"/>
          <w:szCs w:val="24"/>
        </w:rPr>
        <w:t>The project site is located off Shovel Circle and Rock Springs Road, north and west of the City of Montague, on Assessor’s Parcel Numbers 004-170-130, 004-150-040, 004-150-100, 004-160-010, 004-160-020, 004-160-030, 004-160-040, 004-170-020, and 004-170-030.</w:t>
      </w:r>
    </w:p>
    <w:p w14:paraId="051538D3" w14:textId="77777777" w:rsidR="0032706C" w:rsidRDefault="00275305" w:rsidP="00275305">
      <w:pPr>
        <w:rPr>
          <w:rFonts w:ascii="Arial" w:hAnsi="Arial" w:cs="Arial"/>
          <w:sz w:val="24"/>
          <w:szCs w:val="24"/>
        </w:rPr>
      </w:pPr>
      <w:r w:rsidRPr="00275305">
        <w:rPr>
          <w:rFonts w:ascii="Arial" w:hAnsi="Arial" w:cs="Arial"/>
          <w:sz w:val="24"/>
          <w:szCs w:val="24"/>
        </w:rPr>
        <w:t>On February 18, 2026, the Planning Commission conducted a duly noticed public hearing and adopted Resolution PC 2026-001 recommending that the Board determine the project exempt from CEQA and approve the zone change.</w:t>
      </w:r>
      <w:r w:rsidR="0032706C">
        <w:rPr>
          <w:rFonts w:ascii="Arial" w:hAnsi="Arial" w:cs="Arial"/>
          <w:sz w:val="24"/>
          <w:szCs w:val="24"/>
        </w:rPr>
        <w:t xml:space="preserve"> </w:t>
      </w:r>
    </w:p>
    <w:p w14:paraId="18576140" w14:textId="044FD118" w:rsidR="003723A6" w:rsidRPr="00BC2A51" w:rsidRDefault="00275305" w:rsidP="00275305">
      <w:pPr>
        <w:rPr>
          <w:rFonts w:ascii="Arial" w:hAnsi="Arial" w:cs="Arial"/>
          <w:sz w:val="24"/>
          <w:szCs w:val="24"/>
        </w:rPr>
      </w:pPr>
      <w:r w:rsidRPr="00275305">
        <w:rPr>
          <w:rFonts w:ascii="Arial" w:hAnsi="Arial" w:cs="Arial"/>
          <w:sz w:val="24"/>
          <w:szCs w:val="24"/>
        </w:rPr>
        <w:t>The subject parcels are currently managed as timberland and are part of a larger, contiguous forest ownership. The parcels meet the County’s List C eligibility criteria, including site class equivalency standards exceeding the minimum threshold for TPZ qualification.</w:t>
      </w:r>
    </w:p>
    <w:p w14:paraId="782F8B2D" w14:textId="6D572DFA" w:rsidR="00BA6FF9" w:rsidRPr="005F435E" w:rsidRDefault="006B22B2" w:rsidP="00DA6E08">
      <w:pPr>
        <w:pStyle w:val="Heading2"/>
        <w:rPr>
          <w:rFonts w:ascii="Arial" w:hAnsi="Arial" w:cs="Arial"/>
          <w:sz w:val="26"/>
          <w:szCs w:val="26"/>
        </w:rPr>
      </w:pPr>
      <w:r w:rsidRPr="005F435E">
        <w:rPr>
          <w:rFonts w:ascii="Arial" w:hAnsi="Arial" w:cs="Arial"/>
          <w:sz w:val="26"/>
          <w:szCs w:val="26"/>
        </w:rPr>
        <w:t>CEQA</w:t>
      </w:r>
    </w:p>
    <w:p w14:paraId="35FD77A0" w14:textId="65744A0F" w:rsidR="00F83EE9" w:rsidRPr="00BC2A51" w:rsidRDefault="004063C8" w:rsidP="00DA6E08">
      <w:pPr>
        <w:rPr>
          <w:rFonts w:ascii="Arial" w:hAnsi="Arial" w:cs="Arial"/>
          <w:sz w:val="24"/>
          <w:szCs w:val="24"/>
        </w:rPr>
      </w:pPr>
      <w:r w:rsidRPr="004063C8">
        <w:rPr>
          <w:rFonts w:ascii="Arial" w:hAnsi="Arial" w:cs="Arial"/>
          <w:sz w:val="24"/>
          <w:szCs w:val="24"/>
        </w:rPr>
        <w:t>The project is exempt from the California Environmental Quality Act pursuant to CEQA Guidelines Section 15264 (Timberland Preserves).</w:t>
      </w:r>
    </w:p>
    <w:p w14:paraId="5788E391" w14:textId="156CD229" w:rsidR="00632BCE" w:rsidRPr="00632BCE" w:rsidRDefault="00124746" w:rsidP="00632BCE">
      <w:pPr>
        <w:pStyle w:val="Heading2"/>
        <w:rPr>
          <w:rFonts w:ascii="Arial" w:hAnsi="Arial" w:cs="Arial"/>
          <w:sz w:val="26"/>
          <w:szCs w:val="26"/>
        </w:rPr>
      </w:pPr>
      <w:r w:rsidRPr="005F435E">
        <w:rPr>
          <w:rFonts w:ascii="Arial" w:hAnsi="Arial" w:cs="Arial"/>
          <w:sz w:val="26"/>
          <w:szCs w:val="26"/>
        </w:rPr>
        <w:t>Recommended Motion</w:t>
      </w:r>
      <w:r w:rsidR="00632BCE">
        <w:rPr>
          <w:rFonts w:ascii="Arial" w:hAnsi="Arial" w:cs="Arial"/>
          <w:sz w:val="26"/>
          <w:szCs w:val="26"/>
        </w:rPr>
        <w:br/>
      </w:r>
      <w:r w:rsidR="00632BCE" w:rsidRPr="00632BCE">
        <w:rPr>
          <w:rFonts w:ascii="Arial" w:eastAsia="Times New Roman" w:hAnsi="Arial" w:cs="Arial"/>
          <w:b w:val="0"/>
          <w:bCs w:val="0"/>
          <w:kern w:val="0"/>
          <w:sz w:val="24"/>
          <w:szCs w:val="24"/>
          <w14:ligatures w14:val="none"/>
        </w:rPr>
        <w:t>I move that we:</w:t>
      </w:r>
    </w:p>
    <w:p w14:paraId="05891724" w14:textId="17C50D53" w:rsidR="00632BCE" w:rsidRPr="00632BCE" w:rsidRDefault="00632BCE" w:rsidP="00632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>Introduce, waive</w:t>
      </w:r>
      <w:r w:rsidR="007613EF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and approve the first reading of the</w:t>
      </w: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ordinance</w:t>
      </w:r>
      <w:r w:rsidR="00330B0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amending </w:t>
      </w:r>
      <w:r w:rsidR="00330B01" w:rsidRPr="00330B01">
        <w:rPr>
          <w:rFonts w:ascii="Arial" w:eastAsia="Times New Roman" w:hAnsi="Arial" w:cs="Arial"/>
          <w:kern w:val="0"/>
          <w:sz w:val="24"/>
          <w:szCs w:val="24"/>
          <w14:ligatures w14:val="none"/>
        </w:rPr>
        <w:t>Zoning District Map N</w:t>
      </w:r>
      <w:r w:rsidR="00CC7FBC">
        <w:rPr>
          <w:rFonts w:ascii="Arial" w:eastAsia="Times New Roman" w:hAnsi="Arial" w:cs="Arial"/>
          <w:kern w:val="0"/>
          <w:sz w:val="24"/>
          <w:szCs w:val="24"/>
          <w14:ligatures w14:val="none"/>
        </w:rPr>
        <w:t>umbers</w:t>
      </w:r>
      <w:r w:rsidR="00330B01" w:rsidRPr="00330B0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10-6.205-138 and 10-6.205-177</w:t>
      </w: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>; and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</w:p>
    <w:p w14:paraId="67A6B575" w14:textId="64B8394B" w:rsidR="00674A8C" w:rsidRPr="00632BCE" w:rsidRDefault="00632BCE" w:rsidP="00632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Continue the public hearing to </w:t>
      </w:r>
      <w:r w:rsidR="0006061F">
        <w:rPr>
          <w:rFonts w:ascii="Arial" w:eastAsia="Times New Roman" w:hAnsi="Arial" w:cs="Arial"/>
          <w:kern w:val="0"/>
          <w:sz w:val="24"/>
          <w:szCs w:val="24"/>
          <w14:ligatures w14:val="none"/>
        </w:rPr>
        <w:t>June 16</w:t>
      </w: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2026 for second reading and final action.</w:t>
      </w:r>
    </w:p>
    <w:sectPr w:rsidR="00674A8C" w:rsidRPr="00632BCE" w:rsidSect="004063C8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4E22" w14:textId="77777777" w:rsidR="0041708F" w:rsidRDefault="0041708F">
      <w:r>
        <w:separator/>
      </w:r>
    </w:p>
  </w:endnote>
  <w:endnote w:type="continuationSeparator" w:id="0">
    <w:p w14:paraId="4A7D59B1" w14:textId="77777777" w:rsidR="0041708F" w:rsidRDefault="0041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G Omeg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AEC8" w14:textId="738EB3A8" w:rsidR="008406F4" w:rsidRPr="003221C0" w:rsidRDefault="00592F86" w:rsidP="005F4F8E">
    <w:pPr>
      <w:pStyle w:val="Footer"/>
      <w:tabs>
        <w:tab w:val="clear" w:pos="4320"/>
        <w:tab w:val="clear" w:pos="8640"/>
        <w:tab w:val="right" w:pos="9900"/>
      </w:tabs>
      <w:rPr>
        <w:rFonts w:ascii="Arial" w:hAnsi="Arial" w:cs="Arial"/>
        <w:sz w:val="24"/>
        <w:szCs w:val="24"/>
      </w:rPr>
    </w:pPr>
    <w:r>
      <w:rPr>
        <w:sz w:val="16"/>
        <w:szCs w:val="16"/>
      </w:rPr>
      <w:t>1</w:t>
    </w:r>
    <w:r w:rsidRPr="00592F86">
      <w:rPr>
        <w:sz w:val="16"/>
        <w:szCs w:val="16"/>
        <w:vertAlign w:val="superscript"/>
      </w:rPr>
      <w:t>st</w:t>
    </w:r>
    <w:r>
      <w:rPr>
        <w:sz w:val="16"/>
        <w:szCs w:val="16"/>
      </w:rPr>
      <w:t xml:space="preserve"> </w:t>
    </w:r>
    <w:r w:rsidR="001D4BB5">
      <w:rPr>
        <w:sz w:val="16"/>
        <w:szCs w:val="16"/>
      </w:rPr>
      <w:t xml:space="preserve">Reading of </w:t>
    </w:r>
    <w:r w:rsidR="00BC2A51" w:rsidRPr="003221C0">
      <w:rPr>
        <w:sz w:val="16"/>
        <w:szCs w:val="16"/>
      </w:rPr>
      <w:t xml:space="preserve">Ordinance </w:t>
    </w:r>
    <w:r w:rsidR="00F24A0E" w:rsidRPr="003221C0">
      <w:rPr>
        <w:sz w:val="16"/>
        <w:szCs w:val="16"/>
      </w:rPr>
      <w:t>Rezoning to TPZ for</w:t>
    </w:r>
    <w:r w:rsidR="007E24AB" w:rsidRPr="003221C0">
      <w:rPr>
        <w:sz w:val="16"/>
        <w:szCs w:val="16"/>
      </w:rPr>
      <w:t xml:space="preserve"> (</w:t>
    </w:r>
    <w:r w:rsidR="00632BCE" w:rsidRPr="003221C0">
      <w:rPr>
        <w:sz w:val="16"/>
        <w:szCs w:val="16"/>
      </w:rPr>
      <w:t>Z-24-0</w:t>
    </w:r>
    <w:r w:rsidR="005F5B35">
      <w:rPr>
        <w:sz w:val="16"/>
        <w:szCs w:val="16"/>
      </w:rPr>
      <w:t>6</w:t>
    </w:r>
    <w:r w:rsidR="00F24A0E" w:rsidRPr="003221C0">
      <w:rPr>
        <w:sz w:val="16"/>
        <w:szCs w:val="16"/>
      </w:rPr>
      <w:t xml:space="preserve"> </w:t>
    </w:r>
    <w:r w:rsidR="00061CA1">
      <w:rPr>
        <w:sz w:val="16"/>
        <w:szCs w:val="16"/>
      </w:rPr>
      <w:t>Acer Klamath Forest</w:t>
    </w:r>
    <w:r w:rsidR="0062173C" w:rsidRPr="003221C0">
      <w:rPr>
        <w:sz w:val="16"/>
        <w:szCs w:val="16"/>
      </w:rPr>
      <w:t>)</w:t>
    </w:r>
    <w:r w:rsidR="00083CEB" w:rsidRPr="003221C0">
      <w:rPr>
        <w:sz w:val="16"/>
        <w:szCs w:val="16"/>
      </w:rPr>
      <w:tab/>
    </w:r>
    <w:r w:rsidR="003221C0" w:rsidRPr="003221C0">
      <w:rPr>
        <w:rFonts w:ascii="Arial" w:hAnsi="Arial" w:cs="Arial"/>
        <w:sz w:val="24"/>
        <w:szCs w:val="24"/>
      </w:rPr>
      <w:t xml:space="preserve">Page </w:t>
    </w:r>
    <w:r w:rsidR="003221C0" w:rsidRPr="003221C0">
      <w:rPr>
        <w:rFonts w:ascii="Arial" w:hAnsi="Arial" w:cs="Arial"/>
        <w:sz w:val="24"/>
        <w:szCs w:val="24"/>
      </w:rPr>
      <w:fldChar w:fldCharType="begin"/>
    </w:r>
    <w:r w:rsidR="003221C0" w:rsidRPr="003221C0">
      <w:rPr>
        <w:rFonts w:ascii="Arial" w:hAnsi="Arial" w:cs="Arial"/>
        <w:sz w:val="24"/>
        <w:szCs w:val="24"/>
      </w:rPr>
      <w:instrText xml:space="preserve"> PAGE  \* Arabic  \* MERGEFORMAT </w:instrText>
    </w:r>
    <w:r w:rsidR="003221C0" w:rsidRPr="003221C0">
      <w:rPr>
        <w:rFonts w:ascii="Arial" w:hAnsi="Arial" w:cs="Arial"/>
        <w:sz w:val="24"/>
        <w:szCs w:val="24"/>
      </w:rPr>
      <w:fldChar w:fldCharType="separate"/>
    </w:r>
    <w:r w:rsidR="003221C0" w:rsidRPr="003221C0">
      <w:rPr>
        <w:rFonts w:ascii="Arial" w:hAnsi="Arial" w:cs="Arial"/>
        <w:noProof/>
        <w:sz w:val="24"/>
        <w:szCs w:val="24"/>
      </w:rPr>
      <w:t>1</w:t>
    </w:r>
    <w:r w:rsidR="003221C0" w:rsidRPr="003221C0">
      <w:rPr>
        <w:rFonts w:ascii="Arial" w:hAnsi="Arial" w:cs="Arial"/>
        <w:sz w:val="24"/>
        <w:szCs w:val="24"/>
      </w:rPr>
      <w:fldChar w:fldCharType="end"/>
    </w:r>
    <w:r w:rsidR="003221C0" w:rsidRPr="003221C0">
      <w:rPr>
        <w:rFonts w:ascii="Arial" w:hAnsi="Arial" w:cs="Arial"/>
        <w:sz w:val="24"/>
        <w:szCs w:val="24"/>
      </w:rPr>
      <w:t xml:space="preserve"> of </w:t>
    </w:r>
    <w:r w:rsidR="003221C0" w:rsidRPr="003221C0">
      <w:rPr>
        <w:rFonts w:ascii="Arial" w:hAnsi="Arial" w:cs="Arial"/>
        <w:sz w:val="24"/>
        <w:szCs w:val="24"/>
      </w:rPr>
      <w:fldChar w:fldCharType="begin"/>
    </w:r>
    <w:r w:rsidR="003221C0" w:rsidRPr="003221C0">
      <w:rPr>
        <w:rFonts w:ascii="Arial" w:hAnsi="Arial" w:cs="Arial"/>
        <w:sz w:val="24"/>
        <w:szCs w:val="24"/>
      </w:rPr>
      <w:instrText xml:space="preserve"> NUMPAGES  \* Arabic  \* MERGEFORMAT </w:instrText>
    </w:r>
    <w:r w:rsidR="003221C0" w:rsidRPr="003221C0">
      <w:rPr>
        <w:rFonts w:ascii="Arial" w:hAnsi="Arial" w:cs="Arial"/>
        <w:sz w:val="24"/>
        <w:szCs w:val="24"/>
      </w:rPr>
      <w:fldChar w:fldCharType="separate"/>
    </w:r>
    <w:r w:rsidR="003221C0" w:rsidRPr="003221C0">
      <w:rPr>
        <w:rFonts w:ascii="Arial" w:hAnsi="Arial" w:cs="Arial"/>
        <w:noProof/>
        <w:sz w:val="24"/>
        <w:szCs w:val="24"/>
      </w:rPr>
      <w:t>2</w:t>
    </w:r>
    <w:r w:rsidR="003221C0" w:rsidRPr="003221C0"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6184" w14:textId="77777777" w:rsidR="00325DAD" w:rsidRPr="00D83622" w:rsidRDefault="00325DAD" w:rsidP="00D83622">
    <w:pPr>
      <w:pStyle w:val="Footer"/>
      <w:jc w:val="right"/>
      <w:rPr>
        <w:sz w:val="14"/>
        <w:szCs w:val="14"/>
      </w:rPr>
    </w:pPr>
  </w:p>
  <w:tbl>
    <w:tblPr>
      <w:tblW w:w="10890" w:type="dxa"/>
      <w:tblInd w:w="108" w:type="dxa"/>
      <w:tblBorders>
        <w:top w:val="single" w:sz="24" w:space="0" w:color="0000FF"/>
      </w:tblBorders>
      <w:tblLayout w:type="fixed"/>
      <w:tblLook w:val="0000" w:firstRow="0" w:lastRow="0" w:firstColumn="0" w:lastColumn="0" w:noHBand="0" w:noVBand="0"/>
    </w:tblPr>
    <w:tblGrid>
      <w:gridCol w:w="3330"/>
      <w:gridCol w:w="3690"/>
      <w:gridCol w:w="3870"/>
    </w:tblGrid>
    <w:tr w:rsidR="00325DAD" w:rsidRPr="00022441" w14:paraId="540DC0F2" w14:textId="77777777" w:rsidTr="002B79A8">
      <w:tc>
        <w:tcPr>
          <w:tcW w:w="3330" w:type="dxa"/>
        </w:tcPr>
        <w:p w14:paraId="2D8EE670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5E2B164D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BUILDING</w:t>
          </w:r>
        </w:p>
        <w:p w14:paraId="360369FB" w14:textId="77777777" w:rsidR="00CC3F79" w:rsidRDefault="00325DAD" w:rsidP="00CC3F79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Michael Crawford</w:t>
          </w:r>
        </w:p>
        <w:p w14:paraId="3C058C23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</w:tc>
      <w:tc>
        <w:tcPr>
          <w:tcW w:w="3690" w:type="dxa"/>
        </w:tcPr>
        <w:p w14:paraId="3BDDFF45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4E96CAC3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ENVIRONMENTAL HEALTH</w:t>
          </w:r>
        </w:p>
        <w:p w14:paraId="09ED8CBC" w14:textId="77777777" w:rsidR="00325DAD" w:rsidRPr="00022441" w:rsidRDefault="005658EE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>
            <w:rPr>
              <w:rFonts w:ascii="CG Omega" w:hAnsi="CG Omega" w:cs="Arial"/>
              <w:b/>
              <w:bCs/>
              <w:color w:val="0000FF"/>
              <w:sz w:val="16"/>
            </w:rPr>
            <w:t>Rick Dean</w:t>
          </w:r>
        </w:p>
        <w:p w14:paraId="793CBF5E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</w:tc>
      <w:tc>
        <w:tcPr>
          <w:tcW w:w="3870" w:type="dxa"/>
        </w:tcPr>
        <w:p w14:paraId="2A866665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0113043E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PLANNING</w:t>
          </w:r>
        </w:p>
        <w:p w14:paraId="51965FF1" w14:textId="77777777" w:rsidR="00325DAD" w:rsidRPr="00022441" w:rsidRDefault="00C55C94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>
            <w:rPr>
              <w:rFonts w:ascii="CG Omega" w:hAnsi="CG Omega" w:cs="Arial"/>
              <w:b/>
              <w:bCs/>
              <w:color w:val="0000FF"/>
              <w:sz w:val="16"/>
            </w:rPr>
            <w:t xml:space="preserve">Christy Cummings </w:t>
          </w:r>
          <w:r w:rsidR="005658EE">
            <w:rPr>
              <w:rFonts w:ascii="CG Omega" w:hAnsi="CG Omega" w:cs="Arial"/>
              <w:b/>
              <w:bCs/>
              <w:color w:val="0000FF"/>
              <w:sz w:val="16"/>
            </w:rPr>
            <w:t>Dawson</w:t>
          </w:r>
        </w:p>
        <w:p w14:paraId="10EB7AD8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  <w:p w14:paraId="34D46AB0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Cs/>
              <w:color w:val="0000FF"/>
              <w:sz w:val="14"/>
              <w:szCs w:val="14"/>
            </w:rPr>
          </w:pPr>
        </w:p>
      </w:tc>
    </w:tr>
  </w:tbl>
  <w:p w14:paraId="2EAFEA0B" w14:textId="77777777" w:rsidR="00325DAD" w:rsidRDefault="00325DAD" w:rsidP="00840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1161" w14:textId="77777777" w:rsidR="0041708F" w:rsidRDefault="0041708F">
      <w:r>
        <w:separator/>
      </w:r>
    </w:p>
  </w:footnote>
  <w:footnote w:type="continuationSeparator" w:id="0">
    <w:p w14:paraId="7CEA0B35" w14:textId="77777777" w:rsidR="0041708F" w:rsidRDefault="0041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160"/>
      <w:gridCol w:w="6300"/>
      <w:gridCol w:w="2556"/>
    </w:tblGrid>
    <w:tr w:rsidR="00325DAD" w14:paraId="261AA55A" w14:textId="77777777">
      <w:trPr>
        <w:cantSplit/>
        <w:trHeight w:val="720"/>
      </w:trPr>
      <w:tc>
        <w:tcPr>
          <w:tcW w:w="2160" w:type="dxa"/>
          <w:vMerge w:val="restart"/>
        </w:tcPr>
        <w:p w14:paraId="41A4FF1F" w14:textId="632FC451" w:rsidR="00325DAD" w:rsidRDefault="00785500">
          <w:pPr>
            <w:pStyle w:val="Header"/>
            <w:rPr>
              <w:color w:val="0000FF"/>
            </w:rPr>
          </w:pPr>
          <w:r>
            <w:rPr>
              <w:rFonts w:ascii="CG Omega" w:hAnsi="CG Omega" w:cs="Arial"/>
              <w:b/>
              <w:caps/>
              <w:noProof/>
              <w:color w:val="0000FF"/>
              <w:sz w:val="18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3D1B9A0" wp14:editId="130C8AA6">
                    <wp:simplePos x="0" y="0"/>
                    <wp:positionH relativeFrom="column">
                      <wp:posOffset>1303020</wp:posOffset>
                    </wp:positionH>
                    <wp:positionV relativeFrom="paragraph">
                      <wp:posOffset>510540</wp:posOffset>
                    </wp:positionV>
                    <wp:extent cx="5557520" cy="0"/>
                    <wp:effectExtent l="17145" t="15240" r="16510" b="22860"/>
                    <wp:wrapNone/>
                    <wp:docPr id="1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557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E4E86A4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40.2pt" to="540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" strokecolor="blue" strokeweight="2.25pt"/>
                </w:pict>
              </mc:Fallback>
            </mc:AlternateContent>
          </w:r>
        </w:p>
      </w:tc>
      <w:tc>
        <w:tcPr>
          <w:tcW w:w="8856" w:type="dxa"/>
          <w:gridSpan w:val="2"/>
          <w:vAlign w:val="bottom"/>
        </w:tcPr>
        <w:p w14:paraId="71DC28EB" w14:textId="77777777" w:rsidR="00325DAD" w:rsidRPr="00022441" w:rsidRDefault="00501F16">
          <w:pPr>
            <w:pStyle w:val="Header"/>
            <w:rPr>
              <w:rFonts w:ascii="CG Omega" w:hAnsi="CG Omega" w:cs="Arial"/>
              <w:b/>
              <w:color w:val="0000FF"/>
              <w:sz w:val="36"/>
              <w:szCs w:val="36"/>
            </w:rPr>
          </w:pPr>
          <w:r>
            <w:rPr>
              <w:rFonts w:ascii="CG Omega" w:hAnsi="CG Omega" w:cs="Arial"/>
              <w:b/>
              <w:color w:val="0000FF"/>
              <w:sz w:val="36"/>
              <w:szCs w:val="36"/>
            </w:rPr>
            <w:t xml:space="preserve">            </w:t>
          </w:r>
          <w:r w:rsidR="00325DAD" w:rsidRPr="00022441">
            <w:rPr>
              <w:rFonts w:ascii="CG Omega" w:hAnsi="CG Omega" w:cs="Arial"/>
              <w:b/>
              <w:color w:val="0000FF"/>
              <w:sz w:val="36"/>
              <w:szCs w:val="36"/>
            </w:rPr>
            <w:t>COUNTY OF SISKIYOU</w:t>
          </w:r>
          <w:r w:rsidR="002E5D70">
            <w:rPr>
              <w:rFonts w:ascii="CG Omega" w:hAnsi="CG Omega" w:cs="Arial"/>
              <w:b/>
              <w:color w:val="0000FF"/>
              <w:sz w:val="36"/>
              <w:szCs w:val="36"/>
            </w:rPr>
            <w:softHyphen/>
          </w:r>
        </w:p>
      </w:tc>
    </w:tr>
    <w:tr w:rsidR="00325DAD" w14:paraId="3D2EA3F8" w14:textId="77777777">
      <w:trPr>
        <w:cantSplit/>
        <w:trHeight w:val="1170"/>
      </w:trPr>
      <w:tc>
        <w:tcPr>
          <w:tcW w:w="2160" w:type="dxa"/>
          <w:vMerge/>
        </w:tcPr>
        <w:p w14:paraId="67462969" w14:textId="77777777" w:rsidR="00325DAD" w:rsidRDefault="00325DAD">
          <w:pPr>
            <w:pStyle w:val="Header"/>
          </w:pPr>
        </w:p>
      </w:tc>
      <w:tc>
        <w:tcPr>
          <w:tcW w:w="6300" w:type="dxa"/>
          <w:vAlign w:val="center"/>
        </w:tcPr>
        <w:p w14:paraId="09AF986F" w14:textId="77777777" w:rsidR="00A24AD9" w:rsidRDefault="00A24AD9">
          <w:pPr>
            <w:pStyle w:val="Header"/>
            <w:jc w:val="center"/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</w:pPr>
        </w:p>
        <w:p w14:paraId="30779465" w14:textId="77777777" w:rsidR="00A24AD9" w:rsidRPr="00A24AD9" w:rsidRDefault="00325DAD" w:rsidP="00A24AD9">
          <w:pPr>
            <w:pStyle w:val="Header"/>
            <w:jc w:val="center"/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</w:pPr>
          <w:r w:rsidRPr="00022441"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  <w:t>Community Development Department</w:t>
          </w:r>
        </w:p>
        <w:p w14:paraId="7684B7C3" w14:textId="77777777" w:rsidR="00325DAD" w:rsidRPr="002B79A8" w:rsidRDefault="00325DAD" w:rsidP="002B79A8">
          <w:pPr>
            <w:pStyle w:val="Header"/>
            <w:jc w:val="center"/>
            <w:rPr>
              <w:rFonts w:ascii="CG Omega" w:hAnsi="CG Omega" w:cs="Arial"/>
              <w:b/>
              <w:bCs/>
              <w:color w:val="0000FF"/>
              <w:sz w:val="18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 xml:space="preserve">Building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sym w:font="Symbol" w:char="F0A8"/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 xml:space="preserve"> Environmental Health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sym w:font="Symbol" w:char="F0A8"/>
          </w:r>
          <w:r>
            <w:rPr>
              <w:rFonts w:ascii="CG Omega" w:hAnsi="CG Omega" w:cs="Arial"/>
              <w:b/>
              <w:bCs/>
              <w:color w:val="0000FF"/>
              <w:sz w:val="18"/>
            </w:rPr>
            <w:t xml:space="preserve">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>Planning</w:t>
          </w:r>
        </w:p>
        <w:p w14:paraId="5C8AA235" w14:textId="77777777" w:rsidR="00325DAD" w:rsidRPr="00022441" w:rsidRDefault="00325DAD">
          <w:pPr>
            <w:pStyle w:val="Header"/>
            <w:jc w:val="center"/>
            <w:rPr>
              <w:rFonts w:ascii="CG Omega" w:hAnsi="CG Omega" w:cs="Arial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806 South Main Street∙ Yreka, California 96097</w:t>
          </w:r>
        </w:p>
        <w:p w14:paraId="4D7DBA86" w14:textId="77777777" w:rsidR="00325DAD" w:rsidRPr="00022441" w:rsidRDefault="00325DAD">
          <w:pPr>
            <w:pStyle w:val="Header"/>
            <w:jc w:val="center"/>
            <w:rPr>
              <w:rFonts w:ascii="CG Omega" w:hAnsi="CG Omega" w:cs="Arial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Phone: (530) 841-2100 ∙ Fax: (530) 841-4076</w:t>
          </w:r>
        </w:p>
        <w:p w14:paraId="6B697667" w14:textId="77777777" w:rsidR="00325DAD" w:rsidRPr="00022441" w:rsidRDefault="00325DAD">
          <w:pPr>
            <w:pStyle w:val="Header"/>
            <w:jc w:val="center"/>
            <w:rPr>
              <w:rFonts w:ascii="CG Omega" w:hAnsi="CG Omega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www.co.siskiyou.ca.us/phs</w:t>
          </w:r>
        </w:p>
      </w:tc>
      <w:tc>
        <w:tcPr>
          <w:tcW w:w="2556" w:type="dxa"/>
          <w:vAlign w:val="center"/>
        </w:tcPr>
        <w:p w14:paraId="47F03172" w14:textId="77777777" w:rsidR="00A24AD9" w:rsidRPr="00A6613C" w:rsidRDefault="00034D93">
          <w:pPr>
            <w:pStyle w:val="Header"/>
            <w:jc w:val="right"/>
            <w:rPr>
              <w:rFonts w:ascii="CG Omega" w:hAnsi="CG Omega" w:cs="Arial"/>
              <w:b/>
              <w:color w:val="0000FF"/>
              <w:sz w:val="18"/>
              <w:szCs w:val="18"/>
            </w:rPr>
          </w:pPr>
          <w:r>
            <w:rPr>
              <w:rFonts w:ascii="CG Omega" w:hAnsi="CG Omega" w:cs="Arial"/>
              <w:b/>
              <w:color w:val="0000FF"/>
              <w:sz w:val="18"/>
              <w:szCs w:val="18"/>
            </w:rPr>
            <w:t>VACANT</w:t>
          </w:r>
        </w:p>
        <w:p w14:paraId="64A5CF22" w14:textId="77777777" w:rsidR="00325DAD" w:rsidRPr="00A6613C" w:rsidRDefault="003E536B">
          <w:pPr>
            <w:pStyle w:val="Header"/>
            <w:jc w:val="right"/>
            <w:rPr>
              <w:rFonts w:ascii="CG Omega" w:hAnsi="CG Omega" w:cs="Arial"/>
              <w:color w:val="0000FF"/>
              <w:sz w:val="18"/>
              <w:szCs w:val="18"/>
            </w:rPr>
          </w:pPr>
          <w:r w:rsidRPr="00A6613C">
            <w:rPr>
              <w:rFonts w:ascii="CG Omega" w:hAnsi="CG Omega" w:cs="Arial"/>
              <w:b/>
              <w:color w:val="0000FF"/>
              <w:sz w:val="18"/>
              <w:szCs w:val="18"/>
            </w:rPr>
            <w:t xml:space="preserve"> </w:t>
          </w:r>
          <w:r w:rsidRPr="00A6613C">
            <w:rPr>
              <w:rFonts w:ascii="CG Omega" w:hAnsi="CG Omega" w:cs="Arial"/>
              <w:color w:val="0000FF"/>
              <w:sz w:val="18"/>
              <w:szCs w:val="18"/>
            </w:rPr>
            <w:t>D</w:t>
          </w:r>
          <w:r w:rsidR="00325DAD" w:rsidRPr="00A6613C">
            <w:rPr>
              <w:rFonts w:ascii="CG Omega" w:hAnsi="CG Omega" w:cs="Arial"/>
              <w:color w:val="0000FF"/>
              <w:sz w:val="18"/>
              <w:szCs w:val="18"/>
            </w:rPr>
            <w:t>IRECTOR</w:t>
          </w:r>
        </w:p>
        <w:p w14:paraId="48083AB2" w14:textId="77777777" w:rsidR="00325DAD" w:rsidRPr="00A6613C" w:rsidRDefault="00236673">
          <w:pPr>
            <w:pStyle w:val="Header"/>
            <w:jc w:val="right"/>
            <w:rPr>
              <w:rFonts w:ascii="CG Omega" w:hAnsi="CG Omega" w:cs="Arial"/>
              <w:b/>
              <w:color w:val="0000FF"/>
              <w:sz w:val="18"/>
              <w:szCs w:val="18"/>
            </w:rPr>
          </w:pPr>
          <w:r w:rsidRPr="00A6613C">
            <w:rPr>
              <w:rFonts w:ascii="CG Omega" w:hAnsi="CG Omega" w:cs="Arial"/>
              <w:b/>
              <w:color w:val="0000FF"/>
              <w:sz w:val="18"/>
              <w:szCs w:val="18"/>
            </w:rPr>
            <w:t>STEPHEN KOLPACOFF, MD</w:t>
          </w:r>
        </w:p>
        <w:p w14:paraId="7EC0955A" w14:textId="77777777" w:rsidR="00325DAD" w:rsidRPr="00022441" w:rsidRDefault="00A6613C">
          <w:pPr>
            <w:pStyle w:val="Header"/>
            <w:jc w:val="right"/>
            <w:rPr>
              <w:rFonts w:ascii="CG Omega" w:hAnsi="CG Omega"/>
              <w:color w:val="0000FF"/>
              <w:sz w:val="18"/>
              <w:szCs w:val="22"/>
            </w:rPr>
          </w:pPr>
          <w:r w:rsidRPr="00A6613C">
            <w:rPr>
              <w:rFonts w:ascii="CG Omega" w:hAnsi="CG Omega"/>
              <w:color w:val="0000FF"/>
              <w:sz w:val="18"/>
              <w:szCs w:val="18"/>
            </w:rPr>
            <w:t>PUBLIC HEALTH OFFICER</w:t>
          </w:r>
        </w:p>
      </w:tc>
    </w:tr>
  </w:tbl>
  <w:p w14:paraId="415527C0" w14:textId="0850FFED" w:rsidR="00325DAD" w:rsidRDefault="007855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AF8C7" wp14:editId="793884F1">
          <wp:simplePos x="0" y="0"/>
          <wp:positionH relativeFrom="margin">
            <wp:posOffset>70485</wp:posOffset>
          </wp:positionH>
          <wp:positionV relativeFrom="margin">
            <wp:posOffset>-1530985</wp:posOffset>
          </wp:positionV>
          <wp:extent cx="1230630" cy="1154430"/>
          <wp:effectExtent l="0" t="0" r="0" b="0"/>
          <wp:wrapSquare wrapText="bothSides"/>
          <wp:docPr id="4" name="Picture 4" descr="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154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9B1"/>
    <w:multiLevelType w:val="hybridMultilevel"/>
    <w:tmpl w:val="EF2C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344C"/>
    <w:multiLevelType w:val="hybridMultilevel"/>
    <w:tmpl w:val="F862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73C"/>
    <w:multiLevelType w:val="hybridMultilevel"/>
    <w:tmpl w:val="21283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0775E"/>
    <w:multiLevelType w:val="multilevel"/>
    <w:tmpl w:val="2DB2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D1785"/>
    <w:multiLevelType w:val="hybridMultilevel"/>
    <w:tmpl w:val="37FE69EA"/>
    <w:lvl w:ilvl="0" w:tplc="276CC8A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8E0393A"/>
    <w:multiLevelType w:val="hybridMultilevel"/>
    <w:tmpl w:val="C03413C8"/>
    <w:lvl w:ilvl="0" w:tplc="61CAD78E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77D9"/>
    <w:multiLevelType w:val="hybridMultilevel"/>
    <w:tmpl w:val="DC0A0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30B18"/>
    <w:multiLevelType w:val="hybridMultilevel"/>
    <w:tmpl w:val="B31472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F299C"/>
    <w:multiLevelType w:val="hybridMultilevel"/>
    <w:tmpl w:val="070A5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C3917"/>
    <w:multiLevelType w:val="multilevel"/>
    <w:tmpl w:val="CB2C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1FD2"/>
    <w:multiLevelType w:val="hybridMultilevel"/>
    <w:tmpl w:val="093E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361FC"/>
    <w:multiLevelType w:val="hybridMultilevel"/>
    <w:tmpl w:val="1D9C679E"/>
    <w:lvl w:ilvl="0" w:tplc="0854E542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363EDD"/>
    <w:multiLevelType w:val="hybridMultilevel"/>
    <w:tmpl w:val="AC748C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30BB9"/>
    <w:multiLevelType w:val="hybridMultilevel"/>
    <w:tmpl w:val="EEA8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91D8A"/>
    <w:multiLevelType w:val="hybridMultilevel"/>
    <w:tmpl w:val="F8E40B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701866">
    <w:abstractNumId w:val="8"/>
  </w:num>
  <w:num w:numId="2" w16cid:durableId="68310607">
    <w:abstractNumId w:val="2"/>
  </w:num>
  <w:num w:numId="3" w16cid:durableId="1464423739">
    <w:abstractNumId w:val="4"/>
  </w:num>
  <w:num w:numId="4" w16cid:durableId="1072970941">
    <w:abstractNumId w:val="11"/>
  </w:num>
  <w:num w:numId="5" w16cid:durableId="1066144325">
    <w:abstractNumId w:val="14"/>
  </w:num>
  <w:num w:numId="6" w16cid:durableId="1399672494">
    <w:abstractNumId w:val="7"/>
  </w:num>
  <w:num w:numId="7" w16cid:durableId="1530027732">
    <w:abstractNumId w:val="12"/>
  </w:num>
  <w:num w:numId="8" w16cid:durableId="385180427">
    <w:abstractNumId w:val="0"/>
  </w:num>
  <w:num w:numId="9" w16cid:durableId="391268587">
    <w:abstractNumId w:val="5"/>
  </w:num>
  <w:num w:numId="10" w16cid:durableId="1989086822">
    <w:abstractNumId w:val="1"/>
  </w:num>
  <w:num w:numId="11" w16cid:durableId="1695156647">
    <w:abstractNumId w:val="13"/>
  </w:num>
  <w:num w:numId="12" w16cid:durableId="1056389725">
    <w:abstractNumId w:val="10"/>
  </w:num>
  <w:num w:numId="13" w16cid:durableId="1031343740">
    <w:abstractNumId w:val="6"/>
  </w:num>
  <w:num w:numId="14" w16cid:durableId="798763108">
    <w:abstractNumId w:val="3"/>
  </w:num>
  <w:num w:numId="15" w16cid:durableId="1538353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032"/>
    <w:rsid w:val="00000C1C"/>
    <w:rsid w:val="000128C6"/>
    <w:rsid w:val="00022441"/>
    <w:rsid w:val="000242F6"/>
    <w:rsid w:val="00026AD9"/>
    <w:rsid w:val="00032BEB"/>
    <w:rsid w:val="00034D93"/>
    <w:rsid w:val="00035E84"/>
    <w:rsid w:val="00043B8C"/>
    <w:rsid w:val="0004737E"/>
    <w:rsid w:val="0006061F"/>
    <w:rsid w:val="00061CA1"/>
    <w:rsid w:val="0007573F"/>
    <w:rsid w:val="000775DA"/>
    <w:rsid w:val="0008210B"/>
    <w:rsid w:val="00083CEB"/>
    <w:rsid w:val="00085FA3"/>
    <w:rsid w:val="000A57B9"/>
    <w:rsid w:val="000A6252"/>
    <w:rsid w:val="000C7E47"/>
    <w:rsid w:val="000D1845"/>
    <w:rsid w:val="000E6CB3"/>
    <w:rsid w:val="00100486"/>
    <w:rsid w:val="0011207D"/>
    <w:rsid w:val="00121A09"/>
    <w:rsid w:val="00124596"/>
    <w:rsid w:val="00124746"/>
    <w:rsid w:val="00127349"/>
    <w:rsid w:val="0013185A"/>
    <w:rsid w:val="001319F9"/>
    <w:rsid w:val="00143638"/>
    <w:rsid w:val="0014513F"/>
    <w:rsid w:val="001554C8"/>
    <w:rsid w:val="00162F61"/>
    <w:rsid w:val="0017292F"/>
    <w:rsid w:val="00174BA8"/>
    <w:rsid w:val="001816A6"/>
    <w:rsid w:val="00182E63"/>
    <w:rsid w:val="00192D5D"/>
    <w:rsid w:val="001964C1"/>
    <w:rsid w:val="001B5780"/>
    <w:rsid w:val="001B719D"/>
    <w:rsid w:val="001C48C0"/>
    <w:rsid w:val="001C6571"/>
    <w:rsid w:val="001C7DB5"/>
    <w:rsid w:val="001D2DC5"/>
    <w:rsid w:val="001D4BB5"/>
    <w:rsid w:val="001E0243"/>
    <w:rsid w:val="001F1F5A"/>
    <w:rsid w:val="001F76F3"/>
    <w:rsid w:val="00201396"/>
    <w:rsid w:val="002176AD"/>
    <w:rsid w:val="00220D28"/>
    <w:rsid w:val="00222E41"/>
    <w:rsid w:val="00230CC9"/>
    <w:rsid w:val="00230F31"/>
    <w:rsid w:val="002363E2"/>
    <w:rsid w:val="00236673"/>
    <w:rsid w:val="002418B8"/>
    <w:rsid w:val="0024400C"/>
    <w:rsid w:val="00244EF3"/>
    <w:rsid w:val="00250585"/>
    <w:rsid w:val="002542D4"/>
    <w:rsid w:val="00255685"/>
    <w:rsid w:val="00266BCD"/>
    <w:rsid w:val="00270497"/>
    <w:rsid w:val="00275305"/>
    <w:rsid w:val="002756BD"/>
    <w:rsid w:val="002819CB"/>
    <w:rsid w:val="00281F83"/>
    <w:rsid w:val="00285960"/>
    <w:rsid w:val="00291F58"/>
    <w:rsid w:val="0029544A"/>
    <w:rsid w:val="002A1B5A"/>
    <w:rsid w:val="002B79A8"/>
    <w:rsid w:val="002B7C6D"/>
    <w:rsid w:val="002C5C17"/>
    <w:rsid w:val="002C6138"/>
    <w:rsid w:val="002C7CF6"/>
    <w:rsid w:val="002D633C"/>
    <w:rsid w:val="002D722D"/>
    <w:rsid w:val="002E3221"/>
    <w:rsid w:val="002E5D70"/>
    <w:rsid w:val="002F5869"/>
    <w:rsid w:val="00301FD0"/>
    <w:rsid w:val="00303249"/>
    <w:rsid w:val="00303A79"/>
    <w:rsid w:val="003221C0"/>
    <w:rsid w:val="00325DAD"/>
    <w:rsid w:val="00326C8B"/>
    <w:rsid w:val="0032706C"/>
    <w:rsid w:val="00330B01"/>
    <w:rsid w:val="00343CBA"/>
    <w:rsid w:val="00350044"/>
    <w:rsid w:val="00360D79"/>
    <w:rsid w:val="003655F9"/>
    <w:rsid w:val="0037050F"/>
    <w:rsid w:val="0037153F"/>
    <w:rsid w:val="003723A6"/>
    <w:rsid w:val="00375672"/>
    <w:rsid w:val="0037663B"/>
    <w:rsid w:val="00381611"/>
    <w:rsid w:val="003838A1"/>
    <w:rsid w:val="00390D61"/>
    <w:rsid w:val="00391AE5"/>
    <w:rsid w:val="003926AD"/>
    <w:rsid w:val="00394505"/>
    <w:rsid w:val="00394C00"/>
    <w:rsid w:val="003A0E4A"/>
    <w:rsid w:val="003A3F83"/>
    <w:rsid w:val="003B333B"/>
    <w:rsid w:val="003B4CF2"/>
    <w:rsid w:val="003B73E5"/>
    <w:rsid w:val="003C3030"/>
    <w:rsid w:val="003C362B"/>
    <w:rsid w:val="003C5209"/>
    <w:rsid w:val="003C61CB"/>
    <w:rsid w:val="003D1C3F"/>
    <w:rsid w:val="003D403E"/>
    <w:rsid w:val="003D4351"/>
    <w:rsid w:val="003E536B"/>
    <w:rsid w:val="003F6517"/>
    <w:rsid w:val="003F6661"/>
    <w:rsid w:val="003F7B84"/>
    <w:rsid w:val="004063C8"/>
    <w:rsid w:val="0041044A"/>
    <w:rsid w:val="0041708F"/>
    <w:rsid w:val="004218B3"/>
    <w:rsid w:val="004229AF"/>
    <w:rsid w:val="004235C5"/>
    <w:rsid w:val="00423EFA"/>
    <w:rsid w:val="0043604A"/>
    <w:rsid w:val="00452985"/>
    <w:rsid w:val="004536D9"/>
    <w:rsid w:val="00456754"/>
    <w:rsid w:val="00460FCC"/>
    <w:rsid w:val="00463C7B"/>
    <w:rsid w:val="0046568F"/>
    <w:rsid w:val="00471638"/>
    <w:rsid w:val="004832D4"/>
    <w:rsid w:val="004834E8"/>
    <w:rsid w:val="00485625"/>
    <w:rsid w:val="00492198"/>
    <w:rsid w:val="004A0E5B"/>
    <w:rsid w:val="004A1513"/>
    <w:rsid w:val="004A4A55"/>
    <w:rsid w:val="004B16CC"/>
    <w:rsid w:val="004B20AC"/>
    <w:rsid w:val="004B2CFD"/>
    <w:rsid w:val="004D0DFC"/>
    <w:rsid w:val="00501F16"/>
    <w:rsid w:val="005059A3"/>
    <w:rsid w:val="00506DE4"/>
    <w:rsid w:val="00511F63"/>
    <w:rsid w:val="005206D2"/>
    <w:rsid w:val="00521DF2"/>
    <w:rsid w:val="0052253C"/>
    <w:rsid w:val="005229C6"/>
    <w:rsid w:val="0053142B"/>
    <w:rsid w:val="00532934"/>
    <w:rsid w:val="00540B2B"/>
    <w:rsid w:val="00550B1D"/>
    <w:rsid w:val="00560F79"/>
    <w:rsid w:val="0056162F"/>
    <w:rsid w:val="005658EE"/>
    <w:rsid w:val="005707B5"/>
    <w:rsid w:val="005853B8"/>
    <w:rsid w:val="00592F86"/>
    <w:rsid w:val="00595A10"/>
    <w:rsid w:val="005A0E65"/>
    <w:rsid w:val="005A29BC"/>
    <w:rsid w:val="005A5716"/>
    <w:rsid w:val="005B5A69"/>
    <w:rsid w:val="005B5E76"/>
    <w:rsid w:val="005B653A"/>
    <w:rsid w:val="005B654A"/>
    <w:rsid w:val="005C341D"/>
    <w:rsid w:val="005C3AC8"/>
    <w:rsid w:val="005D1419"/>
    <w:rsid w:val="005D3D74"/>
    <w:rsid w:val="005D4510"/>
    <w:rsid w:val="005E7CA9"/>
    <w:rsid w:val="005F0CCD"/>
    <w:rsid w:val="005F435E"/>
    <w:rsid w:val="005F4F8E"/>
    <w:rsid w:val="005F5B35"/>
    <w:rsid w:val="00603C52"/>
    <w:rsid w:val="00605111"/>
    <w:rsid w:val="0062173C"/>
    <w:rsid w:val="00627019"/>
    <w:rsid w:val="006271FC"/>
    <w:rsid w:val="0062784B"/>
    <w:rsid w:val="00632BCE"/>
    <w:rsid w:val="00636263"/>
    <w:rsid w:val="00642DC5"/>
    <w:rsid w:val="006554B7"/>
    <w:rsid w:val="0066249E"/>
    <w:rsid w:val="0066767B"/>
    <w:rsid w:val="00672855"/>
    <w:rsid w:val="00674A8C"/>
    <w:rsid w:val="006870E2"/>
    <w:rsid w:val="00694C66"/>
    <w:rsid w:val="00697602"/>
    <w:rsid w:val="006B22B2"/>
    <w:rsid w:val="006B2B32"/>
    <w:rsid w:val="006B5F52"/>
    <w:rsid w:val="006C394B"/>
    <w:rsid w:val="006C5B39"/>
    <w:rsid w:val="006C6F1E"/>
    <w:rsid w:val="006C7A97"/>
    <w:rsid w:val="006D45AA"/>
    <w:rsid w:val="006E19C5"/>
    <w:rsid w:val="006E2979"/>
    <w:rsid w:val="0070115C"/>
    <w:rsid w:val="007167FD"/>
    <w:rsid w:val="00722EBA"/>
    <w:rsid w:val="007235ED"/>
    <w:rsid w:val="00734534"/>
    <w:rsid w:val="00734830"/>
    <w:rsid w:val="007517FB"/>
    <w:rsid w:val="0075325A"/>
    <w:rsid w:val="00756473"/>
    <w:rsid w:val="007613EF"/>
    <w:rsid w:val="007672E2"/>
    <w:rsid w:val="00774245"/>
    <w:rsid w:val="00776F36"/>
    <w:rsid w:val="00780078"/>
    <w:rsid w:val="00781844"/>
    <w:rsid w:val="00785500"/>
    <w:rsid w:val="007876AF"/>
    <w:rsid w:val="007906DE"/>
    <w:rsid w:val="0079163E"/>
    <w:rsid w:val="00792A6D"/>
    <w:rsid w:val="007A21DE"/>
    <w:rsid w:val="007A5949"/>
    <w:rsid w:val="007B23DE"/>
    <w:rsid w:val="007B5796"/>
    <w:rsid w:val="007B7AE8"/>
    <w:rsid w:val="007C0756"/>
    <w:rsid w:val="007C10FE"/>
    <w:rsid w:val="007C6956"/>
    <w:rsid w:val="007D1447"/>
    <w:rsid w:val="007D4CAF"/>
    <w:rsid w:val="007E24AB"/>
    <w:rsid w:val="007E7318"/>
    <w:rsid w:val="007F1503"/>
    <w:rsid w:val="007F1F94"/>
    <w:rsid w:val="007F5EE4"/>
    <w:rsid w:val="007F7129"/>
    <w:rsid w:val="00800A25"/>
    <w:rsid w:val="00802F8D"/>
    <w:rsid w:val="008058E9"/>
    <w:rsid w:val="008126B9"/>
    <w:rsid w:val="008145C3"/>
    <w:rsid w:val="00820434"/>
    <w:rsid w:val="008406F4"/>
    <w:rsid w:val="00841719"/>
    <w:rsid w:val="00862170"/>
    <w:rsid w:val="00880BC3"/>
    <w:rsid w:val="00890884"/>
    <w:rsid w:val="008973BD"/>
    <w:rsid w:val="008A5358"/>
    <w:rsid w:val="008B5488"/>
    <w:rsid w:val="008B54FF"/>
    <w:rsid w:val="008D076B"/>
    <w:rsid w:val="008F5DBA"/>
    <w:rsid w:val="00902942"/>
    <w:rsid w:val="0090615E"/>
    <w:rsid w:val="00942830"/>
    <w:rsid w:val="00952AA9"/>
    <w:rsid w:val="009542E7"/>
    <w:rsid w:val="00960429"/>
    <w:rsid w:val="00960BD2"/>
    <w:rsid w:val="00961534"/>
    <w:rsid w:val="00962D3A"/>
    <w:rsid w:val="00982B09"/>
    <w:rsid w:val="00982C6A"/>
    <w:rsid w:val="00982EED"/>
    <w:rsid w:val="0099101B"/>
    <w:rsid w:val="009B4B9F"/>
    <w:rsid w:val="009C78BF"/>
    <w:rsid w:val="009E6C5B"/>
    <w:rsid w:val="009E6CD7"/>
    <w:rsid w:val="009E77CF"/>
    <w:rsid w:val="00A24AD9"/>
    <w:rsid w:val="00A31D9B"/>
    <w:rsid w:val="00A37C27"/>
    <w:rsid w:val="00A44EE4"/>
    <w:rsid w:val="00A4617B"/>
    <w:rsid w:val="00A4699F"/>
    <w:rsid w:val="00A47749"/>
    <w:rsid w:val="00A519B8"/>
    <w:rsid w:val="00A54A02"/>
    <w:rsid w:val="00A61CBA"/>
    <w:rsid w:val="00A65493"/>
    <w:rsid w:val="00A65E5C"/>
    <w:rsid w:val="00A6613C"/>
    <w:rsid w:val="00A67538"/>
    <w:rsid w:val="00A6766A"/>
    <w:rsid w:val="00A71FE6"/>
    <w:rsid w:val="00A7350D"/>
    <w:rsid w:val="00A768D1"/>
    <w:rsid w:val="00A85FC6"/>
    <w:rsid w:val="00A96448"/>
    <w:rsid w:val="00AB08D6"/>
    <w:rsid w:val="00AB3621"/>
    <w:rsid w:val="00AB3DCE"/>
    <w:rsid w:val="00AB71BE"/>
    <w:rsid w:val="00AC0599"/>
    <w:rsid w:val="00AC080A"/>
    <w:rsid w:val="00AC38D6"/>
    <w:rsid w:val="00AD4AE8"/>
    <w:rsid w:val="00AD60D8"/>
    <w:rsid w:val="00AD699B"/>
    <w:rsid w:val="00AE104E"/>
    <w:rsid w:val="00AE2C86"/>
    <w:rsid w:val="00AF4B17"/>
    <w:rsid w:val="00B12F08"/>
    <w:rsid w:val="00B12F31"/>
    <w:rsid w:val="00B15CE0"/>
    <w:rsid w:val="00B30777"/>
    <w:rsid w:val="00B3310B"/>
    <w:rsid w:val="00B34E3F"/>
    <w:rsid w:val="00B55FED"/>
    <w:rsid w:val="00B57435"/>
    <w:rsid w:val="00B60F43"/>
    <w:rsid w:val="00B61ED1"/>
    <w:rsid w:val="00B7551C"/>
    <w:rsid w:val="00B77119"/>
    <w:rsid w:val="00B87F88"/>
    <w:rsid w:val="00B90DDF"/>
    <w:rsid w:val="00B9378F"/>
    <w:rsid w:val="00B968A8"/>
    <w:rsid w:val="00BA4032"/>
    <w:rsid w:val="00BA6FF9"/>
    <w:rsid w:val="00BB010E"/>
    <w:rsid w:val="00BB2C51"/>
    <w:rsid w:val="00BB4531"/>
    <w:rsid w:val="00BC2A51"/>
    <w:rsid w:val="00BC68EB"/>
    <w:rsid w:val="00BD6696"/>
    <w:rsid w:val="00BF3332"/>
    <w:rsid w:val="00BF37D7"/>
    <w:rsid w:val="00BF56C3"/>
    <w:rsid w:val="00BF6EB4"/>
    <w:rsid w:val="00C02714"/>
    <w:rsid w:val="00C10D34"/>
    <w:rsid w:val="00C11571"/>
    <w:rsid w:val="00C210FC"/>
    <w:rsid w:val="00C23F4C"/>
    <w:rsid w:val="00C379A2"/>
    <w:rsid w:val="00C42CFF"/>
    <w:rsid w:val="00C4410D"/>
    <w:rsid w:val="00C55C94"/>
    <w:rsid w:val="00C57D50"/>
    <w:rsid w:val="00C63A6F"/>
    <w:rsid w:val="00C731C8"/>
    <w:rsid w:val="00C7398C"/>
    <w:rsid w:val="00C87E98"/>
    <w:rsid w:val="00CA0E0B"/>
    <w:rsid w:val="00CB6F6F"/>
    <w:rsid w:val="00CC3E8E"/>
    <w:rsid w:val="00CC3F79"/>
    <w:rsid w:val="00CC468F"/>
    <w:rsid w:val="00CC6E3A"/>
    <w:rsid w:val="00CC7FBC"/>
    <w:rsid w:val="00CD0276"/>
    <w:rsid w:val="00CD3E2E"/>
    <w:rsid w:val="00CD4D44"/>
    <w:rsid w:val="00D1203C"/>
    <w:rsid w:val="00D47A96"/>
    <w:rsid w:val="00D53670"/>
    <w:rsid w:val="00D55A80"/>
    <w:rsid w:val="00D66376"/>
    <w:rsid w:val="00D66D8D"/>
    <w:rsid w:val="00D83622"/>
    <w:rsid w:val="00DA1C3F"/>
    <w:rsid w:val="00DA6E08"/>
    <w:rsid w:val="00DB0195"/>
    <w:rsid w:val="00DB55EC"/>
    <w:rsid w:val="00DC635A"/>
    <w:rsid w:val="00DD5D9F"/>
    <w:rsid w:val="00DD6F5E"/>
    <w:rsid w:val="00DE31B5"/>
    <w:rsid w:val="00DE3558"/>
    <w:rsid w:val="00DE56F8"/>
    <w:rsid w:val="00DE79A1"/>
    <w:rsid w:val="00E05E37"/>
    <w:rsid w:val="00E10AF4"/>
    <w:rsid w:val="00E1320F"/>
    <w:rsid w:val="00E1453B"/>
    <w:rsid w:val="00E25075"/>
    <w:rsid w:val="00E317AC"/>
    <w:rsid w:val="00E332CD"/>
    <w:rsid w:val="00E347FD"/>
    <w:rsid w:val="00E350AE"/>
    <w:rsid w:val="00E43E45"/>
    <w:rsid w:val="00E441A9"/>
    <w:rsid w:val="00E454EE"/>
    <w:rsid w:val="00E4574A"/>
    <w:rsid w:val="00E555AC"/>
    <w:rsid w:val="00E6373E"/>
    <w:rsid w:val="00E64508"/>
    <w:rsid w:val="00E74987"/>
    <w:rsid w:val="00E80353"/>
    <w:rsid w:val="00E8211D"/>
    <w:rsid w:val="00E82F2A"/>
    <w:rsid w:val="00E86EC2"/>
    <w:rsid w:val="00E9714D"/>
    <w:rsid w:val="00EA0E32"/>
    <w:rsid w:val="00EB0007"/>
    <w:rsid w:val="00EC22ED"/>
    <w:rsid w:val="00EC553B"/>
    <w:rsid w:val="00ED1189"/>
    <w:rsid w:val="00ED225C"/>
    <w:rsid w:val="00ED7EF5"/>
    <w:rsid w:val="00EE3C32"/>
    <w:rsid w:val="00F03444"/>
    <w:rsid w:val="00F138D1"/>
    <w:rsid w:val="00F14677"/>
    <w:rsid w:val="00F2009D"/>
    <w:rsid w:val="00F24A0E"/>
    <w:rsid w:val="00F34DB3"/>
    <w:rsid w:val="00F37A72"/>
    <w:rsid w:val="00F40AD3"/>
    <w:rsid w:val="00F465C2"/>
    <w:rsid w:val="00F53722"/>
    <w:rsid w:val="00F54981"/>
    <w:rsid w:val="00F551D4"/>
    <w:rsid w:val="00F608FC"/>
    <w:rsid w:val="00F651B6"/>
    <w:rsid w:val="00F6593A"/>
    <w:rsid w:val="00F72391"/>
    <w:rsid w:val="00F807FD"/>
    <w:rsid w:val="00F83EE9"/>
    <w:rsid w:val="00F86687"/>
    <w:rsid w:val="00F94200"/>
    <w:rsid w:val="00FC2CD1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C9992"/>
  <w15:docId w15:val="{FCF12EB0-C7DD-4B09-9173-30EDC7ED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06061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500"/>
    <w:pPr>
      <w:keepNext/>
      <w:spacing w:before="240" w:after="60"/>
      <w:outlineLvl w:val="0"/>
    </w:pPr>
    <w:rPr>
      <w:rFonts w:eastAsiaTheme="majorEastAsia" w:cstheme="majorBidi"/>
      <w:b/>
      <w:bCs/>
      <w:color w:val="365F91" w:themeColor="accent1" w:themeShade="B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50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500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500"/>
    <w:pPr>
      <w:keepNext/>
      <w:keepLines/>
      <w:spacing w:before="240" w:after="6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06061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6061F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pPr>
      <w:spacing w:after="220" w:line="180" w:lineRule="atLeast"/>
      <w:ind w:left="835"/>
      <w:jc w:val="both"/>
    </w:pPr>
    <w:rPr>
      <w:spacing w:val="-5"/>
      <w:sz w:val="20"/>
      <w:szCs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basedOn w:val="DefaultParagraphFont"/>
    <w:uiPriority w:val="20"/>
    <w:rsid w:val="00785500"/>
    <w:rPr>
      <w:i/>
      <w:iCs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after="120"/>
      <w:ind w:left="835" w:firstLine="0"/>
    </w:pPr>
  </w:style>
  <w:style w:type="paragraph" w:styleId="HTMLPreformatted">
    <w:name w:val="HTML Preformatted"/>
    <w:basedOn w:val="Normal"/>
    <w:rsid w:val="00A44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B2B32"/>
    <w:rPr>
      <w:color w:val="0000FF"/>
      <w:u w:val="single"/>
    </w:rPr>
  </w:style>
  <w:style w:type="paragraph" w:styleId="BalloonText">
    <w:name w:val="Balloon Text"/>
    <w:basedOn w:val="Normal"/>
    <w:semiHidden/>
    <w:rsid w:val="005D3D7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0434"/>
  </w:style>
  <w:style w:type="paragraph" w:styleId="ListParagraph">
    <w:name w:val="List Paragraph"/>
    <w:basedOn w:val="Normal"/>
    <w:uiPriority w:val="5"/>
    <w:qFormat/>
    <w:rsid w:val="00785500"/>
    <w:pPr>
      <w:spacing w:after="120"/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406F4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785500"/>
    <w:rPr>
      <w:rFonts w:ascii="Arial" w:eastAsiaTheme="majorEastAsia" w:hAnsi="Arial" w:cstheme="majorBidi"/>
      <w:b/>
      <w:bCs/>
      <w:color w:val="365F91" w:themeColor="accent1" w:themeShade="B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500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8550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85500"/>
    <w:rPr>
      <w:rFonts w:ascii="Arial" w:eastAsiaTheme="majorEastAsia" w:hAnsi="Arial" w:cstheme="majorBidi"/>
      <w:b/>
      <w:i/>
      <w:iCs/>
      <w:color w:val="365F91" w:themeColor="accent1" w:themeShade="BF"/>
      <w:sz w:val="24"/>
      <w:szCs w:val="24"/>
    </w:rPr>
  </w:style>
  <w:style w:type="character" w:customStyle="1" w:styleId="Hypertext">
    <w:name w:val="Hypertext"/>
    <w:uiPriority w:val="99"/>
    <w:rsid w:val="00785500"/>
    <w:rPr>
      <w:color w:val="0000FF"/>
      <w:u w:val="single"/>
    </w:rPr>
  </w:style>
  <w:style w:type="character" w:styleId="FootnoteReference">
    <w:name w:val="footnote reference"/>
    <w:uiPriority w:val="99"/>
    <w:rsid w:val="00785500"/>
  </w:style>
  <w:style w:type="paragraph" w:styleId="Title">
    <w:name w:val="Title"/>
    <w:basedOn w:val="Normal"/>
    <w:next w:val="Normal"/>
    <w:link w:val="TitleChar"/>
    <w:uiPriority w:val="10"/>
    <w:qFormat/>
    <w:rsid w:val="00785500"/>
    <w:pPr>
      <w:spacing w:before="240" w:after="120"/>
      <w:jc w:val="center"/>
      <w:outlineLvl w:val="0"/>
    </w:pPr>
    <w:rPr>
      <w:rFonts w:eastAsiaTheme="majorEastAsia" w:cstheme="majorBidi"/>
      <w:b/>
      <w:bCs/>
      <w:color w:val="244061" w:themeColor="accent1" w:themeShade="8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5500"/>
    <w:rPr>
      <w:rFonts w:ascii="Arial" w:eastAsiaTheme="majorEastAsia" w:hAnsi="Arial" w:cstheme="majorBidi"/>
      <w:b/>
      <w:bCs/>
      <w:color w:val="244061" w:themeColor="accent1" w:themeShade="80"/>
      <w:kern w:val="28"/>
      <w:sz w:val="36"/>
      <w:szCs w:val="32"/>
    </w:rPr>
  </w:style>
  <w:style w:type="paragraph" w:styleId="NoSpacing">
    <w:name w:val="No Spacing"/>
    <w:uiPriority w:val="1"/>
    <w:qFormat/>
    <w:rsid w:val="00785500"/>
    <w:pPr>
      <w:spacing w:line="259" w:lineRule="auto"/>
    </w:pPr>
    <w:rPr>
      <w:rFonts w:ascii="Arial" w:eastAsiaTheme="minorEastAsia" w:hAnsi="Arial" w:cstheme="min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85500"/>
    <w:pPr>
      <w:numPr>
        <w:ilvl w:val="1"/>
      </w:numPr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5500"/>
    <w:rPr>
      <w:rFonts w:ascii="Arial" w:eastAsiaTheme="minorHAnsi" w:hAnsi="Arial" w:cstheme="minorBidi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78550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85500"/>
    <w:rPr>
      <w:rFonts w:ascii="Arial" w:hAnsi="Arial"/>
      <w:b/>
      <w:bCs/>
      <w:sz w:val="22"/>
    </w:rPr>
  </w:style>
  <w:style w:type="character" w:styleId="IntenseEmphasis">
    <w:name w:val="Intense Emphasis"/>
    <w:basedOn w:val="DefaultParagraphFont"/>
    <w:uiPriority w:val="21"/>
    <w:rsid w:val="00785500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85500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5500"/>
    <w:rPr>
      <w:rFonts w:ascii="Arial" w:eastAsiaTheme="minorHAnsi" w:hAnsi="Arial" w:cstheme="minorBidi"/>
      <w:i/>
      <w:iCs/>
      <w:color w:val="000000" w:themeColor="tex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85500"/>
    <w:rPr>
      <w:rFonts w:ascii="Arial" w:hAnsi="Arial"/>
      <w:b/>
      <w:bCs/>
      <w:smallCaps/>
      <w:color w:val="365F91" w:themeColor="accent1" w:themeShade="BF"/>
      <w:spacing w:val="5"/>
      <w:sz w:val="24"/>
    </w:rPr>
  </w:style>
  <w:style w:type="paragraph" w:styleId="NormalWeb">
    <w:name w:val="Normal (Web)"/>
    <w:basedOn w:val="Normal"/>
    <w:uiPriority w:val="99"/>
    <w:semiHidden/>
    <w:unhideWhenUsed/>
    <w:rsid w:val="005F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6C77-D344-458D-AFBB-220C924A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 Planning Department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Jereb</dc:creator>
  <cp:lastModifiedBy>James Phelps</cp:lastModifiedBy>
  <cp:revision>64</cp:revision>
  <cp:lastPrinted>2018-01-16T20:45:00Z</cp:lastPrinted>
  <dcterms:created xsi:type="dcterms:W3CDTF">2020-03-20T19:29:00Z</dcterms:created>
  <dcterms:modified xsi:type="dcterms:W3CDTF">2026-04-23T20:36:00Z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1705424444</vt:i4>
  </property>
</Properties>
</file>