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0B304" w14:textId="14A90616" w:rsidR="00C46C25" w:rsidRPr="004D584F" w:rsidRDefault="00C46C25" w:rsidP="008D7533">
      <w:pPr>
        <w:pStyle w:val="Title"/>
        <w:rPr>
          <w:rFonts w:cs="Arial"/>
          <w:szCs w:val="22"/>
        </w:rPr>
      </w:pPr>
      <w:r w:rsidRPr="004D584F">
        <w:rPr>
          <w:rFonts w:cs="Arial"/>
          <w:szCs w:val="22"/>
        </w:rPr>
        <w:t>R</w:t>
      </w:r>
      <w:r w:rsidR="001B1D98">
        <w:rPr>
          <w:rFonts w:cs="Arial"/>
          <w:szCs w:val="22"/>
        </w:rPr>
        <w:t>esolution No</w:t>
      </w:r>
      <w:r w:rsidRPr="004D584F">
        <w:rPr>
          <w:rFonts w:cs="Arial"/>
          <w:szCs w:val="22"/>
        </w:rPr>
        <w:t>. _</w:t>
      </w:r>
      <w:r w:rsidR="008D7533" w:rsidRPr="004D584F">
        <w:rPr>
          <w:rFonts w:cs="Arial"/>
          <w:szCs w:val="22"/>
        </w:rPr>
        <w:t>___</w:t>
      </w:r>
      <w:r w:rsidRPr="004D584F">
        <w:rPr>
          <w:rFonts w:cs="Arial"/>
          <w:szCs w:val="22"/>
        </w:rPr>
        <w:t>_-_</w:t>
      </w:r>
      <w:r w:rsidR="008D7533" w:rsidRPr="004D584F">
        <w:rPr>
          <w:rFonts w:cs="Arial"/>
          <w:szCs w:val="22"/>
        </w:rPr>
        <w:t>__</w:t>
      </w:r>
      <w:r w:rsidRPr="004D584F">
        <w:rPr>
          <w:rFonts w:cs="Arial"/>
          <w:szCs w:val="22"/>
        </w:rPr>
        <w:t>__</w:t>
      </w:r>
    </w:p>
    <w:p w14:paraId="04507E44" w14:textId="77777777" w:rsidR="00C46C25" w:rsidRPr="004D584F" w:rsidRDefault="00C46C25" w:rsidP="008D7533">
      <w:pPr>
        <w:jc w:val="center"/>
        <w:rPr>
          <w:rFonts w:cs="Arial"/>
          <w:b/>
          <w:bCs/>
          <w:szCs w:val="22"/>
        </w:rPr>
      </w:pPr>
    </w:p>
    <w:p w14:paraId="1F08BA11" w14:textId="77777777" w:rsidR="00BC3058" w:rsidRPr="00811B87" w:rsidRDefault="00C46C25" w:rsidP="008D7533">
      <w:pPr>
        <w:pStyle w:val="Subtitle"/>
        <w:rPr>
          <w:rFonts w:ascii="Arial Bold" w:hAnsi="Arial Bold" w:cs="Arial"/>
          <w:szCs w:val="22"/>
        </w:rPr>
      </w:pPr>
      <w:r w:rsidRPr="00811B87">
        <w:rPr>
          <w:rFonts w:ascii="Arial Bold" w:hAnsi="Arial Bold" w:cs="Arial"/>
          <w:szCs w:val="22"/>
        </w:rPr>
        <w:t>Resolution of the</w:t>
      </w:r>
      <w:r w:rsidR="004D584F" w:rsidRPr="00811B87">
        <w:rPr>
          <w:rFonts w:ascii="Arial Bold" w:hAnsi="Arial Bold" w:cs="Arial"/>
          <w:szCs w:val="22"/>
        </w:rPr>
        <w:t xml:space="preserve"> </w:t>
      </w:r>
      <w:r w:rsidR="00FF6F50" w:rsidRPr="00811B87">
        <w:rPr>
          <w:rFonts w:ascii="Arial Bold" w:hAnsi="Arial Bold" w:cs="Arial"/>
          <w:szCs w:val="22"/>
        </w:rPr>
        <w:t xml:space="preserve">Siskiyou </w:t>
      </w:r>
      <w:r w:rsidRPr="00811B87">
        <w:rPr>
          <w:rFonts w:ascii="Arial Bold" w:hAnsi="Arial Bold" w:cs="Arial"/>
          <w:szCs w:val="22"/>
        </w:rPr>
        <w:t>County Board of Supervisors</w:t>
      </w:r>
      <w:r w:rsidR="00BC3058" w:rsidRPr="00811B87">
        <w:rPr>
          <w:rFonts w:ascii="Arial Bold" w:hAnsi="Arial Bold" w:cs="Arial"/>
          <w:szCs w:val="22"/>
        </w:rPr>
        <w:t xml:space="preserve"> </w:t>
      </w:r>
      <w:r w:rsidR="008D7533" w:rsidRPr="00811B87">
        <w:rPr>
          <w:rFonts w:ascii="Arial Bold" w:hAnsi="Arial Bold" w:cs="Arial"/>
          <w:szCs w:val="22"/>
        </w:rPr>
        <w:t xml:space="preserve">Approving </w:t>
      </w:r>
    </w:p>
    <w:p w14:paraId="2CD6DCF8" w14:textId="47C05A75" w:rsidR="00BC3058" w:rsidRPr="00811B87" w:rsidRDefault="000C10D7" w:rsidP="008D7533">
      <w:pPr>
        <w:pStyle w:val="Subtitle"/>
        <w:rPr>
          <w:rFonts w:ascii="Arial Bold" w:hAnsi="Arial Bold" w:cs="Arial"/>
          <w:szCs w:val="22"/>
        </w:rPr>
      </w:pPr>
      <w:r w:rsidRPr="00811B87">
        <w:rPr>
          <w:rFonts w:ascii="Arial Bold" w:hAnsi="Arial Bold" w:cs="Arial"/>
          <w:szCs w:val="22"/>
        </w:rPr>
        <w:t>the</w:t>
      </w:r>
      <w:r w:rsidR="000B5EE2" w:rsidRPr="00811B87">
        <w:rPr>
          <w:rFonts w:ascii="Arial Bold" w:hAnsi="Arial Bold" w:cs="Arial"/>
          <w:szCs w:val="22"/>
        </w:rPr>
        <w:t xml:space="preserve"> Rescission</w:t>
      </w:r>
      <w:r w:rsidR="001D07B0" w:rsidRPr="00811B87">
        <w:rPr>
          <w:rFonts w:ascii="Arial Bold" w:hAnsi="Arial Bold" w:cs="Arial"/>
          <w:szCs w:val="22"/>
        </w:rPr>
        <w:t xml:space="preserve"> and Re-</w:t>
      </w:r>
      <w:r w:rsidR="00093562" w:rsidRPr="00811B87">
        <w:rPr>
          <w:rFonts w:ascii="Arial Bold" w:hAnsi="Arial Bold" w:cs="Arial"/>
          <w:szCs w:val="22"/>
        </w:rPr>
        <w:t>E</w:t>
      </w:r>
      <w:r w:rsidR="001D07B0" w:rsidRPr="00811B87">
        <w:rPr>
          <w:rFonts w:ascii="Arial Bold" w:hAnsi="Arial Bold" w:cs="Arial"/>
          <w:szCs w:val="22"/>
        </w:rPr>
        <w:t xml:space="preserve">ntry of </w:t>
      </w:r>
      <w:r w:rsidR="00A5147E" w:rsidRPr="00811B87">
        <w:rPr>
          <w:rFonts w:ascii="Arial Bold" w:hAnsi="Arial Bold" w:cs="Arial"/>
          <w:szCs w:val="22"/>
        </w:rPr>
        <w:t xml:space="preserve">Existing </w:t>
      </w:r>
      <w:r w:rsidR="001D07B0" w:rsidRPr="00811B87">
        <w:rPr>
          <w:rFonts w:ascii="Arial Bold" w:hAnsi="Arial Bold" w:cs="Arial"/>
          <w:szCs w:val="22"/>
        </w:rPr>
        <w:t>Williamson Act Contracts</w:t>
      </w:r>
      <w:r w:rsidR="000B5EE2" w:rsidRPr="00811B87">
        <w:rPr>
          <w:rFonts w:ascii="Arial Bold" w:hAnsi="Arial Bold" w:cs="Arial"/>
          <w:szCs w:val="22"/>
        </w:rPr>
        <w:t xml:space="preserve"> </w:t>
      </w:r>
    </w:p>
    <w:p w14:paraId="49E7D1D0" w14:textId="767DE0AC" w:rsidR="00C46C25" w:rsidRPr="00811B87" w:rsidRDefault="00A5147E" w:rsidP="008D7533">
      <w:pPr>
        <w:pStyle w:val="Subtitle"/>
        <w:rPr>
          <w:rFonts w:ascii="Arial Bold" w:hAnsi="Arial Bold" w:cs="Arial"/>
          <w:szCs w:val="22"/>
        </w:rPr>
      </w:pPr>
      <w:r w:rsidRPr="00811B87">
        <w:rPr>
          <w:rFonts w:ascii="Arial Bold" w:hAnsi="Arial Bold" w:cs="Arial"/>
          <w:szCs w:val="22"/>
        </w:rPr>
        <w:t>Under Application APA</w:t>
      </w:r>
      <w:r w:rsidR="001B1D98" w:rsidRPr="00811B87">
        <w:rPr>
          <w:rFonts w:ascii="Arial Bold" w:hAnsi="Arial Bold" w:cs="Arial"/>
          <w:szCs w:val="22"/>
        </w:rPr>
        <w:t>-</w:t>
      </w:r>
      <w:r w:rsidR="00DD7FFB">
        <w:rPr>
          <w:rFonts w:ascii="Arial Bold" w:hAnsi="Arial Bold" w:cs="Arial"/>
          <w:szCs w:val="22"/>
        </w:rPr>
        <w:t>2</w:t>
      </w:r>
      <w:r w:rsidR="009E5D96">
        <w:rPr>
          <w:rFonts w:ascii="Arial Bold" w:hAnsi="Arial Bold" w:cs="Arial"/>
          <w:szCs w:val="22"/>
        </w:rPr>
        <w:t>5-</w:t>
      </w:r>
      <w:r w:rsidR="00F43528">
        <w:rPr>
          <w:rFonts w:ascii="Arial Bold" w:hAnsi="Arial Bold" w:cs="Arial"/>
          <w:szCs w:val="22"/>
        </w:rPr>
        <w:t>09</w:t>
      </w:r>
    </w:p>
    <w:p w14:paraId="5D68E97C" w14:textId="77777777" w:rsidR="00C46C25" w:rsidRPr="00811B87" w:rsidRDefault="00C46C25" w:rsidP="008D7533">
      <w:pPr>
        <w:ind w:firstLine="720"/>
        <w:jc w:val="both"/>
        <w:rPr>
          <w:rFonts w:cs="Arial"/>
          <w:szCs w:val="22"/>
        </w:rPr>
      </w:pPr>
    </w:p>
    <w:p w14:paraId="1CD21A7B" w14:textId="77777777" w:rsidR="0006658E" w:rsidRPr="00C4384E" w:rsidRDefault="00C46C25" w:rsidP="00D11629">
      <w:pPr>
        <w:spacing w:line="221" w:lineRule="auto"/>
        <w:ind w:firstLine="540"/>
        <w:jc w:val="both"/>
        <w:rPr>
          <w:rFonts w:cs="Arial"/>
          <w:szCs w:val="22"/>
        </w:rPr>
      </w:pPr>
      <w:r w:rsidRPr="00C4384E">
        <w:rPr>
          <w:rFonts w:cs="Arial"/>
          <w:b/>
          <w:bCs/>
          <w:szCs w:val="22"/>
        </w:rPr>
        <w:t>WHEREAS,</w:t>
      </w:r>
      <w:r w:rsidRPr="00C4384E">
        <w:rPr>
          <w:rFonts w:cs="Arial"/>
          <w:szCs w:val="22"/>
        </w:rPr>
        <w:t xml:space="preserve"> </w:t>
      </w:r>
      <w:r w:rsidR="008D7533" w:rsidRPr="00C4384E">
        <w:rPr>
          <w:rFonts w:cs="Arial"/>
          <w:bCs/>
          <w:szCs w:val="22"/>
        </w:rPr>
        <w:t xml:space="preserve">the </w:t>
      </w:r>
      <w:r w:rsidR="0006658E" w:rsidRPr="00C4384E">
        <w:rPr>
          <w:rFonts w:cs="Arial"/>
          <w:szCs w:val="22"/>
        </w:rPr>
        <w:t>California Land Conservation Act (the “</w:t>
      </w:r>
      <w:r w:rsidR="000F4080" w:rsidRPr="00C4384E">
        <w:rPr>
          <w:rFonts w:cs="Arial"/>
          <w:szCs w:val="22"/>
        </w:rPr>
        <w:t>Williamson Act</w:t>
      </w:r>
      <w:r w:rsidR="0006658E" w:rsidRPr="00C4384E">
        <w:rPr>
          <w:rFonts w:cs="Arial"/>
          <w:szCs w:val="22"/>
        </w:rPr>
        <w:t>”)</w:t>
      </w:r>
      <w:r w:rsidR="000F4080" w:rsidRPr="00C4384E">
        <w:rPr>
          <w:rFonts w:cs="Arial"/>
          <w:szCs w:val="22"/>
        </w:rPr>
        <w:t xml:space="preserve"> </w:t>
      </w:r>
      <w:r w:rsidR="0006658E" w:rsidRPr="00C4384E">
        <w:rPr>
          <w:rFonts w:cs="Arial"/>
          <w:szCs w:val="22"/>
        </w:rPr>
        <w:t>was enacted on July 14, 1965</w:t>
      </w:r>
      <w:r w:rsidR="000B5EE2" w:rsidRPr="00C4384E">
        <w:rPr>
          <w:rFonts w:cs="Arial"/>
          <w:szCs w:val="22"/>
        </w:rPr>
        <w:t>,</w:t>
      </w:r>
      <w:r w:rsidR="0006658E" w:rsidRPr="00C4384E">
        <w:rPr>
          <w:rFonts w:cs="Arial"/>
          <w:szCs w:val="22"/>
        </w:rPr>
        <w:t xml:space="preserve"> to implement a variety of state farmland preservation policies directed at discouraging the unnecessary and premature conversion of farmland to other uses; </w:t>
      </w:r>
      <w:r w:rsidR="004D584F" w:rsidRPr="00C4384E">
        <w:rPr>
          <w:rFonts w:cs="Arial"/>
          <w:szCs w:val="22"/>
        </w:rPr>
        <w:t>and</w:t>
      </w:r>
    </w:p>
    <w:p w14:paraId="3D06277C" w14:textId="37A0EDCC" w:rsidR="00A5147E" w:rsidRDefault="0006658E" w:rsidP="00D11629">
      <w:pPr>
        <w:tabs>
          <w:tab w:val="num" w:pos="540"/>
          <w:tab w:val="num" w:pos="720"/>
        </w:tabs>
        <w:spacing w:before="240" w:after="240"/>
        <w:ind w:firstLine="540"/>
        <w:jc w:val="both"/>
        <w:rPr>
          <w:rFonts w:cs="Arial"/>
          <w:szCs w:val="22"/>
        </w:rPr>
      </w:pPr>
      <w:r w:rsidRPr="00C4384E">
        <w:rPr>
          <w:rFonts w:cs="Arial"/>
          <w:b/>
          <w:bCs/>
          <w:szCs w:val="22"/>
        </w:rPr>
        <w:t>WHEREAS,</w:t>
      </w:r>
      <w:r w:rsidR="001E31ED" w:rsidRPr="00C4384E">
        <w:rPr>
          <w:rFonts w:cs="Arial"/>
          <w:szCs w:val="22"/>
        </w:rPr>
        <w:t xml:space="preserve"> </w:t>
      </w:r>
      <w:r w:rsidR="00F43528">
        <w:rPr>
          <w:rFonts w:cs="Arial"/>
          <w:szCs w:val="22"/>
        </w:rPr>
        <w:t>Lou Ann and Martin Heim</w:t>
      </w:r>
      <w:r w:rsidR="00347043">
        <w:rPr>
          <w:rFonts w:cs="Arial"/>
          <w:szCs w:val="22"/>
        </w:rPr>
        <w:t xml:space="preserve"> </w:t>
      </w:r>
      <w:r w:rsidR="00A5147E" w:rsidRPr="00C4384E">
        <w:rPr>
          <w:rFonts w:cs="Arial"/>
          <w:szCs w:val="22"/>
        </w:rPr>
        <w:t xml:space="preserve">own </w:t>
      </w:r>
      <w:r w:rsidR="008E471E" w:rsidRPr="00C4384E">
        <w:rPr>
          <w:rFonts w:cs="Arial"/>
          <w:szCs w:val="22"/>
        </w:rPr>
        <w:t xml:space="preserve">approximately </w:t>
      </w:r>
      <w:r w:rsidR="00F43528">
        <w:rPr>
          <w:rFonts w:cs="Arial"/>
          <w:szCs w:val="22"/>
        </w:rPr>
        <w:t>96.5</w:t>
      </w:r>
      <w:r w:rsidR="00845B16" w:rsidRPr="00C4384E">
        <w:rPr>
          <w:rFonts w:cs="Arial"/>
          <w:szCs w:val="22"/>
        </w:rPr>
        <w:t xml:space="preserve"> acres</w:t>
      </w:r>
      <w:r w:rsidR="00A5147E" w:rsidRPr="00C4384E">
        <w:rPr>
          <w:rFonts w:cs="Arial"/>
          <w:szCs w:val="22"/>
        </w:rPr>
        <w:t xml:space="preserve"> that was placed </w:t>
      </w:r>
      <w:r w:rsidR="00B01627" w:rsidRPr="00C4384E">
        <w:rPr>
          <w:rFonts w:cs="Arial"/>
          <w:szCs w:val="22"/>
        </w:rPr>
        <w:t>in Williamson</w:t>
      </w:r>
      <w:r w:rsidR="001D07B0" w:rsidRPr="00C4384E">
        <w:rPr>
          <w:rFonts w:cs="Arial"/>
          <w:szCs w:val="22"/>
        </w:rPr>
        <w:t xml:space="preserve"> Act </w:t>
      </w:r>
      <w:r w:rsidR="000B5EE2" w:rsidRPr="00C4384E">
        <w:rPr>
          <w:rFonts w:cs="Arial"/>
          <w:szCs w:val="22"/>
        </w:rPr>
        <w:t>c</w:t>
      </w:r>
      <w:r w:rsidR="001D07B0" w:rsidRPr="00C4384E">
        <w:rPr>
          <w:rFonts w:cs="Arial"/>
          <w:szCs w:val="22"/>
        </w:rPr>
        <w:t>ontract</w:t>
      </w:r>
      <w:r w:rsidR="001D07B0" w:rsidRPr="00C4384E">
        <w:rPr>
          <w:rFonts w:cs="Arial"/>
          <w:color w:val="000000"/>
          <w:szCs w:val="22"/>
          <w:lang w:val="en"/>
        </w:rPr>
        <w:t xml:space="preserve"> on </w:t>
      </w:r>
      <w:r w:rsidR="00347043">
        <w:rPr>
          <w:rFonts w:cs="Arial"/>
          <w:color w:val="000000"/>
          <w:szCs w:val="22"/>
          <w:lang w:val="en"/>
        </w:rPr>
        <w:t>February 25, 197</w:t>
      </w:r>
      <w:r w:rsidR="00F43528">
        <w:rPr>
          <w:rFonts w:cs="Arial"/>
          <w:color w:val="000000"/>
          <w:szCs w:val="22"/>
          <w:lang w:val="en"/>
        </w:rPr>
        <w:t>2</w:t>
      </w:r>
      <w:r w:rsidR="004D584F" w:rsidRPr="00C4384E">
        <w:rPr>
          <w:rFonts w:cs="Arial"/>
          <w:szCs w:val="22"/>
        </w:rPr>
        <w:t>; and</w:t>
      </w:r>
    </w:p>
    <w:p w14:paraId="2FA709A2" w14:textId="4863B3D0" w:rsidR="00D51EE5" w:rsidRPr="00C4384E" w:rsidRDefault="00F42821" w:rsidP="00D11629">
      <w:pPr>
        <w:ind w:firstLine="540"/>
        <w:jc w:val="both"/>
        <w:rPr>
          <w:rFonts w:cs="Arial"/>
          <w:szCs w:val="22"/>
        </w:rPr>
      </w:pPr>
      <w:r w:rsidRPr="00C4384E">
        <w:rPr>
          <w:rFonts w:cs="Arial"/>
          <w:b/>
          <w:bCs/>
          <w:szCs w:val="22"/>
        </w:rPr>
        <w:t>WHEREAS,</w:t>
      </w:r>
      <w:r w:rsidRPr="00C4384E">
        <w:rPr>
          <w:rFonts w:cs="Arial"/>
          <w:szCs w:val="22"/>
        </w:rPr>
        <w:t xml:space="preserve"> pursuant to the </w:t>
      </w:r>
      <w:r w:rsidRPr="00C4384E">
        <w:rPr>
          <w:rFonts w:cs="Arial"/>
          <w:i/>
          <w:szCs w:val="22"/>
        </w:rPr>
        <w:t>Rules for the Establishment and Administration of Agricultural</w:t>
      </w:r>
      <w:r w:rsidRPr="00C4384E">
        <w:rPr>
          <w:rFonts w:cs="Arial"/>
          <w:szCs w:val="22"/>
        </w:rPr>
        <w:t xml:space="preserve"> </w:t>
      </w:r>
      <w:r w:rsidRPr="00C4384E">
        <w:rPr>
          <w:rFonts w:cs="Arial"/>
          <w:i/>
          <w:szCs w:val="22"/>
        </w:rPr>
        <w:t>Preserves and Williamson Act Contracts</w:t>
      </w:r>
      <w:r w:rsidRPr="00C4384E">
        <w:rPr>
          <w:rFonts w:cs="Arial"/>
          <w:szCs w:val="22"/>
        </w:rPr>
        <w:t xml:space="preserve">, as adopted by the Siskiyou County Board of Supervisors on February 7, </w:t>
      </w:r>
      <w:r w:rsidR="00B32462" w:rsidRPr="00C4384E">
        <w:rPr>
          <w:rFonts w:cs="Arial"/>
          <w:szCs w:val="22"/>
        </w:rPr>
        <w:t>2012,</w:t>
      </w:r>
      <w:r w:rsidR="00DA1299" w:rsidRPr="00C4384E">
        <w:rPr>
          <w:rFonts w:cs="Arial"/>
          <w:szCs w:val="22"/>
        </w:rPr>
        <w:t xml:space="preserve"> and amended on </w:t>
      </w:r>
      <w:r w:rsidR="00D54838" w:rsidRPr="00C4384E">
        <w:rPr>
          <w:rFonts w:cs="Arial"/>
          <w:szCs w:val="22"/>
        </w:rPr>
        <w:t xml:space="preserve">December </w:t>
      </w:r>
      <w:r w:rsidR="000E37E7">
        <w:rPr>
          <w:rFonts w:cs="Arial"/>
          <w:szCs w:val="22"/>
        </w:rPr>
        <w:t>3</w:t>
      </w:r>
      <w:r w:rsidR="00D54838" w:rsidRPr="00C4384E">
        <w:rPr>
          <w:rFonts w:cs="Arial"/>
          <w:szCs w:val="22"/>
        </w:rPr>
        <w:t>, 202</w:t>
      </w:r>
      <w:r w:rsidR="000E37E7">
        <w:rPr>
          <w:rFonts w:cs="Arial"/>
          <w:szCs w:val="22"/>
        </w:rPr>
        <w:t>4</w:t>
      </w:r>
      <w:r w:rsidRPr="00C4384E">
        <w:rPr>
          <w:rFonts w:cs="Arial"/>
          <w:szCs w:val="22"/>
        </w:rPr>
        <w:t xml:space="preserve">, </w:t>
      </w:r>
      <w:r w:rsidR="00696EFF" w:rsidRPr="00C4384E">
        <w:rPr>
          <w:rFonts w:cs="Arial"/>
          <w:szCs w:val="22"/>
        </w:rPr>
        <w:t>upon sale or purchase of Williamson Act contracted land that constitutes only a portion of an Agricultural Preserve</w:t>
      </w:r>
      <w:r w:rsidR="001C4876" w:rsidRPr="00C4384E">
        <w:rPr>
          <w:rFonts w:cs="Arial"/>
          <w:szCs w:val="22"/>
        </w:rPr>
        <w:t>, the owner shall apply for a separate contract</w:t>
      </w:r>
      <w:r w:rsidRPr="00C4384E">
        <w:rPr>
          <w:rFonts w:cs="Arial"/>
          <w:szCs w:val="22"/>
        </w:rPr>
        <w:t>; and</w:t>
      </w:r>
    </w:p>
    <w:p w14:paraId="20101C5B" w14:textId="23B0C0EA" w:rsidR="00F42821" w:rsidRPr="00C4384E" w:rsidRDefault="00D51EE5" w:rsidP="00D11629">
      <w:pPr>
        <w:tabs>
          <w:tab w:val="num" w:pos="540"/>
          <w:tab w:val="num" w:pos="720"/>
        </w:tabs>
        <w:spacing w:before="240" w:after="240"/>
        <w:ind w:firstLine="540"/>
        <w:jc w:val="both"/>
        <w:rPr>
          <w:rFonts w:cs="Arial"/>
          <w:szCs w:val="22"/>
        </w:rPr>
      </w:pPr>
      <w:r w:rsidRPr="00C4384E">
        <w:rPr>
          <w:rFonts w:cs="Arial"/>
          <w:b/>
          <w:bCs/>
          <w:szCs w:val="22"/>
        </w:rPr>
        <w:t>WHEREAS,</w:t>
      </w:r>
      <w:r w:rsidRPr="00C4384E">
        <w:rPr>
          <w:rFonts w:cs="Arial"/>
          <w:szCs w:val="22"/>
        </w:rPr>
        <w:t xml:space="preserve"> an Agricultural Preserve Contract Amendment application (APA-</w:t>
      </w:r>
      <w:r w:rsidR="0058173A" w:rsidRPr="00C4384E">
        <w:rPr>
          <w:rFonts w:cs="Arial"/>
          <w:szCs w:val="22"/>
        </w:rPr>
        <w:t>2</w:t>
      </w:r>
      <w:r w:rsidR="009E5D96">
        <w:rPr>
          <w:rFonts w:cs="Arial"/>
          <w:szCs w:val="22"/>
        </w:rPr>
        <w:t>5-</w:t>
      </w:r>
      <w:r w:rsidR="00F43528">
        <w:rPr>
          <w:rFonts w:cs="Arial"/>
          <w:szCs w:val="22"/>
        </w:rPr>
        <w:t>09</w:t>
      </w:r>
      <w:r w:rsidRPr="00C4384E">
        <w:rPr>
          <w:rFonts w:cs="Arial"/>
          <w:szCs w:val="22"/>
        </w:rPr>
        <w:t xml:space="preserve">) was submitted to the County on </w:t>
      </w:r>
      <w:r w:rsidR="00F43528">
        <w:rPr>
          <w:rFonts w:cs="Arial"/>
          <w:szCs w:val="22"/>
        </w:rPr>
        <w:t>April</w:t>
      </w:r>
      <w:r w:rsidR="00A52D8A">
        <w:rPr>
          <w:rFonts w:cs="Arial"/>
          <w:szCs w:val="22"/>
        </w:rPr>
        <w:t xml:space="preserve"> </w:t>
      </w:r>
      <w:r w:rsidR="00C21A90">
        <w:rPr>
          <w:rFonts w:cs="Arial"/>
          <w:szCs w:val="22"/>
        </w:rPr>
        <w:t>8</w:t>
      </w:r>
      <w:r w:rsidR="009E5D96">
        <w:rPr>
          <w:rFonts w:cs="Arial"/>
          <w:szCs w:val="22"/>
        </w:rPr>
        <w:t>, 2025</w:t>
      </w:r>
      <w:r w:rsidRPr="00C4384E">
        <w:rPr>
          <w:rFonts w:cs="Arial"/>
          <w:szCs w:val="22"/>
        </w:rPr>
        <w:t xml:space="preserve">, that proposes to rescind approximately </w:t>
      </w:r>
      <w:r w:rsidR="00F43528">
        <w:rPr>
          <w:rFonts w:cs="Arial"/>
          <w:szCs w:val="22"/>
        </w:rPr>
        <w:t>96.5</w:t>
      </w:r>
      <w:r w:rsidR="00CE5CBC">
        <w:rPr>
          <w:rFonts w:cs="Arial"/>
          <w:szCs w:val="22"/>
        </w:rPr>
        <w:t xml:space="preserve"> </w:t>
      </w:r>
      <w:r w:rsidRPr="00C4384E">
        <w:rPr>
          <w:rFonts w:cs="Arial"/>
          <w:szCs w:val="22"/>
        </w:rPr>
        <w:t xml:space="preserve">acres from existing Williamson Act Contract; and </w:t>
      </w:r>
    </w:p>
    <w:p w14:paraId="467A06BF" w14:textId="0C7F5EA7" w:rsidR="001C4876" w:rsidRPr="00410E4B" w:rsidRDefault="001C4876" w:rsidP="00D11629">
      <w:pPr>
        <w:ind w:firstLine="540"/>
        <w:jc w:val="both"/>
        <w:rPr>
          <w:rFonts w:cs="Arial"/>
          <w:szCs w:val="22"/>
        </w:rPr>
      </w:pPr>
      <w:r w:rsidRPr="00410E4B">
        <w:rPr>
          <w:rFonts w:cs="Arial"/>
          <w:b/>
          <w:bCs/>
          <w:szCs w:val="22"/>
        </w:rPr>
        <w:t>WHEREAS,</w:t>
      </w:r>
      <w:r w:rsidRPr="00410E4B">
        <w:rPr>
          <w:rFonts w:cs="Arial"/>
          <w:szCs w:val="22"/>
        </w:rPr>
        <w:t xml:space="preserve"> the Staff Report for APA-</w:t>
      </w:r>
      <w:r w:rsidR="00C4384E" w:rsidRPr="00410E4B">
        <w:rPr>
          <w:rFonts w:cs="Arial"/>
          <w:szCs w:val="22"/>
        </w:rPr>
        <w:t>2</w:t>
      </w:r>
      <w:r w:rsidR="009E5D96">
        <w:rPr>
          <w:rFonts w:cs="Arial"/>
          <w:szCs w:val="22"/>
        </w:rPr>
        <w:t>5-</w:t>
      </w:r>
      <w:r w:rsidR="00F43528">
        <w:rPr>
          <w:rFonts w:cs="Arial"/>
          <w:szCs w:val="22"/>
        </w:rPr>
        <w:t>09</w:t>
      </w:r>
      <w:r w:rsidRPr="00410E4B">
        <w:rPr>
          <w:rFonts w:cs="Arial"/>
          <w:szCs w:val="22"/>
        </w:rPr>
        <w:t xml:space="preserve"> prepared for the Agricultural Preserve Administrator contains a detailed analysis of how said application complies with the </w:t>
      </w:r>
      <w:r w:rsidRPr="00410E4B">
        <w:rPr>
          <w:rFonts w:cs="Arial"/>
          <w:i/>
          <w:szCs w:val="22"/>
        </w:rPr>
        <w:t>Rules for the</w:t>
      </w:r>
      <w:r w:rsidRPr="00410E4B">
        <w:rPr>
          <w:rFonts w:cs="Arial"/>
          <w:szCs w:val="22"/>
        </w:rPr>
        <w:t xml:space="preserve"> </w:t>
      </w:r>
      <w:r w:rsidRPr="00410E4B">
        <w:rPr>
          <w:rFonts w:cs="Arial"/>
          <w:i/>
          <w:szCs w:val="22"/>
        </w:rPr>
        <w:t>Establishment and Administration of Agricultural Preserves and</w:t>
      </w:r>
      <w:r w:rsidRPr="00410E4B">
        <w:rPr>
          <w:rFonts w:cs="Arial"/>
          <w:szCs w:val="22"/>
        </w:rPr>
        <w:t xml:space="preserve"> </w:t>
      </w:r>
      <w:r w:rsidRPr="00410E4B">
        <w:rPr>
          <w:rFonts w:cs="Arial"/>
          <w:i/>
          <w:szCs w:val="22"/>
        </w:rPr>
        <w:t>Williamson Act Contracts</w:t>
      </w:r>
      <w:r w:rsidRPr="00410E4B">
        <w:rPr>
          <w:rFonts w:cs="Arial"/>
          <w:szCs w:val="22"/>
        </w:rPr>
        <w:t xml:space="preserve">, as adopted by the Siskiyou County Board of Supervisors on February 7, </w:t>
      </w:r>
      <w:r w:rsidR="000B07DA" w:rsidRPr="00410E4B">
        <w:rPr>
          <w:rFonts w:cs="Arial"/>
          <w:szCs w:val="22"/>
        </w:rPr>
        <w:t>2012,</w:t>
      </w:r>
      <w:r w:rsidRPr="00410E4B">
        <w:rPr>
          <w:rFonts w:cs="Arial"/>
          <w:szCs w:val="22"/>
        </w:rPr>
        <w:t xml:space="preserve"> and amended on </w:t>
      </w:r>
      <w:r w:rsidR="00D54838" w:rsidRPr="00410E4B">
        <w:rPr>
          <w:rFonts w:cs="Arial"/>
          <w:szCs w:val="22"/>
        </w:rPr>
        <w:t>December 3, 202</w:t>
      </w:r>
      <w:r w:rsidR="000E37E7">
        <w:rPr>
          <w:rFonts w:cs="Arial"/>
          <w:szCs w:val="22"/>
        </w:rPr>
        <w:t>4</w:t>
      </w:r>
      <w:r w:rsidRPr="00410E4B">
        <w:rPr>
          <w:rFonts w:cs="Arial"/>
          <w:szCs w:val="22"/>
        </w:rPr>
        <w:t>; and</w:t>
      </w:r>
    </w:p>
    <w:p w14:paraId="251C847C" w14:textId="6BF54795" w:rsidR="00F42821" w:rsidRPr="00410E4B" w:rsidRDefault="00F42821" w:rsidP="00D11629">
      <w:pPr>
        <w:spacing w:before="240"/>
        <w:ind w:firstLine="540"/>
        <w:jc w:val="both"/>
        <w:rPr>
          <w:rFonts w:cs="Arial"/>
          <w:szCs w:val="22"/>
        </w:rPr>
      </w:pPr>
      <w:r w:rsidRPr="00410E4B">
        <w:rPr>
          <w:rFonts w:cs="Arial"/>
          <w:b/>
          <w:bCs/>
          <w:szCs w:val="22"/>
        </w:rPr>
        <w:t>WHEREAS,</w:t>
      </w:r>
      <w:r w:rsidRPr="00410E4B">
        <w:rPr>
          <w:rFonts w:cs="Arial"/>
          <w:szCs w:val="22"/>
        </w:rPr>
        <w:t xml:space="preserve"> the Staff Report</w:t>
      </w:r>
      <w:r w:rsidR="00F452DD" w:rsidRPr="00410E4B">
        <w:rPr>
          <w:rFonts w:cs="Arial"/>
          <w:szCs w:val="22"/>
        </w:rPr>
        <w:t xml:space="preserve"> for APA-</w:t>
      </w:r>
      <w:r w:rsidR="0058173A" w:rsidRPr="00410E4B">
        <w:rPr>
          <w:rFonts w:cs="Arial"/>
          <w:szCs w:val="22"/>
        </w:rPr>
        <w:t>2</w:t>
      </w:r>
      <w:r w:rsidR="009E5D96">
        <w:rPr>
          <w:rFonts w:cs="Arial"/>
          <w:szCs w:val="22"/>
        </w:rPr>
        <w:t>5-</w:t>
      </w:r>
      <w:r w:rsidR="00F43528">
        <w:rPr>
          <w:rFonts w:cs="Arial"/>
          <w:szCs w:val="22"/>
        </w:rPr>
        <w:t>09</w:t>
      </w:r>
      <w:r w:rsidRPr="00410E4B">
        <w:rPr>
          <w:rFonts w:cs="Arial"/>
          <w:szCs w:val="22"/>
        </w:rPr>
        <w:t xml:space="preserve"> prepared for </w:t>
      </w:r>
      <w:r w:rsidR="00F452DD" w:rsidRPr="00410E4B">
        <w:rPr>
          <w:rFonts w:cs="Arial"/>
          <w:szCs w:val="22"/>
        </w:rPr>
        <w:t>the Board of Supervisors</w:t>
      </w:r>
      <w:r w:rsidR="007A4AD3" w:rsidRPr="00410E4B">
        <w:rPr>
          <w:rFonts w:cs="Arial"/>
          <w:szCs w:val="22"/>
        </w:rPr>
        <w:t xml:space="preserve"> </w:t>
      </w:r>
      <w:r w:rsidRPr="00410E4B">
        <w:rPr>
          <w:rFonts w:cs="Arial"/>
          <w:szCs w:val="22"/>
        </w:rPr>
        <w:t xml:space="preserve">contains </w:t>
      </w:r>
      <w:r w:rsidR="001C4876" w:rsidRPr="00410E4B">
        <w:rPr>
          <w:rFonts w:cs="Arial"/>
          <w:szCs w:val="22"/>
        </w:rPr>
        <w:t>the staff</w:t>
      </w:r>
      <w:r w:rsidRPr="00410E4B">
        <w:rPr>
          <w:rFonts w:cs="Arial"/>
          <w:szCs w:val="22"/>
        </w:rPr>
        <w:t xml:space="preserve"> analysis </w:t>
      </w:r>
      <w:r w:rsidR="001C4876" w:rsidRPr="00410E4B">
        <w:rPr>
          <w:rFonts w:cs="Arial"/>
          <w:szCs w:val="22"/>
        </w:rPr>
        <w:t>and recommendation by the Agricultural Preserve Administrator</w:t>
      </w:r>
      <w:r w:rsidR="007E136C" w:rsidRPr="00410E4B">
        <w:rPr>
          <w:rFonts w:cs="Arial"/>
          <w:szCs w:val="22"/>
        </w:rPr>
        <w:t>; and</w:t>
      </w:r>
    </w:p>
    <w:p w14:paraId="0EBDA2D2" w14:textId="2A79159E" w:rsidR="00D51EE5" w:rsidRPr="00410E4B" w:rsidRDefault="00D51EE5" w:rsidP="00D11629">
      <w:pPr>
        <w:tabs>
          <w:tab w:val="left" w:pos="720"/>
          <w:tab w:val="left" w:pos="1620"/>
          <w:tab w:val="left" w:pos="4500"/>
          <w:tab w:val="left" w:pos="7110"/>
        </w:tabs>
        <w:spacing w:before="240"/>
        <w:ind w:firstLine="540"/>
        <w:jc w:val="both"/>
        <w:rPr>
          <w:rFonts w:eastAsia="Calibri" w:cs="Arial"/>
          <w:bCs/>
          <w:szCs w:val="22"/>
        </w:rPr>
      </w:pPr>
      <w:r w:rsidRPr="00410E4B">
        <w:rPr>
          <w:rFonts w:cs="Arial"/>
          <w:b/>
          <w:bCs/>
          <w:szCs w:val="22"/>
        </w:rPr>
        <w:t>WHEREAS</w:t>
      </w:r>
      <w:r w:rsidRPr="00410E4B">
        <w:rPr>
          <w:rFonts w:eastAsia="Calibri" w:cs="Arial"/>
          <w:b/>
          <w:szCs w:val="22"/>
        </w:rPr>
        <w:t>,</w:t>
      </w:r>
      <w:r w:rsidRPr="00410E4B">
        <w:rPr>
          <w:rFonts w:eastAsia="Calibri" w:cs="Arial"/>
          <w:bCs/>
          <w:szCs w:val="22"/>
        </w:rPr>
        <w:t xml:space="preserve"> a Notice of Public Hearing was published in the Siskiyou Daily News for this matter to be heard at the </w:t>
      </w:r>
      <w:r w:rsidR="00281DBD">
        <w:rPr>
          <w:rFonts w:eastAsia="Calibri" w:cs="Arial"/>
          <w:bCs/>
          <w:szCs w:val="22"/>
        </w:rPr>
        <w:t>February 17, 2026</w:t>
      </w:r>
      <w:r w:rsidR="000E37E7">
        <w:rPr>
          <w:rFonts w:eastAsia="Calibri" w:cs="Arial"/>
          <w:bCs/>
          <w:szCs w:val="22"/>
        </w:rPr>
        <w:t xml:space="preserve">, </w:t>
      </w:r>
      <w:r w:rsidRPr="00410E4B">
        <w:rPr>
          <w:rFonts w:eastAsia="Calibri" w:cs="Arial"/>
          <w:bCs/>
          <w:szCs w:val="22"/>
        </w:rPr>
        <w:t xml:space="preserve">Board of Supervisors meeting; and </w:t>
      </w:r>
    </w:p>
    <w:p w14:paraId="1C1BFDC0" w14:textId="67E4EE41" w:rsidR="00D51EE5" w:rsidRPr="00410E4B" w:rsidRDefault="00D51EE5" w:rsidP="00D11629">
      <w:pPr>
        <w:tabs>
          <w:tab w:val="left" w:pos="720"/>
          <w:tab w:val="left" w:pos="1620"/>
          <w:tab w:val="left" w:pos="4500"/>
          <w:tab w:val="left" w:pos="7110"/>
        </w:tabs>
        <w:spacing w:before="240" w:after="240"/>
        <w:ind w:firstLine="540"/>
        <w:jc w:val="both"/>
        <w:rPr>
          <w:rFonts w:eastAsia="Calibri" w:cs="Arial"/>
          <w:szCs w:val="22"/>
        </w:rPr>
      </w:pPr>
      <w:r w:rsidRPr="00410E4B">
        <w:rPr>
          <w:rFonts w:eastAsia="Calibri" w:cs="Arial"/>
          <w:b/>
          <w:szCs w:val="22"/>
        </w:rPr>
        <w:t>W</w:t>
      </w:r>
      <w:r w:rsidR="000F523A" w:rsidRPr="00410E4B">
        <w:rPr>
          <w:rFonts w:eastAsia="Calibri" w:cs="Arial"/>
          <w:b/>
          <w:szCs w:val="22"/>
        </w:rPr>
        <w:t>HEREAS</w:t>
      </w:r>
      <w:r w:rsidRPr="00410E4B">
        <w:rPr>
          <w:rFonts w:eastAsia="Calibri" w:cs="Arial"/>
          <w:b/>
          <w:szCs w:val="22"/>
        </w:rPr>
        <w:t>,</w:t>
      </w:r>
      <w:r w:rsidRPr="00410E4B">
        <w:rPr>
          <w:rFonts w:eastAsia="Calibri" w:cs="Arial"/>
          <w:bCs/>
          <w:szCs w:val="22"/>
        </w:rPr>
        <w:t xml:space="preserve"> public hearing notices were provided pursuant to Siskiyou County Code Section 10-6.2805 et seq.; and</w:t>
      </w:r>
    </w:p>
    <w:p w14:paraId="4E4FCE78" w14:textId="7E550AE3" w:rsidR="00947CE9" w:rsidRPr="00410E4B" w:rsidRDefault="000F523A" w:rsidP="00D11629">
      <w:pPr>
        <w:spacing w:before="120" w:after="240" w:line="256" w:lineRule="auto"/>
        <w:ind w:firstLine="540"/>
        <w:jc w:val="both"/>
        <w:rPr>
          <w:rFonts w:eastAsia="Calibri" w:cs="Arial"/>
          <w:szCs w:val="22"/>
        </w:rPr>
      </w:pPr>
      <w:r w:rsidRPr="00410E4B">
        <w:rPr>
          <w:rFonts w:eastAsia="Calibri" w:cs="Arial"/>
          <w:b/>
          <w:bCs/>
          <w:szCs w:val="22"/>
        </w:rPr>
        <w:t>WHEREAS</w:t>
      </w:r>
      <w:r w:rsidR="00D51EE5" w:rsidRPr="00410E4B">
        <w:rPr>
          <w:rFonts w:eastAsia="Calibri" w:cs="Arial"/>
          <w:b/>
          <w:bCs/>
          <w:szCs w:val="22"/>
        </w:rPr>
        <w:t>,</w:t>
      </w:r>
      <w:r w:rsidR="00D51EE5" w:rsidRPr="00410E4B">
        <w:rPr>
          <w:rFonts w:eastAsia="Calibri" w:cs="Arial"/>
          <w:szCs w:val="22"/>
        </w:rPr>
        <w:t xml:space="preserve"> </w:t>
      </w:r>
      <w:bookmarkStart w:id="0" w:name="_Hlk48200176"/>
      <w:r w:rsidR="00D51EE5" w:rsidRPr="00410E4B">
        <w:rPr>
          <w:rFonts w:eastAsia="Calibri" w:cs="Arial"/>
          <w:szCs w:val="22"/>
        </w:rPr>
        <w:t>the Planning Division presented its oral and written staff report on the proposed Williamson Act Contract request (</w:t>
      </w:r>
      <w:r w:rsidRPr="00410E4B">
        <w:rPr>
          <w:rFonts w:eastAsia="Calibri" w:cs="Arial"/>
          <w:szCs w:val="22"/>
        </w:rPr>
        <w:t>APA-</w:t>
      </w:r>
      <w:r w:rsidR="0058173A" w:rsidRPr="00410E4B">
        <w:rPr>
          <w:rFonts w:eastAsia="Calibri" w:cs="Arial"/>
          <w:szCs w:val="22"/>
        </w:rPr>
        <w:t>2</w:t>
      </w:r>
      <w:r w:rsidR="009E5D96">
        <w:rPr>
          <w:rFonts w:eastAsia="Calibri" w:cs="Arial"/>
          <w:szCs w:val="22"/>
        </w:rPr>
        <w:t>5-</w:t>
      </w:r>
      <w:r w:rsidR="00F43528">
        <w:rPr>
          <w:rFonts w:eastAsia="Calibri" w:cs="Arial"/>
          <w:szCs w:val="22"/>
        </w:rPr>
        <w:t>09</w:t>
      </w:r>
      <w:r w:rsidR="00D51EE5" w:rsidRPr="00410E4B">
        <w:rPr>
          <w:rFonts w:eastAsia="Calibri" w:cs="Arial"/>
          <w:szCs w:val="22"/>
        </w:rPr>
        <w:t xml:space="preserve">) at a regular meeting of the Board of Supervisors on </w:t>
      </w:r>
      <w:r w:rsidR="00281DBD">
        <w:rPr>
          <w:rFonts w:eastAsia="Calibri" w:cs="Arial"/>
          <w:szCs w:val="22"/>
        </w:rPr>
        <w:t>February 17, 2026</w:t>
      </w:r>
      <w:r w:rsidR="00D51EE5" w:rsidRPr="00410E4B">
        <w:rPr>
          <w:rFonts w:eastAsia="Calibri" w:cs="Arial"/>
          <w:szCs w:val="22"/>
        </w:rPr>
        <w:t>; and</w:t>
      </w:r>
      <w:bookmarkEnd w:id="0"/>
    </w:p>
    <w:p w14:paraId="66B0B88B" w14:textId="77777777" w:rsidR="007E136C" w:rsidRPr="00724D37" w:rsidRDefault="007E136C" w:rsidP="00D11629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cs="Arial"/>
          <w:i/>
          <w:szCs w:val="22"/>
        </w:rPr>
      </w:pPr>
      <w:r w:rsidRPr="00724D37">
        <w:rPr>
          <w:rFonts w:cs="Arial"/>
          <w:b/>
          <w:bCs/>
          <w:szCs w:val="22"/>
        </w:rPr>
        <w:t>WHEREAS,</w:t>
      </w:r>
      <w:r w:rsidRPr="00724D37">
        <w:rPr>
          <w:rFonts w:cs="Arial"/>
          <w:szCs w:val="22"/>
        </w:rPr>
        <w:t xml:space="preserve"> approval of the proposed project would not result in any significant adverse environmental effect and is exempt from the California Environmental Quality Act (CEQA) pursuant to CEQA Guidelines Section 15317, </w:t>
      </w:r>
      <w:r w:rsidRPr="00724D37">
        <w:rPr>
          <w:rFonts w:cs="Arial"/>
          <w:i/>
          <w:szCs w:val="22"/>
        </w:rPr>
        <w:t>Open Space Contracts or Easements.</w:t>
      </w:r>
    </w:p>
    <w:p w14:paraId="01F5FCF8" w14:textId="77777777" w:rsidR="00CE5CBC" w:rsidRPr="00724D37" w:rsidRDefault="00CE5CBC" w:rsidP="00D11629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cs="Arial"/>
          <w:i/>
          <w:szCs w:val="22"/>
        </w:rPr>
      </w:pPr>
    </w:p>
    <w:p w14:paraId="1DDB4BE4" w14:textId="2D0E1A05" w:rsidR="00C21A90" w:rsidRPr="00724D37" w:rsidRDefault="000F523A" w:rsidP="00C21A90">
      <w:pPr>
        <w:autoSpaceDE w:val="0"/>
        <w:autoSpaceDN w:val="0"/>
        <w:adjustRightInd w:val="0"/>
        <w:ind w:firstLine="540"/>
        <w:rPr>
          <w:rFonts w:cs="Arial"/>
          <w:iCs/>
          <w:szCs w:val="22"/>
        </w:rPr>
      </w:pPr>
      <w:r w:rsidRPr="00724D37">
        <w:rPr>
          <w:rFonts w:cs="Arial"/>
          <w:b/>
          <w:bCs/>
          <w:iCs/>
          <w:szCs w:val="22"/>
        </w:rPr>
        <w:t>WHEREAS</w:t>
      </w:r>
      <w:r w:rsidR="002A76C3" w:rsidRPr="00724D37">
        <w:rPr>
          <w:rFonts w:cs="Arial"/>
          <w:b/>
          <w:bCs/>
          <w:iCs/>
          <w:szCs w:val="22"/>
        </w:rPr>
        <w:t>,</w:t>
      </w:r>
      <w:r w:rsidR="002A76C3" w:rsidRPr="00724D37">
        <w:rPr>
          <w:rFonts w:cs="Arial"/>
          <w:iCs/>
          <w:szCs w:val="22"/>
        </w:rPr>
        <w:t xml:space="preserve"> on </w:t>
      </w:r>
      <w:r w:rsidR="00281DBD">
        <w:rPr>
          <w:rFonts w:eastAsia="Calibri" w:cs="Arial"/>
          <w:szCs w:val="22"/>
        </w:rPr>
        <w:t>February 17, 2026</w:t>
      </w:r>
      <w:r w:rsidR="007D6BB1" w:rsidRPr="00724D37">
        <w:rPr>
          <w:rFonts w:cs="Arial"/>
          <w:iCs/>
          <w:szCs w:val="22"/>
        </w:rPr>
        <w:t>,</w:t>
      </w:r>
      <w:r w:rsidR="002A76C3" w:rsidRPr="00724D37">
        <w:rPr>
          <w:rFonts w:cs="Arial"/>
          <w:iCs/>
          <w:szCs w:val="22"/>
        </w:rPr>
        <w:t xml:space="preserve"> the Board of Supervisors held the duly noticed public hearing on the proposed new Williamson Act Contract for APN</w:t>
      </w:r>
      <w:r w:rsidR="00C21A90" w:rsidRPr="00724D37">
        <w:rPr>
          <w:rFonts w:cs="Arial"/>
          <w:iCs/>
          <w:szCs w:val="22"/>
        </w:rPr>
        <w:t xml:space="preserve">: </w:t>
      </w:r>
      <w:r w:rsidR="00724D37" w:rsidRPr="00724D37">
        <w:rPr>
          <w:rFonts w:cs="Arial"/>
          <w:iCs/>
          <w:szCs w:val="22"/>
        </w:rPr>
        <w:t>003-430-040 and 003-430-070</w:t>
      </w:r>
      <w:r w:rsidR="002A76C3" w:rsidRPr="00724D37">
        <w:rPr>
          <w:rFonts w:cs="Arial"/>
          <w:iCs/>
          <w:szCs w:val="22"/>
        </w:rPr>
        <w:t>; and</w:t>
      </w:r>
    </w:p>
    <w:p w14:paraId="054021B6" w14:textId="76525D96" w:rsidR="00666F50" w:rsidRPr="00724D37" w:rsidRDefault="00C21A90" w:rsidP="00C21A90">
      <w:pPr>
        <w:rPr>
          <w:rFonts w:cs="Arial"/>
          <w:iCs/>
          <w:szCs w:val="22"/>
        </w:rPr>
      </w:pPr>
      <w:r w:rsidRPr="00724D37">
        <w:rPr>
          <w:rFonts w:cs="Arial"/>
          <w:iCs/>
          <w:szCs w:val="22"/>
        </w:rPr>
        <w:br w:type="page"/>
      </w:r>
    </w:p>
    <w:p w14:paraId="24A49C5E" w14:textId="5A53D682" w:rsidR="00947CE9" w:rsidRPr="00724D37" w:rsidRDefault="000F523A" w:rsidP="00D11629">
      <w:pPr>
        <w:pStyle w:val="BodyTextIndent3"/>
        <w:tabs>
          <w:tab w:val="left" w:pos="540"/>
        </w:tabs>
        <w:spacing w:before="240" w:after="0"/>
        <w:ind w:firstLine="540"/>
        <w:rPr>
          <w:rFonts w:cs="Arial"/>
          <w:b/>
          <w:bCs/>
          <w:iCs/>
          <w:szCs w:val="22"/>
        </w:rPr>
      </w:pPr>
      <w:r w:rsidRPr="00724D37">
        <w:rPr>
          <w:rFonts w:cs="Arial"/>
          <w:b/>
          <w:bCs/>
          <w:iCs/>
          <w:szCs w:val="22"/>
        </w:rPr>
        <w:lastRenderedPageBreak/>
        <w:t>WHEREAS</w:t>
      </w:r>
      <w:r w:rsidR="002A76C3" w:rsidRPr="00724D37">
        <w:rPr>
          <w:rFonts w:cs="Arial"/>
          <w:b/>
          <w:bCs/>
          <w:iCs/>
          <w:szCs w:val="22"/>
        </w:rPr>
        <w:t xml:space="preserve">, </w:t>
      </w:r>
      <w:r w:rsidR="002A76C3" w:rsidRPr="00724D37">
        <w:rPr>
          <w:rFonts w:cs="Arial"/>
          <w:iCs/>
          <w:szCs w:val="22"/>
        </w:rPr>
        <w:t xml:space="preserve">on </w:t>
      </w:r>
      <w:r w:rsidR="00281DBD">
        <w:rPr>
          <w:rFonts w:eastAsia="Calibri" w:cs="Arial"/>
          <w:szCs w:val="22"/>
        </w:rPr>
        <w:t>February 17, 2026</w:t>
      </w:r>
      <w:r w:rsidR="002A76C3" w:rsidRPr="00724D37">
        <w:rPr>
          <w:rFonts w:cs="Arial"/>
          <w:iCs/>
          <w:szCs w:val="22"/>
        </w:rPr>
        <w:t>, the Chair of the Board of Supervisors opened the duly noticed public hearing on the proposed Williamson Act Contract request (A</w:t>
      </w:r>
      <w:r w:rsidR="00845B16" w:rsidRPr="00724D37">
        <w:rPr>
          <w:rFonts w:cs="Arial"/>
          <w:iCs/>
          <w:szCs w:val="22"/>
        </w:rPr>
        <w:t>PA-2</w:t>
      </w:r>
      <w:r w:rsidR="009E5D96" w:rsidRPr="00724D37">
        <w:rPr>
          <w:rFonts w:cs="Arial"/>
          <w:iCs/>
          <w:szCs w:val="22"/>
        </w:rPr>
        <w:t>5-</w:t>
      </w:r>
      <w:r w:rsidR="00724D37" w:rsidRPr="00724D37">
        <w:rPr>
          <w:rFonts w:cs="Arial"/>
          <w:iCs/>
          <w:szCs w:val="22"/>
        </w:rPr>
        <w:t>09</w:t>
      </w:r>
      <w:r w:rsidR="002A76C3" w:rsidRPr="00724D37">
        <w:rPr>
          <w:rFonts w:cs="Arial"/>
          <w:iCs/>
          <w:szCs w:val="22"/>
        </w:rPr>
        <w:t>) to receive testimony both oral and written, following which the Chair closed the public hearing and the Board discussed the requested Williamson Act Contract prior to reaching its decision.</w:t>
      </w:r>
    </w:p>
    <w:p w14:paraId="5A0F7CE4" w14:textId="77777777" w:rsidR="00720CCD" w:rsidRPr="00724D37" w:rsidRDefault="00211115" w:rsidP="00D11629">
      <w:pPr>
        <w:pStyle w:val="BodyTextIndent3"/>
        <w:tabs>
          <w:tab w:val="left" w:pos="540"/>
          <w:tab w:val="left" w:pos="900"/>
        </w:tabs>
        <w:spacing w:before="240"/>
        <w:ind w:firstLine="540"/>
        <w:rPr>
          <w:rFonts w:cs="Arial"/>
          <w:szCs w:val="22"/>
        </w:rPr>
      </w:pPr>
      <w:r w:rsidRPr="00724D37">
        <w:rPr>
          <w:rFonts w:cs="Arial"/>
          <w:b/>
          <w:szCs w:val="22"/>
        </w:rPr>
        <w:t>NOW, THEREFORE, BE IT RESOLVED</w:t>
      </w:r>
      <w:r w:rsidRPr="00724D37">
        <w:rPr>
          <w:rFonts w:cs="Arial"/>
          <w:szCs w:val="22"/>
        </w:rPr>
        <w:t xml:space="preserve"> that </w:t>
      </w:r>
      <w:r w:rsidR="00720CCD" w:rsidRPr="00724D37">
        <w:rPr>
          <w:rFonts w:cs="Arial"/>
          <w:szCs w:val="22"/>
        </w:rPr>
        <w:t xml:space="preserve">the </w:t>
      </w:r>
      <w:r w:rsidRPr="00724D37">
        <w:rPr>
          <w:rFonts w:cs="Arial"/>
          <w:szCs w:val="22"/>
        </w:rPr>
        <w:t xml:space="preserve">Board of Supervisors </w:t>
      </w:r>
      <w:r w:rsidR="00720CCD" w:rsidRPr="00724D37">
        <w:rPr>
          <w:rFonts w:cs="Arial"/>
          <w:szCs w:val="22"/>
        </w:rPr>
        <w:t>finds the above recitals true and correct.</w:t>
      </w:r>
    </w:p>
    <w:p w14:paraId="5F29EB64" w14:textId="42BAD129" w:rsidR="00BC3058" w:rsidRPr="00724D37" w:rsidRDefault="00720CCD" w:rsidP="00D11629">
      <w:pPr>
        <w:pStyle w:val="BodyTextIndent3"/>
        <w:tabs>
          <w:tab w:val="left" w:pos="540"/>
          <w:tab w:val="left" w:pos="900"/>
        </w:tabs>
        <w:ind w:firstLine="540"/>
        <w:rPr>
          <w:rFonts w:cs="Arial"/>
          <w:szCs w:val="22"/>
        </w:rPr>
      </w:pPr>
      <w:r w:rsidRPr="00724D37">
        <w:rPr>
          <w:rFonts w:cs="Arial"/>
          <w:b/>
          <w:szCs w:val="22"/>
        </w:rPr>
        <w:t>BE IT FURTHER RESOLVED</w:t>
      </w:r>
      <w:r w:rsidRPr="00724D37">
        <w:rPr>
          <w:rFonts w:cs="Arial"/>
          <w:szCs w:val="22"/>
        </w:rPr>
        <w:t xml:space="preserve"> that the Board of Supervisors approves the rescission</w:t>
      </w:r>
      <w:r w:rsidR="00211115" w:rsidRPr="00724D37">
        <w:rPr>
          <w:rFonts w:cs="Arial"/>
          <w:szCs w:val="22"/>
        </w:rPr>
        <w:t xml:space="preserve"> and re-entry of existing Williamson Act </w:t>
      </w:r>
      <w:r w:rsidR="000B5EE2" w:rsidRPr="00724D37">
        <w:rPr>
          <w:rFonts w:cs="Arial"/>
          <w:szCs w:val="22"/>
        </w:rPr>
        <w:t>c</w:t>
      </w:r>
      <w:r w:rsidR="00211115" w:rsidRPr="00724D37">
        <w:rPr>
          <w:rFonts w:cs="Arial"/>
          <w:szCs w:val="22"/>
        </w:rPr>
        <w:t>ontract</w:t>
      </w:r>
      <w:r w:rsidR="008929AB" w:rsidRPr="00724D37">
        <w:rPr>
          <w:rFonts w:cs="Arial"/>
          <w:szCs w:val="22"/>
        </w:rPr>
        <w:t>, and the Agreement attached hereto as Exhibit A,</w:t>
      </w:r>
      <w:r w:rsidR="00211115" w:rsidRPr="00724D37">
        <w:rPr>
          <w:rFonts w:cs="Arial"/>
          <w:szCs w:val="22"/>
        </w:rPr>
        <w:t xml:space="preserve"> under application APA</w:t>
      </w:r>
      <w:r w:rsidR="001B1D98" w:rsidRPr="00724D37">
        <w:rPr>
          <w:rFonts w:cs="Arial"/>
          <w:szCs w:val="22"/>
        </w:rPr>
        <w:t>-</w:t>
      </w:r>
      <w:r w:rsidR="00D51EE5" w:rsidRPr="00724D37">
        <w:rPr>
          <w:rFonts w:cs="Arial"/>
          <w:szCs w:val="22"/>
        </w:rPr>
        <w:t>2</w:t>
      </w:r>
      <w:r w:rsidR="009E5D96" w:rsidRPr="00724D37">
        <w:rPr>
          <w:rFonts w:cs="Arial"/>
          <w:szCs w:val="22"/>
        </w:rPr>
        <w:t>5-</w:t>
      </w:r>
      <w:r w:rsidR="00724D37" w:rsidRPr="00724D37">
        <w:rPr>
          <w:rFonts w:cs="Arial"/>
          <w:szCs w:val="22"/>
        </w:rPr>
        <w:t>09</w:t>
      </w:r>
      <w:r w:rsidR="00845B16" w:rsidRPr="00724D37">
        <w:rPr>
          <w:rFonts w:cs="Arial"/>
          <w:szCs w:val="22"/>
        </w:rPr>
        <w:t>.</w:t>
      </w:r>
    </w:p>
    <w:p w14:paraId="45E453DA" w14:textId="37AB000D" w:rsidR="00F42821" w:rsidRPr="00724D37" w:rsidRDefault="00211115" w:rsidP="00D11629">
      <w:pPr>
        <w:ind w:firstLine="540"/>
        <w:jc w:val="both"/>
        <w:rPr>
          <w:rFonts w:cs="Arial"/>
          <w:szCs w:val="22"/>
        </w:rPr>
      </w:pPr>
      <w:r w:rsidRPr="00724D37">
        <w:rPr>
          <w:rFonts w:cs="Arial"/>
          <w:b/>
          <w:szCs w:val="22"/>
        </w:rPr>
        <w:t>BE IT FURTHER RESOLVED</w:t>
      </w:r>
      <w:r w:rsidRPr="00724D37">
        <w:rPr>
          <w:rFonts w:cs="Arial"/>
          <w:szCs w:val="22"/>
        </w:rPr>
        <w:t xml:space="preserve"> </w:t>
      </w:r>
      <w:r w:rsidR="00F42821" w:rsidRPr="00724D37">
        <w:rPr>
          <w:rFonts w:cs="Arial"/>
          <w:szCs w:val="22"/>
        </w:rPr>
        <w:t xml:space="preserve">that the Board of Supervisors instructs staff </w:t>
      </w:r>
      <w:r w:rsidR="001D07B0" w:rsidRPr="00724D37">
        <w:rPr>
          <w:rFonts w:cs="Arial"/>
          <w:szCs w:val="22"/>
        </w:rPr>
        <w:t xml:space="preserve">to take the necessary steps to rescind from the existing contract the land in question and take the necessary actions to prepare for the re-entry of that same land into </w:t>
      </w:r>
      <w:r w:rsidR="00D51EE5" w:rsidRPr="00724D37">
        <w:rPr>
          <w:rFonts w:cs="Arial"/>
          <w:szCs w:val="22"/>
        </w:rPr>
        <w:t xml:space="preserve">a </w:t>
      </w:r>
      <w:r w:rsidR="001D07B0" w:rsidRPr="00724D37">
        <w:rPr>
          <w:rFonts w:cs="Arial"/>
          <w:szCs w:val="22"/>
        </w:rPr>
        <w:t xml:space="preserve">new Williamson Act </w:t>
      </w:r>
      <w:r w:rsidR="00BC3058" w:rsidRPr="00724D37">
        <w:rPr>
          <w:rFonts w:cs="Arial"/>
          <w:szCs w:val="22"/>
        </w:rPr>
        <w:t>c</w:t>
      </w:r>
      <w:r w:rsidR="001D07B0" w:rsidRPr="00724D37">
        <w:rPr>
          <w:rFonts w:cs="Arial"/>
          <w:szCs w:val="22"/>
        </w:rPr>
        <w:t>ontract.</w:t>
      </w:r>
    </w:p>
    <w:p w14:paraId="1CD5D071" w14:textId="58F5B308" w:rsidR="001D07B0" w:rsidRPr="00724D37" w:rsidRDefault="00707424" w:rsidP="00D11629">
      <w:pPr>
        <w:pStyle w:val="BodyTextIndent3"/>
        <w:tabs>
          <w:tab w:val="left" w:pos="540"/>
        </w:tabs>
        <w:spacing w:before="240" w:after="0"/>
        <w:ind w:firstLine="540"/>
        <w:rPr>
          <w:rFonts w:cs="Arial"/>
          <w:szCs w:val="22"/>
        </w:rPr>
      </w:pPr>
      <w:r w:rsidRPr="00724D37">
        <w:rPr>
          <w:rFonts w:cs="Arial"/>
          <w:b/>
          <w:szCs w:val="22"/>
        </w:rPr>
        <w:t>BE IT FURTHER RESOLVED</w:t>
      </w:r>
      <w:r w:rsidRPr="00724D37">
        <w:rPr>
          <w:rFonts w:cs="Arial"/>
          <w:szCs w:val="22"/>
        </w:rPr>
        <w:t xml:space="preserve"> that </w:t>
      </w:r>
      <w:r w:rsidR="002E4177" w:rsidRPr="00724D37">
        <w:rPr>
          <w:rFonts w:cs="Arial"/>
          <w:szCs w:val="22"/>
        </w:rPr>
        <w:t xml:space="preserve">County Counsel is hereby authorized to make any necessary technical amendments to the legal descriptions in order to fully implement the intent of the Board of Supervisors in amending the </w:t>
      </w:r>
      <w:r w:rsidR="00A908BE" w:rsidRPr="00724D37">
        <w:rPr>
          <w:rFonts w:cs="Arial"/>
          <w:szCs w:val="22"/>
        </w:rPr>
        <w:t>Williamson Act</w:t>
      </w:r>
      <w:r w:rsidR="002E4177" w:rsidRPr="00724D37">
        <w:rPr>
          <w:rFonts w:cs="Arial"/>
          <w:szCs w:val="22"/>
        </w:rPr>
        <w:t xml:space="preserve"> contract.</w:t>
      </w:r>
      <w:r w:rsidR="002E4177" w:rsidRPr="00724D37">
        <w:rPr>
          <w:rFonts w:cs="Arial"/>
          <w:szCs w:val="22"/>
        </w:rPr>
        <w:tab/>
      </w:r>
    </w:p>
    <w:p w14:paraId="126DE1AE" w14:textId="04DE41AC" w:rsidR="002D3C75" w:rsidRPr="00724D37" w:rsidRDefault="002D3C75" w:rsidP="002D3C75">
      <w:pPr>
        <w:tabs>
          <w:tab w:val="left" w:pos="540"/>
        </w:tabs>
        <w:spacing w:before="240"/>
        <w:ind w:firstLine="540"/>
        <w:jc w:val="both"/>
        <w:rPr>
          <w:rFonts w:cs="Arial"/>
          <w:szCs w:val="22"/>
        </w:rPr>
      </w:pPr>
      <w:r w:rsidRPr="00724D37">
        <w:rPr>
          <w:rFonts w:cs="Arial"/>
          <w:b/>
          <w:szCs w:val="22"/>
        </w:rPr>
        <w:t>BE IT FURTHER RESOLVED</w:t>
      </w:r>
      <w:r w:rsidRPr="00724D37">
        <w:rPr>
          <w:rFonts w:cs="Arial"/>
          <w:szCs w:val="22"/>
        </w:rPr>
        <w:t xml:space="preserve"> the Chair of the Board of Supervisors is hereby authorized to sign said contract on behalf of the County of Siskiyou. </w:t>
      </w:r>
    </w:p>
    <w:p w14:paraId="06526789" w14:textId="69B11BF2" w:rsidR="002E4177" w:rsidRPr="00724D37" w:rsidRDefault="000B5EE2" w:rsidP="00D11629">
      <w:pPr>
        <w:pStyle w:val="BodyTextIndent3"/>
        <w:tabs>
          <w:tab w:val="left" w:pos="540"/>
        </w:tabs>
        <w:spacing w:before="240" w:after="0"/>
        <w:ind w:firstLine="540"/>
        <w:rPr>
          <w:rFonts w:cs="Arial"/>
          <w:szCs w:val="22"/>
        </w:rPr>
      </w:pPr>
      <w:r w:rsidRPr="00724D37">
        <w:rPr>
          <w:rFonts w:cs="Arial"/>
          <w:b/>
          <w:szCs w:val="22"/>
        </w:rPr>
        <w:t>BE IT FURTHER RESOLVED</w:t>
      </w:r>
      <w:r w:rsidRPr="00724D37">
        <w:rPr>
          <w:rFonts w:cs="Arial"/>
          <w:szCs w:val="22"/>
        </w:rPr>
        <w:t xml:space="preserve"> that </w:t>
      </w:r>
      <w:r w:rsidR="001D07B0" w:rsidRPr="00724D37">
        <w:rPr>
          <w:rFonts w:cs="Arial"/>
          <w:szCs w:val="22"/>
        </w:rPr>
        <w:t xml:space="preserve">County staff is directed to record said </w:t>
      </w:r>
      <w:r w:rsidRPr="00724D37">
        <w:rPr>
          <w:rFonts w:cs="Arial"/>
          <w:szCs w:val="22"/>
        </w:rPr>
        <w:t xml:space="preserve">Williamson Act </w:t>
      </w:r>
      <w:r w:rsidR="001D07B0" w:rsidRPr="00724D37">
        <w:rPr>
          <w:rFonts w:cs="Arial"/>
          <w:szCs w:val="22"/>
        </w:rPr>
        <w:t>contract at the earliest opportunity once completed.</w:t>
      </w:r>
    </w:p>
    <w:p w14:paraId="4A8A0148" w14:textId="0417EBB7" w:rsidR="00AD4E5F" w:rsidRPr="00724D37" w:rsidRDefault="00D54838" w:rsidP="00D11629">
      <w:pPr>
        <w:pStyle w:val="BodyTextIndent3"/>
        <w:tabs>
          <w:tab w:val="left" w:pos="540"/>
        </w:tabs>
        <w:spacing w:before="240" w:after="0"/>
        <w:ind w:firstLine="540"/>
        <w:rPr>
          <w:rFonts w:cs="Arial"/>
          <w:i/>
          <w:szCs w:val="22"/>
        </w:rPr>
      </w:pPr>
      <w:r w:rsidRPr="00724D37">
        <w:rPr>
          <w:rFonts w:cs="Arial"/>
          <w:b/>
          <w:szCs w:val="22"/>
        </w:rPr>
        <w:t xml:space="preserve">BE IF FURTHER RESOLVED </w:t>
      </w:r>
      <w:r w:rsidRPr="00724D37">
        <w:rPr>
          <w:rFonts w:cs="Arial"/>
          <w:szCs w:val="22"/>
        </w:rPr>
        <w:t xml:space="preserve">that the project would not result in any significant adverse environmental effect and is exempt from the California Environmental Quality Act (CEQA) pursuant to CEQA Guidelines Section 15317, </w:t>
      </w:r>
      <w:r w:rsidRPr="00724D37">
        <w:rPr>
          <w:rFonts w:cs="Arial"/>
          <w:i/>
          <w:szCs w:val="22"/>
        </w:rPr>
        <w:t>Open Space Contracts or Easements.</w:t>
      </w:r>
    </w:p>
    <w:p w14:paraId="0D603144" w14:textId="1C4105DA" w:rsidR="00D52222" w:rsidRPr="00724D37" w:rsidRDefault="00707424" w:rsidP="00A8493E">
      <w:pPr>
        <w:spacing w:before="240"/>
        <w:ind w:firstLine="540"/>
        <w:jc w:val="both"/>
        <w:rPr>
          <w:rFonts w:cs="Arial"/>
          <w:color w:val="000000"/>
          <w:szCs w:val="22"/>
        </w:rPr>
      </w:pPr>
      <w:r w:rsidRPr="00724D37">
        <w:rPr>
          <w:rFonts w:cs="Arial"/>
          <w:b/>
          <w:color w:val="000000"/>
          <w:szCs w:val="22"/>
        </w:rPr>
        <w:t>IT IS HEREBY CERTIFIED</w:t>
      </w:r>
      <w:r w:rsidRPr="00724D37">
        <w:rPr>
          <w:rFonts w:cs="Arial"/>
          <w:color w:val="000000"/>
          <w:szCs w:val="22"/>
        </w:rPr>
        <w:t xml:space="preserve"> that the foregoing Resolution No. _________ was duly adopted on a motion by Supervisor _____________ and seconded by Supervisor ______________, at a regular meeting of the Board of Supervisors of the County of Siskiyou, State of California, held on </w:t>
      </w:r>
      <w:r w:rsidR="00F63C55" w:rsidRPr="00724D37">
        <w:rPr>
          <w:rFonts w:cs="Arial"/>
          <w:color w:val="000000"/>
          <w:szCs w:val="22"/>
        </w:rPr>
        <w:t xml:space="preserve">the </w:t>
      </w:r>
      <w:r w:rsidR="00281DBD">
        <w:rPr>
          <w:rFonts w:cs="Arial"/>
          <w:color w:val="000000"/>
          <w:szCs w:val="22"/>
        </w:rPr>
        <w:t>17</w:t>
      </w:r>
      <w:r w:rsidR="00724D37" w:rsidRPr="00724D37">
        <w:rPr>
          <w:rFonts w:cs="Arial"/>
          <w:color w:val="000000"/>
          <w:szCs w:val="22"/>
        </w:rPr>
        <w:t>th</w:t>
      </w:r>
      <w:r w:rsidR="002F06F8" w:rsidRPr="00724D37">
        <w:rPr>
          <w:rFonts w:cs="Arial"/>
          <w:color w:val="000000"/>
          <w:szCs w:val="22"/>
        </w:rPr>
        <w:t xml:space="preserve"> </w:t>
      </w:r>
      <w:r w:rsidRPr="00724D37">
        <w:rPr>
          <w:rFonts w:cs="Arial"/>
          <w:color w:val="000000"/>
          <w:szCs w:val="22"/>
        </w:rPr>
        <w:t xml:space="preserve">day of </w:t>
      </w:r>
      <w:r w:rsidR="00281DBD">
        <w:rPr>
          <w:rFonts w:cs="Arial"/>
          <w:color w:val="000000"/>
          <w:szCs w:val="22"/>
        </w:rPr>
        <w:t>February</w:t>
      </w:r>
      <w:r w:rsidR="00040649" w:rsidRPr="00724D37">
        <w:rPr>
          <w:rFonts w:cs="Arial"/>
          <w:color w:val="000000"/>
          <w:szCs w:val="22"/>
        </w:rPr>
        <w:t xml:space="preserve"> 202</w:t>
      </w:r>
      <w:r w:rsidR="00281DBD">
        <w:rPr>
          <w:rFonts w:cs="Arial"/>
          <w:color w:val="000000"/>
          <w:szCs w:val="22"/>
        </w:rPr>
        <w:t>6</w:t>
      </w:r>
      <w:r w:rsidRPr="00724D37">
        <w:rPr>
          <w:rFonts w:cs="Arial"/>
          <w:color w:val="000000"/>
          <w:szCs w:val="22"/>
        </w:rPr>
        <w:t>, by the following vote:</w:t>
      </w:r>
    </w:p>
    <w:p w14:paraId="3E4EB0E1" w14:textId="77777777" w:rsidR="008D7533" w:rsidRPr="00724D37" w:rsidRDefault="008D7533" w:rsidP="00CD5014">
      <w:pPr>
        <w:ind w:left="720"/>
        <w:rPr>
          <w:rFonts w:cs="Arial"/>
          <w:color w:val="000000"/>
          <w:szCs w:val="22"/>
        </w:rPr>
      </w:pPr>
    </w:p>
    <w:p w14:paraId="6BE483E6" w14:textId="77777777" w:rsidR="00707424" w:rsidRPr="00724D37" w:rsidRDefault="00707424" w:rsidP="00707424">
      <w:pPr>
        <w:spacing w:after="120"/>
        <w:jc w:val="both"/>
        <w:rPr>
          <w:rFonts w:cs="Arial"/>
          <w:szCs w:val="22"/>
        </w:rPr>
      </w:pPr>
      <w:r w:rsidRPr="00724D37">
        <w:rPr>
          <w:rFonts w:cs="Arial"/>
          <w:szCs w:val="22"/>
        </w:rPr>
        <w:t>AYES:</w:t>
      </w:r>
    </w:p>
    <w:p w14:paraId="38A4F86E" w14:textId="77777777" w:rsidR="00707424" w:rsidRPr="00724D37" w:rsidRDefault="00707424" w:rsidP="00707424">
      <w:pPr>
        <w:spacing w:after="120"/>
        <w:jc w:val="both"/>
        <w:rPr>
          <w:rFonts w:cs="Arial"/>
          <w:szCs w:val="22"/>
        </w:rPr>
      </w:pPr>
      <w:r w:rsidRPr="00724D37">
        <w:rPr>
          <w:rFonts w:cs="Arial"/>
          <w:szCs w:val="22"/>
        </w:rPr>
        <w:t>NOES:</w:t>
      </w:r>
    </w:p>
    <w:p w14:paraId="2BDB60C4" w14:textId="77777777" w:rsidR="00707424" w:rsidRPr="00724D37" w:rsidRDefault="00707424" w:rsidP="00707424">
      <w:pPr>
        <w:spacing w:after="120"/>
        <w:jc w:val="both"/>
        <w:rPr>
          <w:rFonts w:cs="Arial"/>
          <w:szCs w:val="22"/>
        </w:rPr>
      </w:pPr>
      <w:r w:rsidRPr="00724D37">
        <w:rPr>
          <w:rFonts w:cs="Arial"/>
          <w:szCs w:val="22"/>
        </w:rPr>
        <w:t>ABSENT:</w:t>
      </w:r>
    </w:p>
    <w:p w14:paraId="3E4522DB" w14:textId="79742DF2" w:rsidR="00707424" w:rsidRPr="00724D37" w:rsidRDefault="00707424" w:rsidP="00707424">
      <w:pPr>
        <w:jc w:val="both"/>
        <w:rPr>
          <w:rFonts w:cs="Arial"/>
          <w:szCs w:val="22"/>
        </w:rPr>
      </w:pPr>
      <w:r w:rsidRPr="00724D37">
        <w:rPr>
          <w:rFonts w:cs="Arial"/>
          <w:szCs w:val="22"/>
        </w:rPr>
        <w:t>ABSTAIN:</w:t>
      </w:r>
    </w:p>
    <w:p w14:paraId="7D570552" w14:textId="77777777" w:rsidR="00707424" w:rsidRPr="00724D37" w:rsidRDefault="00707424" w:rsidP="00707424">
      <w:pPr>
        <w:tabs>
          <w:tab w:val="left" w:pos="9180"/>
        </w:tabs>
        <w:ind w:left="4320"/>
        <w:jc w:val="both"/>
        <w:rPr>
          <w:rFonts w:cs="Arial"/>
          <w:szCs w:val="22"/>
          <w:u w:val="single"/>
        </w:rPr>
      </w:pPr>
      <w:r w:rsidRPr="00724D37">
        <w:rPr>
          <w:rFonts w:cs="Arial"/>
          <w:szCs w:val="22"/>
          <w:u w:val="single"/>
        </w:rPr>
        <w:tab/>
      </w:r>
    </w:p>
    <w:p w14:paraId="780FBCBB" w14:textId="4470E5E0" w:rsidR="00AD7FCE" w:rsidRPr="00724D37" w:rsidRDefault="00281DBD" w:rsidP="00707424">
      <w:pPr>
        <w:ind w:left="4680"/>
        <w:rPr>
          <w:rFonts w:cs="Arial"/>
          <w:szCs w:val="22"/>
        </w:rPr>
      </w:pPr>
      <w:r>
        <w:rPr>
          <w:rFonts w:cs="Arial"/>
          <w:szCs w:val="22"/>
        </w:rPr>
        <w:t>Ray A. Haupt</w:t>
      </w:r>
      <w:r w:rsidR="00AD7FCE" w:rsidRPr="00724D37">
        <w:rPr>
          <w:rFonts w:cs="Arial"/>
          <w:szCs w:val="22"/>
        </w:rPr>
        <w:t xml:space="preserve">, Chair </w:t>
      </w:r>
    </w:p>
    <w:p w14:paraId="1B1CE9CF" w14:textId="40FBE065" w:rsidR="002359E0" w:rsidRPr="00724D37" w:rsidRDefault="00707424" w:rsidP="008929AB">
      <w:pPr>
        <w:ind w:left="4680"/>
        <w:rPr>
          <w:rFonts w:cs="Arial"/>
          <w:szCs w:val="22"/>
        </w:rPr>
      </w:pPr>
      <w:r w:rsidRPr="00724D37">
        <w:rPr>
          <w:rFonts w:cs="Arial"/>
          <w:szCs w:val="22"/>
        </w:rPr>
        <w:t>Board of Supervisors</w:t>
      </w:r>
    </w:p>
    <w:p w14:paraId="3F42664B" w14:textId="77777777" w:rsidR="00707424" w:rsidRPr="00724D37" w:rsidRDefault="00707424" w:rsidP="00707424">
      <w:pPr>
        <w:rPr>
          <w:rFonts w:cs="Arial"/>
          <w:szCs w:val="22"/>
        </w:rPr>
      </w:pPr>
      <w:r w:rsidRPr="00724D37">
        <w:rPr>
          <w:rFonts w:cs="Arial"/>
          <w:szCs w:val="22"/>
        </w:rPr>
        <w:t>ATTEST:</w:t>
      </w:r>
    </w:p>
    <w:p w14:paraId="715B18A5" w14:textId="77777777" w:rsidR="00707424" w:rsidRPr="00724D37" w:rsidRDefault="00D616B3" w:rsidP="00707424">
      <w:pPr>
        <w:rPr>
          <w:rFonts w:cs="Arial"/>
          <w:szCs w:val="22"/>
        </w:rPr>
      </w:pPr>
      <w:r w:rsidRPr="00724D37">
        <w:rPr>
          <w:rFonts w:cs="Arial"/>
          <w:szCs w:val="22"/>
        </w:rPr>
        <w:t>Laura Bynum</w:t>
      </w:r>
      <w:r w:rsidR="00707424" w:rsidRPr="00724D37">
        <w:rPr>
          <w:rFonts w:cs="Arial"/>
          <w:szCs w:val="22"/>
        </w:rPr>
        <w:t>, Clerk</w:t>
      </w:r>
    </w:p>
    <w:p w14:paraId="38873F4C" w14:textId="63A8C384" w:rsidR="00707424" w:rsidRDefault="00707424" w:rsidP="00707424">
      <w:pPr>
        <w:rPr>
          <w:rFonts w:cs="Arial"/>
          <w:szCs w:val="22"/>
        </w:rPr>
      </w:pPr>
      <w:r w:rsidRPr="00724D37">
        <w:rPr>
          <w:rFonts w:cs="Arial"/>
          <w:szCs w:val="22"/>
        </w:rPr>
        <w:t>Board of Supervisors</w:t>
      </w:r>
    </w:p>
    <w:p w14:paraId="3824A315" w14:textId="77777777" w:rsidR="00126372" w:rsidRDefault="00126372" w:rsidP="00707424">
      <w:pPr>
        <w:rPr>
          <w:rFonts w:cs="Arial"/>
          <w:szCs w:val="22"/>
        </w:rPr>
      </w:pPr>
    </w:p>
    <w:p w14:paraId="0F61BA12" w14:textId="77777777" w:rsidR="00126372" w:rsidRPr="00724D37" w:rsidRDefault="00126372" w:rsidP="00707424">
      <w:pPr>
        <w:rPr>
          <w:rFonts w:cs="Arial"/>
          <w:szCs w:val="22"/>
        </w:rPr>
      </w:pPr>
    </w:p>
    <w:p w14:paraId="3794235F" w14:textId="77777777" w:rsidR="00707424" w:rsidRPr="00724D37" w:rsidRDefault="00707424" w:rsidP="00707424">
      <w:pPr>
        <w:tabs>
          <w:tab w:val="left" w:pos="3420"/>
        </w:tabs>
        <w:rPr>
          <w:rFonts w:cs="Arial"/>
          <w:szCs w:val="22"/>
          <w:u w:val="single"/>
        </w:rPr>
      </w:pPr>
      <w:r w:rsidRPr="00724D37">
        <w:rPr>
          <w:rFonts w:cs="Arial"/>
          <w:szCs w:val="22"/>
        </w:rPr>
        <w:t xml:space="preserve">By </w:t>
      </w:r>
      <w:r w:rsidRPr="00724D37">
        <w:rPr>
          <w:rFonts w:cs="Arial"/>
          <w:szCs w:val="22"/>
          <w:u w:val="single"/>
        </w:rPr>
        <w:tab/>
      </w:r>
    </w:p>
    <w:p w14:paraId="2BB1E0FA" w14:textId="20988DBE" w:rsidR="00D52222" w:rsidRPr="00845B16" w:rsidRDefault="00707424" w:rsidP="00845B16">
      <w:pPr>
        <w:tabs>
          <w:tab w:val="left" w:pos="3420"/>
        </w:tabs>
        <w:spacing w:after="120"/>
        <w:ind w:left="720"/>
        <w:rPr>
          <w:rFonts w:cs="Arial"/>
          <w:szCs w:val="22"/>
        </w:rPr>
      </w:pPr>
      <w:r w:rsidRPr="00724D37">
        <w:rPr>
          <w:rFonts w:cs="Arial"/>
          <w:szCs w:val="22"/>
        </w:rPr>
        <w:t>Deputy</w:t>
      </w:r>
    </w:p>
    <w:sectPr w:rsidR="00D52222" w:rsidRPr="00845B16" w:rsidSect="008D75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7DD34" w14:textId="77777777" w:rsidR="00197F68" w:rsidRDefault="00197F68">
      <w:r>
        <w:separator/>
      </w:r>
    </w:p>
  </w:endnote>
  <w:endnote w:type="continuationSeparator" w:id="0">
    <w:p w14:paraId="2F3030DE" w14:textId="77777777" w:rsidR="00197F68" w:rsidRDefault="0019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048D" w14:textId="77777777" w:rsidR="007C2C95" w:rsidRDefault="007C2C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3682D" w14:textId="77777777" w:rsidR="004E5447" w:rsidRDefault="004E5447">
    <w:pPr>
      <w:pStyle w:val="Footer"/>
      <w:jc w:val="center"/>
      <w:rPr>
        <w:i/>
        <w:iCs/>
        <w:sz w:val="20"/>
      </w:rPr>
    </w:pP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PAGE </w:instrText>
    </w:r>
    <w:r>
      <w:rPr>
        <w:i/>
        <w:iCs/>
        <w:sz w:val="20"/>
      </w:rPr>
      <w:fldChar w:fldCharType="separate"/>
    </w:r>
    <w:r w:rsidR="009412B7">
      <w:rPr>
        <w:i/>
        <w:iCs/>
        <w:noProof/>
        <w:sz w:val="20"/>
      </w:rPr>
      <w:t>3</w:t>
    </w:r>
    <w:r>
      <w:rPr>
        <w:i/>
        <w:iCs/>
        <w:sz w:val="20"/>
      </w:rPr>
      <w:fldChar w:fldCharType="end"/>
    </w:r>
    <w:r>
      <w:rPr>
        <w:i/>
        <w:iCs/>
        <w:sz w:val="20"/>
      </w:rPr>
      <w:t xml:space="preserve"> of </w:t>
    </w: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NUMPAGES </w:instrText>
    </w:r>
    <w:r>
      <w:rPr>
        <w:i/>
        <w:iCs/>
        <w:sz w:val="20"/>
      </w:rPr>
      <w:fldChar w:fldCharType="separate"/>
    </w:r>
    <w:r w:rsidR="009412B7">
      <w:rPr>
        <w:i/>
        <w:iCs/>
        <w:noProof/>
        <w:sz w:val="20"/>
      </w:rPr>
      <w:t>3</w:t>
    </w:r>
    <w:r>
      <w:rPr>
        <w:i/>
        <w:i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DC98" w14:textId="77777777" w:rsidR="007C2C95" w:rsidRDefault="007C2C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DAC4A" w14:textId="77777777" w:rsidR="00197F68" w:rsidRDefault="00197F68">
      <w:r>
        <w:separator/>
      </w:r>
    </w:p>
  </w:footnote>
  <w:footnote w:type="continuationSeparator" w:id="0">
    <w:p w14:paraId="3835F35E" w14:textId="77777777" w:rsidR="00197F68" w:rsidRDefault="00197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A2A8" w14:textId="77777777" w:rsidR="007C2C95" w:rsidRDefault="007C2C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33C2E" w14:textId="77777777" w:rsidR="007C2C95" w:rsidRDefault="007C2C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77631" w14:textId="77777777" w:rsidR="007C2C95" w:rsidRDefault="007C2C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2B7"/>
    <w:multiLevelType w:val="hybridMultilevel"/>
    <w:tmpl w:val="7A0CA4C8"/>
    <w:lvl w:ilvl="0" w:tplc="41188666">
      <w:start w:val="1"/>
      <w:numFmt w:val="lowerLetter"/>
      <w:lvlText w:val="(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8E42913"/>
    <w:multiLevelType w:val="multilevel"/>
    <w:tmpl w:val="6AFA8BD4"/>
    <w:lvl w:ilvl="0">
      <w:start w:val="1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219407B"/>
    <w:multiLevelType w:val="hybridMultilevel"/>
    <w:tmpl w:val="DD883C96"/>
    <w:lvl w:ilvl="0" w:tplc="E6A039C2">
      <w:start w:val="1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255F694E"/>
    <w:multiLevelType w:val="multilevel"/>
    <w:tmpl w:val="EEA8347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2ACE4B47"/>
    <w:multiLevelType w:val="hybridMultilevel"/>
    <w:tmpl w:val="2F5C6174"/>
    <w:lvl w:ilvl="0" w:tplc="CE10DC2A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5C1930"/>
    <w:multiLevelType w:val="hybridMultilevel"/>
    <w:tmpl w:val="309EAA1E"/>
    <w:lvl w:ilvl="0" w:tplc="10D053F6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4797DB8"/>
    <w:multiLevelType w:val="multilevel"/>
    <w:tmpl w:val="DD883C96"/>
    <w:lvl w:ilvl="0">
      <w:start w:val="1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7CE5254E"/>
    <w:multiLevelType w:val="hybridMultilevel"/>
    <w:tmpl w:val="0DBA0D9A"/>
    <w:lvl w:ilvl="0" w:tplc="48148872">
      <w:start w:val="1"/>
      <w:numFmt w:val="low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397098835">
    <w:abstractNumId w:val="5"/>
  </w:num>
  <w:num w:numId="2" w16cid:durableId="1049770577">
    <w:abstractNumId w:val="7"/>
  </w:num>
  <w:num w:numId="3" w16cid:durableId="723140429">
    <w:abstractNumId w:val="4"/>
  </w:num>
  <w:num w:numId="4" w16cid:durableId="830218130">
    <w:abstractNumId w:val="2"/>
  </w:num>
  <w:num w:numId="5" w16cid:durableId="1785076336">
    <w:abstractNumId w:val="3"/>
  </w:num>
  <w:num w:numId="6" w16cid:durableId="1804498020">
    <w:abstractNumId w:val="1"/>
  </w:num>
  <w:num w:numId="7" w16cid:durableId="932978380">
    <w:abstractNumId w:val="0"/>
  </w:num>
  <w:num w:numId="8" w16cid:durableId="1688361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15"/>
    <w:rsid w:val="0000685C"/>
    <w:rsid w:val="0001121B"/>
    <w:rsid w:val="000129B1"/>
    <w:rsid w:val="00024670"/>
    <w:rsid w:val="00040000"/>
    <w:rsid w:val="00040649"/>
    <w:rsid w:val="00057052"/>
    <w:rsid w:val="0006658E"/>
    <w:rsid w:val="000726A5"/>
    <w:rsid w:val="0008073B"/>
    <w:rsid w:val="00081A12"/>
    <w:rsid w:val="00093562"/>
    <w:rsid w:val="0009435F"/>
    <w:rsid w:val="00095B94"/>
    <w:rsid w:val="000A3F3C"/>
    <w:rsid w:val="000A651F"/>
    <w:rsid w:val="000B07DA"/>
    <w:rsid w:val="000B204B"/>
    <w:rsid w:val="000B5EE2"/>
    <w:rsid w:val="000C10D7"/>
    <w:rsid w:val="000C211F"/>
    <w:rsid w:val="000C4D13"/>
    <w:rsid w:val="000D6555"/>
    <w:rsid w:val="000E37E7"/>
    <w:rsid w:val="000F4080"/>
    <w:rsid w:val="000F523A"/>
    <w:rsid w:val="00101FF1"/>
    <w:rsid w:val="00106B8B"/>
    <w:rsid w:val="00126372"/>
    <w:rsid w:val="00155835"/>
    <w:rsid w:val="00165DB0"/>
    <w:rsid w:val="00173024"/>
    <w:rsid w:val="00180DE8"/>
    <w:rsid w:val="00190A69"/>
    <w:rsid w:val="001912DE"/>
    <w:rsid w:val="00191F3F"/>
    <w:rsid w:val="00196D0E"/>
    <w:rsid w:val="00197F68"/>
    <w:rsid w:val="001A2875"/>
    <w:rsid w:val="001B1D98"/>
    <w:rsid w:val="001C4876"/>
    <w:rsid w:val="001C5E58"/>
    <w:rsid w:val="001D07B0"/>
    <w:rsid w:val="001E31ED"/>
    <w:rsid w:val="001E6C6C"/>
    <w:rsid w:val="001F2D16"/>
    <w:rsid w:val="001F2E2F"/>
    <w:rsid w:val="00200872"/>
    <w:rsid w:val="002072C3"/>
    <w:rsid w:val="00207DE0"/>
    <w:rsid w:val="00211115"/>
    <w:rsid w:val="00216C96"/>
    <w:rsid w:val="002359E0"/>
    <w:rsid w:val="00240D27"/>
    <w:rsid w:val="00252FC3"/>
    <w:rsid w:val="00263C79"/>
    <w:rsid w:val="00281DBD"/>
    <w:rsid w:val="002868FF"/>
    <w:rsid w:val="002A76C3"/>
    <w:rsid w:val="002B1815"/>
    <w:rsid w:val="002B1D6C"/>
    <w:rsid w:val="002D3C75"/>
    <w:rsid w:val="002E4177"/>
    <w:rsid w:val="002E6D0C"/>
    <w:rsid w:val="002F06F8"/>
    <w:rsid w:val="002F3D25"/>
    <w:rsid w:val="002F68EE"/>
    <w:rsid w:val="00301568"/>
    <w:rsid w:val="00302909"/>
    <w:rsid w:val="00311C04"/>
    <w:rsid w:val="003266BF"/>
    <w:rsid w:val="0033100B"/>
    <w:rsid w:val="003317A5"/>
    <w:rsid w:val="0034518C"/>
    <w:rsid w:val="00345CDB"/>
    <w:rsid w:val="00347043"/>
    <w:rsid w:val="0034747F"/>
    <w:rsid w:val="003500FD"/>
    <w:rsid w:val="003706C0"/>
    <w:rsid w:val="00372213"/>
    <w:rsid w:val="00373EE9"/>
    <w:rsid w:val="00380C60"/>
    <w:rsid w:val="003867BD"/>
    <w:rsid w:val="00386C28"/>
    <w:rsid w:val="00387271"/>
    <w:rsid w:val="00387A9F"/>
    <w:rsid w:val="0039253C"/>
    <w:rsid w:val="00395E71"/>
    <w:rsid w:val="003B6B90"/>
    <w:rsid w:val="003C38BC"/>
    <w:rsid w:val="003D2948"/>
    <w:rsid w:val="003D373C"/>
    <w:rsid w:val="003F1A4B"/>
    <w:rsid w:val="0040243E"/>
    <w:rsid w:val="0040393B"/>
    <w:rsid w:val="0040716E"/>
    <w:rsid w:val="00410E4B"/>
    <w:rsid w:val="00412AE1"/>
    <w:rsid w:val="00424337"/>
    <w:rsid w:val="0043768B"/>
    <w:rsid w:val="004376F3"/>
    <w:rsid w:val="00441D04"/>
    <w:rsid w:val="0044215D"/>
    <w:rsid w:val="00447089"/>
    <w:rsid w:val="00447CE7"/>
    <w:rsid w:val="00470E61"/>
    <w:rsid w:val="00482810"/>
    <w:rsid w:val="004859A3"/>
    <w:rsid w:val="004874A3"/>
    <w:rsid w:val="004967EA"/>
    <w:rsid w:val="004A27DE"/>
    <w:rsid w:val="004B4BB5"/>
    <w:rsid w:val="004C1F91"/>
    <w:rsid w:val="004D584F"/>
    <w:rsid w:val="004D618F"/>
    <w:rsid w:val="004E5156"/>
    <w:rsid w:val="004E5447"/>
    <w:rsid w:val="004F0F90"/>
    <w:rsid w:val="00516637"/>
    <w:rsid w:val="00522B63"/>
    <w:rsid w:val="00526F7C"/>
    <w:rsid w:val="00537795"/>
    <w:rsid w:val="00540A80"/>
    <w:rsid w:val="00553DDF"/>
    <w:rsid w:val="00570784"/>
    <w:rsid w:val="00575893"/>
    <w:rsid w:val="0058173A"/>
    <w:rsid w:val="00582797"/>
    <w:rsid w:val="00584A1E"/>
    <w:rsid w:val="00585ECB"/>
    <w:rsid w:val="00596749"/>
    <w:rsid w:val="00596941"/>
    <w:rsid w:val="005B2AA1"/>
    <w:rsid w:val="005B7AE0"/>
    <w:rsid w:val="005D1B9F"/>
    <w:rsid w:val="005D5F93"/>
    <w:rsid w:val="005E7748"/>
    <w:rsid w:val="005F10DE"/>
    <w:rsid w:val="005F3E4C"/>
    <w:rsid w:val="006139FC"/>
    <w:rsid w:val="0061795F"/>
    <w:rsid w:val="00625244"/>
    <w:rsid w:val="00626D69"/>
    <w:rsid w:val="006330E1"/>
    <w:rsid w:val="006470AC"/>
    <w:rsid w:val="006566AE"/>
    <w:rsid w:val="00666F50"/>
    <w:rsid w:val="00696EFF"/>
    <w:rsid w:val="006C3498"/>
    <w:rsid w:val="006F6DAA"/>
    <w:rsid w:val="00700312"/>
    <w:rsid w:val="00707424"/>
    <w:rsid w:val="00720CCD"/>
    <w:rsid w:val="00721203"/>
    <w:rsid w:val="00723AE1"/>
    <w:rsid w:val="00724D37"/>
    <w:rsid w:val="00743128"/>
    <w:rsid w:val="007517B3"/>
    <w:rsid w:val="00755A67"/>
    <w:rsid w:val="00763F10"/>
    <w:rsid w:val="00774600"/>
    <w:rsid w:val="00782BAF"/>
    <w:rsid w:val="007839B3"/>
    <w:rsid w:val="00793E9A"/>
    <w:rsid w:val="00797644"/>
    <w:rsid w:val="007A4AD3"/>
    <w:rsid w:val="007B37EA"/>
    <w:rsid w:val="007C2C95"/>
    <w:rsid w:val="007D6BB1"/>
    <w:rsid w:val="007E136C"/>
    <w:rsid w:val="007E5655"/>
    <w:rsid w:val="007F395E"/>
    <w:rsid w:val="007F4A45"/>
    <w:rsid w:val="00801B79"/>
    <w:rsid w:val="00804EFC"/>
    <w:rsid w:val="008100A5"/>
    <w:rsid w:val="00811B87"/>
    <w:rsid w:val="008179DE"/>
    <w:rsid w:val="00817EEB"/>
    <w:rsid w:val="008245FF"/>
    <w:rsid w:val="008266F8"/>
    <w:rsid w:val="008342AF"/>
    <w:rsid w:val="008344C2"/>
    <w:rsid w:val="00845B16"/>
    <w:rsid w:val="008559B9"/>
    <w:rsid w:val="00856667"/>
    <w:rsid w:val="00862466"/>
    <w:rsid w:val="00863BF6"/>
    <w:rsid w:val="00866182"/>
    <w:rsid w:val="00866C85"/>
    <w:rsid w:val="008756B4"/>
    <w:rsid w:val="008866AB"/>
    <w:rsid w:val="008929AB"/>
    <w:rsid w:val="00894128"/>
    <w:rsid w:val="008A360D"/>
    <w:rsid w:val="008A3C28"/>
    <w:rsid w:val="008A5E6F"/>
    <w:rsid w:val="008B4A5D"/>
    <w:rsid w:val="008D31A9"/>
    <w:rsid w:val="008D7533"/>
    <w:rsid w:val="008E471E"/>
    <w:rsid w:val="008F6621"/>
    <w:rsid w:val="009014E0"/>
    <w:rsid w:val="00903054"/>
    <w:rsid w:val="00935619"/>
    <w:rsid w:val="009412B7"/>
    <w:rsid w:val="00947CE9"/>
    <w:rsid w:val="00973602"/>
    <w:rsid w:val="009821B8"/>
    <w:rsid w:val="00985E5A"/>
    <w:rsid w:val="009976FE"/>
    <w:rsid w:val="00997BAE"/>
    <w:rsid w:val="009B4224"/>
    <w:rsid w:val="009B76EC"/>
    <w:rsid w:val="009E5D96"/>
    <w:rsid w:val="009F3F7B"/>
    <w:rsid w:val="00A1466C"/>
    <w:rsid w:val="00A34985"/>
    <w:rsid w:val="00A40896"/>
    <w:rsid w:val="00A43CC9"/>
    <w:rsid w:val="00A5147E"/>
    <w:rsid w:val="00A52D8A"/>
    <w:rsid w:val="00A8493E"/>
    <w:rsid w:val="00A908BE"/>
    <w:rsid w:val="00AA093F"/>
    <w:rsid w:val="00AB0A5A"/>
    <w:rsid w:val="00AB51A3"/>
    <w:rsid w:val="00AB6E75"/>
    <w:rsid w:val="00AC3B58"/>
    <w:rsid w:val="00AC76CB"/>
    <w:rsid w:val="00AD417E"/>
    <w:rsid w:val="00AD4E5F"/>
    <w:rsid w:val="00AD5EE1"/>
    <w:rsid w:val="00AD7FCE"/>
    <w:rsid w:val="00AE1F3D"/>
    <w:rsid w:val="00AF277C"/>
    <w:rsid w:val="00B01627"/>
    <w:rsid w:val="00B137DA"/>
    <w:rsid w:val="00B20D23"/>
    <w:rsid w:val="00B227FD"/>
    <w:rsid w:val="00B30C3D"/>
    <w:rsid w:val="00B319F2"/>
    <w:rsid w:val="00B31ACD"/>
    <w:rsid w:val="00B32462"/>
    <w:rsid w:val="00B81914"/>
    <w:rsid w:val="00B83B50"/>
    <w:rsid w:val="00B91018"/>
    <w:rsid w:val="00B9463A"/>
    <w:rsid w:val="00BA187C"/>
    <w:rsid w:val="00BB7619"/>
    <w:rsid w:val="00BC3058"/>
    <w:rsid w:val="00BC4234"/>
    <w:rsid w:val="00BD1BEA"/>
    <w:rsid w:val="00BD4BD1"/>
    <w:rsid w:val="00BD4F8A"/>
    <w:rsid w:val="00BF056B"/>
    <w:rsid w:val="00C02B99"/>
    <w:rsid w:val="00C04B37"/>
    <w:rsid w:val="00C21A90"/>
    <w:rsid w:val="00C4384E"/>
    <w:rsid w:val="00C442D4"/>
    <w:rsid w:val="00C46C25"/>
    <w:rsid w:val="00C47FBB"/>
    <w:rsid w:val="00C60E9A"/>
    <w:rsid w:val="00C878DE"/>
    <w:rsid w:val="00C91172"/>
    <w:rsid w:val="00CA4BC1"/>
    <w:rsid w:val="00CA71BF"/>
    <w:rsid w:val="00CA77E7"/>
    <w:rsid w:val="00CB1B44"/>
    <w:rsid w:val="00CC2DF9"/>
    <w:rsid w:val="00CD38BB"/>
    <w:rsid w:val="00CD5014"/>
    <w:rsid w:val="00CE5CBC"/>
    <w:rsid w:val="00D11629"/>
    <w:rsid w:val="00D11C2A"/>
    <w:rsid w:val="00D2618A"/>
    <w:rsid w:val="00D507BB"/>
    <w:rsid w:val="00D51548"/>
    <w:rsid w:val="00D51EE5"/>
    <w:rsid w:val="00D52222"/>
    <w:rsid w:val="00D54838"/>
    <w:rsid w:val="00D616B3"/>
    <w:rsid w:val="00D718BB"/>
    <w:rsid w:val="00DA11CD"/>
    <w:rsid w:val="00DA1299"/>
    <w:rsid w:val="00DA62D4"/>
    <w:rsid w:val="00DA6E71"/>
    <w:rsid w:val="00DB7897"/>
    <w:rsid w:val="00DC55F0"/>
    <w:rsid w:val="00DD2851"/>
    <w:rsid w:val="00DD73A1"/>
    <w:rsid w:val="00DD7FFB"/>
    <w:rsid w:val="00DF01CE"/>
    <w:rsid w:val="00DF1D6D"/>
    <w:rsid w:val="00E0686B"/>
    <w:rsid w:val="00E16EA2"/>
    <w:rsid w:val="00E30713"/>
    <w:rsid w:val="00E32E6D"/>
    <w:rsid w:val="00E34E2E"/>
    <w:rsid w:val="00E400D0"/>
    <w:rsid w:val="00E61A8F"/>
    <w:rsid w:val="00E62482"/>
    <w:rsid w:val="00E6479B"/>
    <w:rsid w:val="00E64956"/>
    <w:rsid w:val="00E677F7"/>
    <w:rsid w:val="00E723A1"/>
    <w:rsid w:val="00E73D62"/>
    <w:rsid w:val="00E87FE4"/>
    <w:rsid w:val="00E90E7C"/>
    <w:rsid w:val="00E93D07"/>
    <w:rsid w:val="00EB07B3"/>
    <w:rsid w:val="00EC2B92"/>
    <w:rsid w:val="00EF7DFC"/>
    <w:rsid w:val="00F16E88"/>
    <w:rsid w:val="00F2373D"/>
    <w:rsid w:val="00F41FDE"/>
    <w:rsid w:val="00F42821"/>
    <w:rsid w:val="00F43528"/>
    <w:rsid w:val="00F452DD"/>
    <w:rsid w:val="00F60B85"/>
    <w:rsid w:val="00F63C55"/>
    <w:rsid w:val="00F63D21"/>
    <w:rsid w:val="00F65D55"/>
    <w:rsid w:val="00F86C0E"/>
    <w:rsid w:val="00FA3CFF"/>
    <w:rsid w:val="00FA66E8"/>
    <w:rsid w:val="00FA7F28"/>
    <w:rsid w:val="00FB3300"/>
    <w:rsid w:val="00FB4B10"/>
    <w:rsid w:val="00FC5C00"/>
    <w:rsid w:val="00FD613E"/>
    <w:rsid w:val="00FE3DBA"/>
    <w:rsid w:val="00FE6F7A"/>
    <w:rsid w:val="00FF47FE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08BF75"/>
  <w15:chartTrackingRefBased/>
  <w15:docId w15:val="{2BB433A6-1E45-48FE-BB1F-539698DC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2821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line="240" w:lineRule="exact"/>
      <w:ind w:left="1170" w:hanging="450"/>
      <w:jc w:val="both"/>
    </w:pPr>
    <w:rPr>
      <w:szCs w:val="20"/>
    </w:rPr>
  </w:style>
  <w:style w:type="paragraph" w:styleId="BodyTextIndent2">
    <w:name w:val="Body Text Indent 2"/>
    <w:basedOn w:val="Normal"/>
    <w:pPr>
      <w:tabs>
        <w:tab w:val="num" w:pos="990"/>
      </w:tabs>
      <w:spacing w:line="240" w:lineRule="exact"/>
      <w:ind w:left="990" w:hanging="27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pPr>
      <w:spacing w:after="240"/>
      <w:ind w:firstLine="720"/>
      <w:jc w:val="both"/>
    </w:pPr>
  </w:style>
  <w:style w:type="paragraph" w:styleId="BalloonText">
    <w:name w:val="Balloon Text"/>
    <w:basedOn w:val="Normal"/>
    <w:semiHidden/>
    <w:rsid w:val="00447CE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31ACD"/>
    <w:rPr>
      <w:sz w:val="16"/>
      <w:szCs w:val="16"/>
    </w:rPr>
  </w:style>
  <w:style w:type="paragraph" w:styleId="CommentText">
    <w:name w:val="annotation text"/>
    <w:basedOn w:val="Normal"/>
    <w:semiHidden/>
    <w:rsid w:val="00B31AC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31ACD"/>
    <w:rPr>
      <w:b/>
      <w:bCs/>
    </w:rPr>
  </w:style>
  <w:style w:type="paragraph" w:styleId="Revision">
    <w:name w:val="Revision"/>
    <w:hidden/>
    <w:uiPriority w:val="99"/>
    <w:semiHidden/>
    <w:rsid w:val="006470AC"/>
    <w:rPr>
      <w:rFonts w:ascii="Arial" w:hAnsi="Arial"/>
      <w:sz w:val="22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D54838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744</Words>
  <Characters>4097</Characters>
  <Application>Microsoft Office Word</Application>
  <DocSecurity>0</DocSecurity>
  <Lines>83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Yolo County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PPogledich</dc:creator>
  <cp:keywords/>
  <cp:lastModifiedBy>Bernadette Cizin</cp:lastModifiedBy>
  <cp:revision>5</cp:revision>
  <cp:lastPrinted>2019-04-10T23:11:00Z</cp:lastPrinted>
  <dcterms:created xsi:type="dcterms:W3CDTF">2025-10-09T22:02:00Z</dcterms:created>
  <dcterms:modified xsi:type="dcterms:W3CDTF">2026-01-23T21:48:00Z</dcterms:modified>
</cp:coreProperties>
</file>