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BC76" w14:textId="77777777" w:rsidR="00D20812" w:rsidRDefault="001E6D6C" w:rsidP="00D20812">
      <w:pPr>
        <w:jc w:val="center"/>
        <w:rPr>
          <w:rFonts w:ascii="Arial" w:hAnsi="Arial" w:cs="Arial"/>
          <w:sz w:val="24"/>
          <w:szCs w:val="24"/>
        </w:rPr>
      </w:pPr>
      <w:r>
        <w:rPr>
          <w:sz w:val="24"/>
          <w:szCs w:val="24"/>
          <w:lang w:val="en-CA"/>
        </w:rPr>
        <w:fldChar w:fldCharType="begin"/>
      </w:r>
      <w:r w:rsidR="00D20812">
        <w:rPr>
          <w:sz w:val="24"/>
          <w:szCs w:val="24"/>
          <w:lang w:val="en-CA"/>
        </w:rPr>
        <w:instrText xml:space="preserve"> SEQ CHAPTER \h \r 1</w:instrText>
      </w:r>
      <w:r>
        <w:rPr>
          <w:sz w:val="24"/>
          <w:szCs w:val="24"/>
          <w:lang w:val="en-CA"/>
        </w:rPr>
        <w:fldChar w:fldCharType="end"/>
      </w:r>
      <w:r w:rsidR="00D20812">
        <w:rPr>
          <w:rFonts w:ascii="Arial" w:hAnsi="Arial" w:cs="Arial"/>
          <w:sz w:val="24"/>
          <w:szCs w:val="24"/>
        </w:rPr>
        <w:t>RESOLUTION NO. ____</w:t>
      </w:r>
    </w:p>
    <w:p w14:paraId="4850E03F" w14:textId="77777777" w:rsidR="00D20812" w:rsidRDefault="00D20812" w:rsidP="00D20812">
      <w:pPr>
        <w:rPr>
          <w:rFonts w:ascii="Arial" w:hAnsi="Arial" w:cs="Arial"/>
          <w:sz w:val="24"/>
          <w:szCs w:val="24"/>
        </w:rPr>
      </w:pPr>
    </w:p>
    <w:p w14:paraId="61B7A195" w14:textId="77777777" w:rsidR="00D20812" w:rsidRDefault="00D20812" w:rsidP="00D20812">
      <w:pPr>
        <w:jc w:val="center"/>
        <w:rPr>
          <w:rFonts w:ascii="Arial" w:hAnsi="Arial" w:cs="Arial"/>
          <w:b/>
          <w:bCs/>
          <w:sz w:val="24"/>
          <w:szCs w:val="24"/>
        </w:rPr>
      </w:pPr>
      <w:r>
        <w:rPr>
          <w:rFonts w:ascii="Arial" w:hAnsi="Arial" w:cs="Arial"/>
          <w:b/>
          <w:bCs/>
          <w:sz w:val="24"/>
          <w:szCs w:val="24"/>
        </w:rPr>
        <w:t>RESOLUTION OF THE BOARD OF SUPERVISORS</w:t>
      </w:r>
    </w:p>
    <w:p w14:paraId="4EF5E014" w14:textId="79E87234" w:rsidR="00A744C4" w:rsidRDefault="00D20812" w:rsidP="00A744C4">
      <w:pPr>
        <w:rPr>
          <w:rFonts w:ascii="Arial" w:hAnsi="Arial" w:cs="Arial"/>
          <w:sz w:val="24"/>
          <w:szCs w:val="24"/>
        </w:rPr>
      </w:pPr>
      <w:r>
        <w:rPr>
          <w:rFonts w:ascii="Arial" w:hAnsi="Arial" w:cs="Arial"/>
          <w:b/>
          <w:bCs/>
          <w:sz w:val="24"/>
          <w:szCs w:val="24"/>
        </w:rPr>
        <w:t>OF THE COUNTY OF SISKIYOU</w:t>
      </w:r>
      <w:r w:rsidR="00751D97">
        <w:rPr>
          <w:rFonts w:ascii="Arial" w:hAnsi="Arial" w:cs="Arial"/>
          <w:b/>
          <w:bCs/>
          <w:sz w:val="24"/>
          <w:szCs w:val="24"/>
        </w:rPr>
        <w:t xml:space="preserve"> REGARDING</w:t>
      </w:r>
      <w:r w:rsidR="00A744C4">
        <w:rPr>
          <w:rFonts w:ascii="Arial" w:hAnsi="Arial" w:cs="Arial"/>
          <w:b/>
          <w:bCs/>
          <w:sz w:val="24"/>
          <w:szCs w:val="24"/>
        </w:rPr>
        <w:t xml:space="preserve"> DESIGNATING AUTHORIZED AGENTS FOR THE EXECUTION AND APPLICATION FOR DISASTER ASSISTANCE FUNDS AND OTHER ASSISTANCE PROGRAMS</w:t>
      </w:r>
      <w:r>
        <w:rPr>
          <w:rFonts w:ascii="Arial" w:hAnsi="Arial" w:cs="Arial"/>
          <w:b/>
          <w:bCs/>
          <w:sz w:val="24"/>
          <w:szCs w:val="24"/>
        </w:rPr>
        <w:t xml:space="preserve"> </w:t>
      </w:r>
    </w:p>
    <w:p w14:paraId="1914A880" w14:textId="77777777" w:rsidR="00D20812" w:rsidRDefault="00D20812" w:rsidP="00D20812">
      <w:pPr>
        <w:jc w:val="center"/>
        <w:rPr>
          <w:rFonts w:ascii="Arial" w:hAnsi="Arial" w:cs="Arial"/>
          <w:b/>
          <w:bCs/>
          <w:sz w:val="24"/>
          <w:szCs w:val="24"/>
        </w:rPr>
      </w:pPr>
    </w:p>
    <w:p w14:paraId="4890E388" w14:textId="77777777" w:rsidR="00D20812" w:rsidRDefault="00D20812" w:rsidP="00D20812">
      <w:pPr>
        <w:rPr>
          <w:rFonts w:ascii="Arial" w:hAnsi="Arial" w:cs="Arial"/>
          <w:b/>
          <w:bCs/>
          <w:sz w:val="24"/>
          <w:szCs w:val="24"/>
        </w:rPr>
      </w:pPr>
    </w:p>
    <w:p w14:paraId="7975B89C" w14:textId="77777777" w:rsidR="00D20812" w:rsidRDefault="00D20812" w:rsidP="00D20812">
      <w:pPr>
        <w:rPr>
          <w:rFonts w:ascii="Arial" w:hAnsi="Arial" w:cs="Arial"/>
          <w:b/>
          <w:bCs/>
          <w:sz w:val="24"/>
          <w:szCs w:val="24"/>
        </w:rPr>
      </w:pPr>
    </w:p>
    <w:p w14:paraId="6D382C1E" w14:textId="34A5A90C" w:rsidR="00D20812" w:rsidRDefault="00D20812" w:rsidP="00D20812">
      <w:pPr>
        <w:rPr>
          <w:rFonts w:ascii="Arial" w:hAnsi="Arial" w:cs="Arial"/>
          <w:sz w:val="24"/>
          <w:szCs w:val="24"/>
        </w:rPr>
      </w:pPr>
      <w:r>
        <w:rPr>
          <w:rFonts w:ascii="Arial" w:hAnsi="Arial" w:cs="Arial"/>
          <w:b/>
          <w:bCs/>
          <w:sz w:val="24"/>
          <w:szCs w:val="24"/>
        </w:rPr>
        <w:tab/>
      </w:r>
      <w:proofErr w:type="gramStart"/>
      <w:r>
        <w:rPr>
          <w:rFonts w:ascii="Arial" w:hAnsi="Arial" w:cs="Arial"/>
          <w:sz w:val="24"/>
          <w:szCs w:val="24"/>
        </w:rPr>
        <w:t>WHEREAS,</w:t>
      </w:r>
      <w:proofErr w:type="gramEnd"/>
      <w:r w:rsidR="007D7FE9">
        <w:rPr>
          <w:rFonts w:ascii="Arial" w:hAnsi="Arial" w:cs="Arial"/>
          <w:sz w:val="24"/>
          <w:szCs w:val="24"/>
        </w:rPr>
        <w:t xml:space="preserve"> the County </w:t>
      </w:r>
      <w:proofErr w:type="gramStart"/>
      <w:r w:rsidR="007D7FE9">
        <w:rPr>
          <w:rFonts w:ascii="Arial" w:hAnsi="Arial" w:cs="Arial"/>
          <w:sz w:val="24"/>
          <w:szCs w:val="24"/>
        </w:rPr>
        <w:t>Of</w:t>
      </w:r>
      <w:proofErr w:type="gramEnd"/>
      <w:r w:rsidR="007D7FE9">
        <w:rPr>
          <w:rFonts w:ascii="Arial" w:hAnsi="Arial" w:cs="Arial"/>
          <w:sz w:val="24"/>
          <w:szCs w:val="24"/>
        </w:rPr>
        <w:t xml:space="preserve"> Siskiyou wishes to designate authorized agents for the execution and application for disaster assistance funds</w:t>
      </w:r>
      <w:r w:rsidR="00A744C4">
        <w:rPr>
          <w:rFonts w:ascii="Arial" w:hAnsi="Arial" w:cs="Arial"/>
          <w:sz w:val="24"/>
          <w:szCs w:val="24"/>
        </w:rPr>
        <w:t xml:space="preserve"> and other assistance programs.</w:t>
      </w:r>
    </w:p>
    <w:p w14:paraId="1F016FF0" w14:textId="77777777" w:rsidR="00D20812" w:rsidRDefault="00D20812" w:rsidP="00D20812">
      <w:pPr>
        <w:rPr>
          <w:rFonts w:ascii="Arial" w:hAnsi="Arial" w:cs="Arial"/>
          <w:sz w:val="24"/>
          <w:szCs w:val="24"/>
        </w:rPr>
      </w:pPr>
      <w:r>
        <w:rPr>
          <w:rFonts w:ascii="Arial" w:hAnsi="Arial" w:cs="Arial"/>
          <w:sz w:val="24"/>
          <w:szCs w:val="24"/>
        </w:rPr>
        <w:tab/>
      </w:r>
    </w:p>
    <w:p w14:paraId="1530198A" w14:textId="77777777" w:rsidR="00D20812" w:rsidRDefault="00D20812" w:rsidP="00D20812">
      <w:pPr>
        <w:rPr>
          <w:rFonts w:ascii="Arial" w:hAnsi="Arial" w:cs="Arial"/>
          <w:sz w:val="24"/>
          <w:szCs w:val="24"/>
        </w:rPr>
      </w:pPr>
      <w:r>
        <w:rPr>
          <w:rFonts w:ascii="Arial" w:hAnsi="Arial" w:cs="Arial"/>
          <w:sz w:val="24"/>
          <w:szCs w:val="24"/>
        </w:rPr>
        <w:tab/>
      </w:r>
    </w:p>
    <w:p w14:paraId="71508451" w14:textId="5D71FFD1" w:rsidR="00D20812" w:rsidRDefault="00D20812" w:rsidP="00D20812">
      <w:pPr>
        <w:rPr>
          <w:rFonts w:ascii="Arial" w:hAnsi="Arial" w:cs="Arial"/>
          <w:sz w:val="24"/>
          <w:szCs w:val="24"/>
        </w:rPr>
      </w:pPr>
      <w:r>
        <w:rPr>
          <w:rFonts w:ascii="Arial" w:hAnsi="Arial" w:cs="Arial"/>
          <w:sz w:val="24"/>
          <w:szCs w:val="24"/>
        </w:rPr>
        <w:tab/>
        <w:t>NOW, THEREFORE, BE IT RESOLVED that the Siskiyou County Board of Supervisors</w:t>
      </w:r>
      <w:r w:rsidR="007D7FE9">
        <w:rPr>
          <w:rFonts w:ascii="Arial" w:hAnsi="Arial" w:cs="Arial"/>
          <w:sz w:val="24"/>
          <w:szCs w:val="24"/>
        </w:rPr>
        <w:t xml:space="preserve"> Designates that</w:t>
      </w:r>
      <w:r w:rsidR="00D05256">
        <w:rPr>
          <w:rFonts w:ascii="Arial" w:hAnsi="Arial" w:cs="Arial"/>
          <w:sz w:val="24"/>
          <w:szCs w:val="24"/>
        </w:rPr>
        <w:t>:</w:t>
      </w:r>
      <w:r w:rsidR="007D7FE9">
        <w:rPr>
          <w:rFonts w:ascii="Arial" w:hAnsi="Arial" w:cs="Arial"/>
          <w:sz w:val="24"/>
          <w:szCs w:val="24"/>
        </w:rPr>
        <w:t xml:space="preserve"> </w:t>
      </w:r>
    </w:p>
    <w:p w14:paraId="450BDEAF" w14:textId="77777777" w:rsidR="007D7FE9" w:rsidRDefault="007D7FE9" w:rsidP="00D20812">
      <w:pPr>
        <w:rPr>
          <w:rFonts w:ascii="Arial" w:hAnsi="Arial" w:cs="Arial"/>
          <w:sz w:val="24"/>
          <w:szCs w:val="24"/>
        </w:rPr>
      </w:pPr>
    </w:p>
    <w:p w14:paraId="4A7BC19F" w14:textId="77777777" w:rsidR="007D7FE9" w:rsidRPr="007D7FE9" w:rsidRDefault="007D7FE9" w:rsidP="007D7FE9">
      <w:pPr>
        <w:ind w:left="720" w:right="375"/>
        <w:rPr>
          <w:rFonts w:ascii="Arial" w:hAnsi="Arial" w:cs="Arial"/>
          <w:sz w:val="24"/>
          <w:szCs w:val="24"/>
        </w:rPr>
      </w:pPr>
      <w:r w:rsidRPr="007D7FE9">
        <w:rPr>
          <w:rFonts w:ascii="Arial" w:hAnsi="Arial" w:cs="Arial"/>
          <w:sz w:val="24"/>
          <w:szCs w:val="24"/>
        </w:rPr>
        <w:t xml:space="preserve">the </w:t>
      </w:r>
      <w:r w:rsidRPr="007D7FE9">
        <w:rPr>
          <w:rFonts w:ascii="Arial" w:hAnsi="Arial" w:cs="Arial"/>
          <w:b/>
          <w:bCs/>
          <w:sz w:val="24"/>
          <w:szCs w:val="24"/>
          <w:u w:val="single"/>
        </w:rPr>
        <w:t xml:space="preserve">County </w:t>
      </w:r>
      <w:proofErr w:type="spellStart"/>
      <w:r w:rsidRPr="007D7FE9">
        <w:rPr>
          <w:rFonts w:ascii="Arial" w:hAnsi="Arial" w:cs="Arial"/>
          <w:b/>
          <w:bCs/>
          <w:sz w:val="24"/>
          <w:szCs w:val="24"/>
          <w:u w:val="single"/>
        </w:rPr>
        <w:t>Adminstrative</w:t>
      </w:r>
      <w:proofErr w:type="spellEnd"/>
      <w:r w:rsidRPr="007D7FE9">
        <w:rPr>
          <w:rFonts w:ascii="Arial" w:hAnsi="Arial" w:cs="Arial"/>
          <w:b/>
          <w:bCs/>
          <w:sz w:val="24"/>
          <w:szCs w:val="24"/>
          <w:u w:val="single"/>
        </w:rPr>
        <w:t xml:space="preserve"> Officer</w:t>
      </w:r>
      <w:r w:rsidRPr="007D7FE9">
        <w:rPr>
          <w:rFonts w:ascii="Arial" w:hAnsi="Arial" w:cs="Arial"/>
          <w:sz w:val="24"/>
          <w:szCs w:val="24"/>
        </w:rPr>
        <w:t xml:space="preserve">, OR </w:t>
      </w:r>
    </w:p>
    <w:p w14:paraId="08BFDEE9" w14:textId="77777777" w:rsidR="007D7FE9" w:rsidRPr="007D7FE9" w:rsidRDefault="007D7FE9" w:rsidP="007D7FE9">
      <w:pPr>
        <w:ind w:right="375"/>
        <w:rPr>
          <w:rFonts w:ascii="Arial" w:hAnsi="Arial" w:cs="Arial"/>
          <w:sz w:val="24"/>
          <w:szCs w:val="24"/>
        </w:rPr>
      </w:pPr>
    </w:p>
    <w:p w14:paraId="43D74492" w14:textId="77777777" w:rsidR="007D7FE9" w:rsidRPr="007D7FE9" w:rsidRDefault="007D7FE9" w:rsidP="007D7FE9">
      <w:pPr>
        <w:pStyle w:val="Heading1"/>
        <w:spacing w:after="0"/>
        <w:ind w:left="720" w:right="861"/>
        <w:jc w:val="left"/>
        <w:rPr>
          <w:rFonts w:ascii="Arial" w:hAnsi="Arial" w:cs="Arial"/>
        </w:rPr>
      </w:pPr>
      <w:r w:rsidRPr="007D7FE9">
        <w:rPr>
          <w:rFonts w:ascii="Arial" w:hAnsi="Arial" w:cs="Arial"/>
        </w:rPr>
        <w:t xml:space="preserve">the </w:t>
      </w:r>
      <w:r w:rsidRPr="007D7FE9">
        <w:rPr>
          <w:rFonts w:ascii="Arial" w:hAnsi="Arial" w:cs="Arial"/>
          <w:b/>
          <w:bCs/>
          <w:u w:val="single"/>
        </w:rPr>
        <w:t xml:space="preserve">Deputy County </w:t>
      </w:r>
      <w:proofErr w:type="spellStart"/>
      <w:r w:rsidRPr="007D7FE9">
        <w:rPr>
          <w:rFonts w:ascii="Arial" w:hAnsi="Arial" w:cs="Arial"/>
          <w:b/>
          <w:bCs/>
          <w:u w:val="single"/>
        </w:rPr>
        <w:t>Adminstrative</w:t>
      </w:r>
      <w:proofErr w:type="spellEnd"/>
      <w:r w:rsidRPr="007D7FE9">
        <w:rPr>
          <w:rFonts w:ascii="Arial" w:hAnsi="Arial" w:cs="Arial"/>
          <w:b/>
          <w:bCs/>
          <w:u w:val="single"/>
        </w:rPr>
        <w:t xml:space="preserve"> Officer</w:t>
      </w:r>
      <w:r w:rsidRPr="007D7FE9">
        <w:rPr>
          <w:rFonts w:ascii="Arial" w:hAnsi="Arial" w:cs="Arial"/>
        </w:rPr>
        <w:t xml:space="preserve">, OR </w:t>
      </w:r>
    </w:p>
    <w:p w14:paraId="346E6A29" w14:textId="77777777" w:rsidR="007D7FE9" w:rsidRPr="007D7FE9" w:rsidRDefault="007D7FE9" w:rsidP="007D7FE9">
      <w:pPr>
        <w:rPr>
          <w:rFonts w:ascii="Arial" w:hAnsi="Arial" w:cs="Arial"/>
          <w:sz w:val="24"/>
          <w:szCs w:val="24"/>
        </w:rPr>
      </w:pPr>
    </w:p>
    <w:p w14:paraId="0AEB6790" w14:textId="2ACFCC92" w:rsidR="007D7FE9" w:rsidRPr="007D7FE9" w:rsidRDefault="007D7FE9" w:rsidP="007D7FE9">
      <w:pPr>
        <w:pStyle w:val="Heading1"/>
        <w:spacing w:after="0"/>
        <w:ind w:left="720" w:right="861"/>
        <w:jc w:val="left"/>
        <w:rPr>
          <w:rFonts w:ascii="Arial" w:hAnsi="Arial" w:cs="Arial"/>
        </w:rPr>
      </w:pPr>
      <w:r w:rsidRPr="007D7FE9">
        <w:rPr>
          <w:rFonts w:ascii="Arial" w:hAnsi="Arial" w:cs="Arial"/>
        </w:rPr>
        <w:t xml:space="preserve">the </w:t>
      </w:r>
      <w:r w:rsidRPr="007D7FE9">
        <w:rPr>
          <w:rFonts w:ascii="Arial" w:hAnsi="Arial" w:cs="Arial"/>
          <w:b/>
          <w:bCs/>
          <w:u w:val="single"/>
        </w:rPr>
        <w:t>Director of Emergency Services</w:t>
      </w:r>
      <w:r w:rsidRPr="007D7FE9">
        <w:rPr>
          <w:rFonts w:ascii="Arial" w:hAnsi="Arial" w:cs="Arial"/>
        </w:rPr>
        <w:t xml:space="preserve">, OR </w:t>
      </w:r>
    </w:p>
    <w:p w14:paraId="03F0A96D" w14:textId="77777777" w:rsidR="007D7FE9" w:rsidRPr="007D7FE9" w:rsidRDefault="007D7FE9" w:rsidP="007D7FE9">
      <w:pPr>
        <w:rPr>
          <w:rFonts w:ascii="Arial" w:hAnsi="Arial" w:cs="Arial"/>
          <w:sz w:val="24"/>
          <w:szCs w:val="24"/>
        </w:rPr>
      </w:pPr>
    </w:p>
    <w:p w14:paraId="42A07138" w14:textId="77777777" w:rsidR="007D7FE9" w:rsidRPr="007D7FE9" w:rsidRDefault="007D7FE9" w:rsidP="007D7FE9">
      <w:pPr>
        <w:pStyle w:val="Heading1"/>
        <w:spacing w:after="0"/>
        <w:ind w:left="720" w:right="861"/>
        <w:jc w:val="left"/>
        <w:rPr>
          <w:rFonts w:ascii="Arial" w:hAnsi="Arial" w:cs="Arial"/>
          <w:b/>
          <w:bCs/>
        </w:rPr>
      </w:pPr>
      <w:r w:rsidRPr="007D7FE9">
        <w:rPr>
          <w:rFonts w:ascii="Arial" w:hAnsi="Arial" w:cs="Arial"/>
        </w:rPr>
        <w:t xml:space="preserve">the </w:t>
      </w:r>
      <w:r w:rsidRPr="007D7FE9">
        <w:rPr>
          <w:rFonts w:ascii="Arial" w:hAnsi="Arial" w:cs="Arial"/>
          <w:b/>
          <w:bCs/>
          <w:u w:val="single"/>
        </w:rPr>
        <w:t>Auditor-Controller</w:t>
      </w:r>
      <w:r w:rsidRPr="007D7FE9">
        <w:rPr>
          <w:rFonts w:ascii="Arial" w:hAnsi="Arial" w:cs="Arial"/>
          <w:b/>
          <w:bCs/>
        </w:rPr>
        <w:t>,</w:t>
      </w:r>
    </w:p>
    <w:p w14:paraId="20245B25" w14:textId="77777777" w:rsidR="007D7FE9" w:rsidRPr="007D7FE9" w:rsidRDefault="007D7FE9" w:rsidP="007D7FE9">
      <w:pPr>
        <w:rPr>
          <w:rFonts w:ascii="Arial" w:hAnsi="Arial" w:cs="Arial"/>
          <w:sz w:val="24"/>
          <w:szCs w:val="24"/>
        </w:rPr>
      </w:pPr>
    </w:p>
    <w:p w14:paraId="2DC96033" w14:textId="3AFE1DBB" w:rsidR="007D7FE9" w:rsidRDefault="007D7FE9" w:rsidP="007D7FE9">
      <w:pPr>
        <w:tabs>
          <w:tab w:val="center" w:pos="9954"/>
        </w:tabs>
        <w:ind w:left="720"/>
        <w:rPr>
          <w:rFonts w:ascii="Arial" w:hAnsi="Arial" w:cs="Arial"/>
          <w:sz w:val="24"/>
          <w:szCs w:val="24"/>
        </w:rPr>
      </w:pPr>
      <w:r w:rsidRPr="007D7FE9">
        <w:rPr>
          <w:rFonts w:ascii="Arial" w:hAnsi="Arial" w:cs="Arial"/>
          <w:sz w:val="24"/>
          <w:szCs w:val="24"/>
        </w:rPr>
        <w:t xml:space="preserve">are hereby authorized to execute for and on behalf of the </w:t>
      </w:r>
      <w:r w:rsidRPr="007D7FE9">
        <w:rPr>
          <w:rFonts w:ascii="Arial" w:hAnsi="Arial" w:cs="Arial"/>
          <w:b/>
          <w:bCs/>
          <w:sz w:val="24"/>
          <w:szCs w:val="24"/>
        </w:rPr>
        <w:t>County of Siskiyou</w:t>
      </w:r>
      <w:r w:rsidRPr="007D7FE9">
        <w:rPr>
          <w:rFonts w:ascii="Arial" w:hAnsi="Arial" w:cs="Arial"/>
          <w:sz w:val="24"/>
          <w:szCs w:val="24"/>
        </w:rPr>
        <w:t xml:space="preserve">, a public entity established under the laws of the State of California, this application and to file it with the California Governor’s Office of Emergency Services for the purpose of obtaining federal financial assistance for any existing or future grant program, including, but not limited to any of the following: </w:t>
      </w:r>
    </w:p>
    <w:p w14:paraId="7A6F10B3" w14:textId="77777777" w:rsidR="00A744C4" w:rsidRPr="007D7FE9" w:rsidRDefault="00A744C4" w:rsidP="007D7FE9">
      <w:pPr>
        <w:tabs>
          <w:tab w:val="center" w:pos="9954"/>
        </w:tabs>
        <w:ind w:left="720"/>
        <w:rPr>
          <w:rFonts w:ascii="Arial" w:hAnsi="Arial" w:cs="Arial"/>
          <w:sz w:val="24"/>
          <w:szCs w:val="24"/>
        </w:rPr>
      </w:pPr>
    </w:p>
    <w:p w14:paraId="382370BC" w14:textId="099505F6" w:rsidR="007D7FE9" w:rsidRPr="00A744C4" w:rsidRDefault="007D7FE9" w:rsidP="007D7FE9">
      <w:pPr>
        <w:numPr>
          <w:ilvl w:val="0"/>
          <w:numId w:val="1"/>
        </w:numPr>
        <w:autoSpaceDE/>
        <w:autoSpaceDN/>
        <w:adjustRightInd/>
        <w:spacing w:after="188" w:line="249" w:lineRule="auto"/>
        <w:ind w:left="1325" w:right="375" w:hanging="360"/>
        <w:rPr>
          <w:rFonts w:ascii="Arial" w:hAnsi="Arial" w:cs="Arial"/>
          <w:sz w:val="24"/>
          <w:szCs w:val="24"/>
        </w:rPr>
      </w:pPr>
      <w:r w:rsidRPr="00A744C4">
        <w:rPr>
          <w:rFonts w:ascii="Arial" w:hAnsi="Arial" w:cs="Arial"/>
          <w:b/>
          <w:sz w:val="24"/>
          <w:szCs w:val="24"/>
        </w:rPr>
        <w:t>Federally declared Disaster (DR), Fire Mitigation Assistance Grant (FMAG),</w:t>
      </w:r>
      <w:r w:rsidR="00A744C4" w:rsidRPr="00A744C4">
        <w:rPr>
          <w:rFonts w:ascii="Arial" w:hAnsi="Arial" w:cs="Arial"/>
          <w:b/>
          <w:sz w:val="24"/>
          <w:szCs w:val="24"/>
        </w:rPr>
        <w:t xml:space="preserve"> </w:t>
      </w:r>
      <w:r w:rsidRPr="00A744C4">
        <w:rPr>
          <w:rFonts w:ascii="Arial" w:hAnsi="Arial" w:cs="Arial"/>
          <w:b/>
          <w:sz w:val="24"/>
          <w:szCs w:val="24"/>
        </w:rPr>
        <w:t>California State Only Disaster (CDAA), Immediate Services Program (ISP), Hazard</w:t>
      </w:r>
      <w:r w:rsidR="00A744C4" w:rsidRPr="00A744C4">
        <w:rPr>
          <w:rFonts w:ascii="Arial" w:hAnsi="Arial" w:cs="Arial"/>
          <w:b/>
          <w:sz w:val="24"/>
          <w:szCs w:val="24"/>
        </w:rPr>
        <w:t xml:space="preserve"> </w:t>
      </w:r>
      <w:r w:rsidRPr="00A744C4">
        <w:rPr>
          <w:rFonts w:ascii="Arial" w:hAnsi="Arial" w:cs="Arial"/>
          <w:b/>
          <w:sz w:val="24"/>
          <w:szCs w:val="24"/>
        </w:rPr>
        <w:t>Mitigation Grant Program (HMGP), Building Resilient Infrastructure and</w:t>
      </w:r>
      <w:r w:rsidR="00A744C4" w:rsidRPr="00A744C4">
        <w:rPr>
          <w:rFonts w:ascii="Arial" w:hAnsi="Arial" w:cs="Arial"/>
          <w:b/>
          <w:sz w:val="24"/>
          <w:szCs w:val="24"/>
        </w:rPr>
        <w:t xml:space="preserve"> </w:t>
      </w:r>
      <w:r w:rsidRPr="00A744C4">
        <w:rPr>
          <w:rFonts w:ascii="Arial" w:hAnsi="Arial" w:cs="Arial"/>
          <w:b/>
          <w:sz w:val="24"/>
          <w:szCs w:val="24"/>
        </w:rPr>
        <w:t>Communities (BRIC), Legislative Pre-Disaster Mitigation Program (LPDM)</w:t>
      </w:r>
      <w:r w:rsidRPr="00A744C4">
        <w:rPr>
          <w:rFonts w:ascii="Arial" w:eastAsia="Times New Roman" w:hAnsi="Arial" w:cs="Arial"/>
          <w:b/>
          <w:sz w:val="24"/>
          <w:szCs w:val="24"/>
        </w:rPr>
        <w:t xml:space="preserve">, </w:t>
      </w:r>
      <w:r w:rsidRPr="00A744C4">
        <w:rPr>
          <w:rFonts w:ascii="Arial" w:hAnsi="Arial" w:cs="Arial"/>
          <w:sz w:val="24"/>
          <w:szCs w:val="24"/>
        </w:rPr>
        <w:t>under</w:t>
      </w:r>
      <w:r w:rsidR="00A744C4" w:rsidRPr="00A744C4">
        <w:rPr>
          <w:rFonts w:ascii="Arial" w:hAnsi="Arial" w:cs="Arial"/>
          <w:sz w:val="24"/>
          <w:szCs w:val="24"/>
        </w:rPr>
        <w:t xml:space="preserve"> </w:t>
      </w:r>
      <w:r w:rsidRPr="00A744C4">
        <w:rPr>
          <w:rFonts w:ascii="Arial" w:hAnsi="Arial" w:cs="Arial"/>
          <w:sz w:val="24"/>
          <w:szCs w:val="24"/>
        </w:rPr>
        <w:t>Public Law 93-288 as amended by the Robert T. Stafford Disaster Relief and Emergency Assistance Act of 1988, and/or state financial assistance under the California Disaster Assistance Act.</w:t>
      </w:r>
    </w:p>
    <w:p w14:paraId="42A8B9E2" w14:textId="77777777" w:rsidR="007D7FE9" w:rsidRPr="007D7FE9" w:rsidRDefault="007D7FE9" w:rsidP="007D7FE9">
      <w:pPr>
        <w:numPr>
          <w:ilvl w:val="0"/>
          <w:numId w:val="1"/>
        </w:numPr>
        <w:autoSpaceDE/>
        <w:autoSpaceDN/>
        <w:adjustRightInd/>
        <w:spacing w:after="300" w:line="249" w:lineRule="auto"/>
        <w:ind w:left="1325" w:right="375" w:hanging="360"/>
        <w:rPr>
          <w:rFonts w:ascii="Arial" w:hAnsi="Arial" w:cs="Arial"/>
          <w:sz w:val="24"/>
          <w:szCs w:val="24"/>
        </w:rPr>
      </w:pPr>
      <w:r w:rsidRPr="007D7FE9">
        <w:rPr>
          <w:rFonts w:ascii="Arial" w:hAnsi="Arial" w:cs="Arial"/>
          <w:b/>
          <w:sz w:val="24"/>
          <w:szCs w:val="24"/>
        </w:rPr>
        <w:t>Flood Mitigation Assistance Program (FMA)</w:t>
      </w:r>
      <w:r w:rsidRPr="007D7FE9">
        <w:rPr>
          <w:rFonts w:ascii="Arial" w:hAnsi="Arial" w:cs="Arial"/>
          <w:sz w:val="24"/>
          <w:szCs w:val="24"/>
        </w:rPr>
        <w:t>, under Section 1366 of the National Flood Insurance Act of 1968.</w:t>
      </w:r>
    </w:p>
    <w:p w14:paraId="5984CC6C" w14:textId="3D9B06CF" w:rsidR="007D7FE9" w:rsidRDefault="007D7FE9" w:rsidP="00A744C4">
      <w:pPr>
        <w:numPr>
          <w:ilvl w:val="0"/>
          <w:numId w:val="1"/>
        </w:numPr>
        <w:autoSpaceDE/>
        <w:autoSpaceDN/>
        <w:adjustRightInd/>
        <w:spacing w:after="8" w:line="249" w:lineRule="auto"/>
        <w:ind w:left="1335" w:right="375" w:hanging="360"/>
        <w:rPr>
          <w:rFonts w:ascii="Arial" w:hAnsi="Arial" w:cs="Arial"/>
          <w:sz w:val="24"/>
          <w:szCs w:val="24"/>
        </w:rPr>
      </w:pPr>
      <w:r w:rsidRPr="00A744C4">
        <w:rPr>
          <w:rFonts w:ascii="Arial" w:hAnsi="Arial" w:cs="Arial"/>
          <w:b/>
          <w:sz w:val="24"/>
          <w:szCs w:val="24"/>
        </w:rPr>
        <w:t xml:space="preserve">National Earthquake Hazards Reduction Program (NEHRP) </w:t>
      </w:r>
      <w:r w:rsidRPr="00A744C4">
        <w:rPr>
          <w:rFonts w:ascii="Arial" w:hAnsi="Arial" w:cs="Arial"/>
          <w:sz w:val="24"/>
          <w:szCs w:val="24"/>
        </w:rPr>
        <w:t xml:space="preserve">42 U.S. Code 7704 (b) ((2) (A) (ix) and 42 U.S. Code 7704 (b) (2) (B) National </w:t>
      </w:r>
      <w:r w:rsidRPr="00A744C4">
        <w:rPr>
          <w:rFonts w:ascii="Arial" w:hAnsi="Arial" w:cs="Arial"/>
          <w:sz w:val="24"/>
          <w:szCs w:val="24"/>
        </w:rPr>
        <w:lastRenderedPageBreak/>
        <w:t>Earthquake Hazards</w:t>
      </w:r>
      <w:r w:rsidR="00A744C4" w:rsidRPr="00A744C4">
        <w:rPr>
          <w:rFonts w:ascii="Arial" w:hAnsi="Arial" w:cs="Arial"/>
          <w:sz w:val="24"/>
          <w:szCs w:val="24"/>
        </w:rPr>
        <w:t xml:space="preserve"> </w:t>
      </w:r>
      <w:r w:rsidRPr="00A744C4">
        <w:rPr>
          <w:rFonts w:ascii="Arial" w:hAnsi="Arial" w:cs="Arial"/>
          <w:sz w:val="24"/>
          <w:szCs w:val="24"/>
        </w:rPr>
        <w:t xml:space="preserve">Reduction Program, </w:t>
      </w:r>
      <w:proofErr w:type="gramStart"/>
      <w:r w:rsidRPr="00A744C4">
        <w:rPr>
          <w:rFonts w:ascii="Arial" w:hAnsi="Arial" w:cs="Arial"/>
          <w:sz w:val="24"/>
          <w:szCs w:val="24"/>
        </w:rPr>
        <w:t>and also</w:t>
      </w:r>
      <w:proofErr w:type="gramEnd"/>
      <w:r w:rsidRPr="00A744C4">
        <w:rPr>
          <w:rFonts w:ascii="Arial" w:hAnsi="Arial" w:cs="Arial"/>
          <w:sz w:val="24"/>
          <w:szCs w:val="24"/>
        </w:rPr>
        <w:t xml:space="preserve"> The Consolidated Appropriations Act, 2018, Div. F,</w:t>
      </w:r>
      <w:r w:rsidR="00A744C4" w:rsidRPr="00A744C4">
        <w:rPr>
          <w:rFonts w:ascii="Arial" w:hAnsi="Arial" w:cs="Arial"/>
          <w:sz w:val="24"/>
          <w:szCs w:val="24"/>
        </w:rPr>
        <w:t xml:space="preserve"> </w:t>
      </w:r>
      <w:r w:rsidRPr="00A744C4">
        <w:rPr>
          <w:rFonts w:ascii="Arial" w:hAnsi="Arial" w:cs="Arial"/>
          <w:sz w:val="24"/>
          <w:szCs w:val="24"/>
        </w:rPr>
        <w:t>Department of Homeland Security Appropriations Act, 2018, Pub. L. No. 115-141</w:t>
      </w:r>
    </w:p>
    <w:p w14:paraId="6C2D8EE5" w14:textId="77777777" w:rsidR="00A744C4" w:rsidRPr="00A744C4" w:rsidRDefault="00A744C4" w:rsidP="00A744C4">
      <w:pPr>
        <w:autoSpaceDE/>
        <w:autoSpaceDN/>
        <w:adjustRightInd/>
        <w:spacing w:after="8" w:line="249" w:lineRule="auto"/>
        <w:ind w:left="1335" w:right="375"/>
        <w:rPr>
          <w:rFonts w:ascii="Arial" w:hAnsi="Arial" w:cs="Arial"/>
          <w:sz w:val="24"/>
          <w:szCs w:val="24"/>
        </w:rPr>
      </w:pPr>
    </w:p>
    <w:p w14:paraId="56A326B9" w14:textId="77777777" w:rsidR="007D7FE9" w:rsidRPr="007D7FE9" w:rsidRDefault="007D7FE9" w:rsidP="007D7FE9">
      <w:pPr>
        <w:numPr>
          <w:ilvl w:val="0"/>
          <w:numId w:val="1"/>
        </w:numPr>
        <w:autoSpaceDE/>
        <w:autoSpaceDN/>
        <w:adjustRightInd/>
        <w:spacing w:after="184" w:line="249" w:lineRule="auto"/>
        <w:ind w:left="1325" w:right="375" w:hanging="360"/>
        <w:rPr>
          <w:rFonts w:ascii="Arial" w:hAnsi="Arial" w:cs="Arial"/>
          <w:sz w:val="24"/>
          <w:szCs w:val="24"/>
        </w:rPr>
      </w:pPr>
      <w:r w:rsidRPr="007D7FE9">
        <w:rPr>
          <w:rFonts w:ascii="Arial" w:hAnsi="Arial" w:cs="Arial"/>
          <w:b/>
          <w:sz w:val="24"/>
          <w:szCs w:val="24"/>
        </w:rPr>
        <w:t>California Early Earthquake Warning (CEEW)</w:t>
      </w:r>
      <w:r w:rsidRPr="007D7FE9">
        <w:rPr>
          <w:rFonts w:ascii="Arial" w:hAnsi="Arial" w:cs="Arial"/>
          <w:sz w:val="24"/>
          <w:szCs w:val="24"/>
        </w:rPr>
        <w:t xml:space="preserve"> under CA Gov Code – Gov, Title 2, Div. 1, Chapter 7, Article 5, Sections 8587.8, 8587.11, 8587.12</w:t>
      </w:r>
    </w:p>
    <w:p w14:paraId="4C1158BB" w14:textId="77777777" w:rsidR="007D7FE9" w:rsidRPr="007D7FE9" w:rsidRDefault="007D7FE9" w:rsidP="007D7FE9">
      <w:pPr>
        <w:tabs>
          <w:tab w:val="center" w:pos="7309"/>
        </w:tabs>
        <w:ind w:left="710"/>
        <w:rPr>
          <w:rFonts w:ascii="Arial" w:hAnsi="Arial" w:cs="Arial"/>
          <w:sz w:val="24"/>
          <w:szCs w:val="24"/>
        </w:rPr>
      </w:pPr>
      <w:r w:rsidRPr="007D7FE9">
        <w:rPr>
          <w:rFonts w:ascii="Arial" w:hAnsi="Arial" w:cs="Arial"/>
          <w:sz w:val="24"/>
          <w:szCs w:val="24"/>
        </w:rPr>
        <w:t xml:space="preserve">That the </w:t>
      </w:r>
      <w:r w:rsidRPr="007D7FE9">
        <w:rPr>
          <w:rFonts w:ascii="Arial" w:hAnsi="Arial" w:cs="Arial"/>
          <w:b/>
          <w:bCs/>
          <w:sz w:val="24"/>
          <w:szCs w:val="24"/>
        </w:rPr>
        <w:t>County of Siskiyou</w:t>
      </w:r>
      <w:r w:rsidRPr="007D7FE9">
        <w:rPr>
          <w:rFonts w:ascii="Arial" w:hAnsi="Arial" w:cs="Arial"/>
          <w:sz w:val="24"/>
          <w:szCs w:val="24"/>
        </w:rPr>
        <w:t>, a public entity established under the laws of the State of California, hereby authorizes its agent(s) to provide to the Governor’s Office of Emergency Services for all matters pertaining to such state disaster assistance the assurances and agreements required.</w:t>
      </w:r>
    </w:p>
    <w:p w14:paraId="38F118AE" w14:textId="77777777" w:rsidR="00D20812" w:rsidRPr="007D7FE9" w:rsidRDefault="00D20812" w:rsidP="00D20812">
      <w:pPr>
        <w:rPr>
          <w:rFonts w:ascii="Arial" w:hAnsi="Arial" w:cs="Arial"/>
          <w:sz w:val="24"/>
          <w:szCs w:val="24"/>
        </w:rPr>
      </w:pPr>
    </w:p>
    <w:p w14:paraId="2A51C949" w14:textId="278C58FD" w:rsidR="00A744C4" w:rsidRPr="007D7FE9" w:rsidRDefault="00D20812" w:rsidP="00A744C4">
      <w:pPr>
        <w:ind w:left="720"/>
        <w:rPr>
          <w:rFonts w:ascii="Arial" w:hAnsi="Arial" w:cs="Arial"/>
          <w:sz w:val="24"/>
          <w:szCs w:val="24"/>
        </w:rPr>
      </w:pPr>
      <w:proofErr w:type="gramStart"/>
      <w:r w:rsidRPr="007D7FE9">
        <w:rPr>
          <w:rFonts w:ascii="Arial" w:hAnsi="Arial" w:cs="Arial"/>
          <w:sz w:val="24"/>
          <w:szCs w:val="24"/>
        </w:rPr>
        <w:t>BE IT</w:t>
      </w:r>
      <w:proofErr w:type="gramEnd"/>
      <w:r w:rsidRPr="007D7FE9">
        <w:rPr>
          <w:rFonts w:ascii="Arial" w:hAnsi="Arial" w:cs="Arial"/>
          <w:sz w:val="24"/>
          <w:szCs w:val="24"/>
        </w:rPr>
        <w:t xml:space="preserve"> FURTHER RESOLVED</w:t>
      </w:r>
      <w:r w:rsidR="00A744C4">
        <w:rPr>
          <w:rFonts w:ascii="Arial" w:hAnsi="Arial" w:cs="Arial"/>
          <w:sz w:val="24"/>
          <w:szCs w:val="24"/>
        </w:rPr>
        <w:t xml:space="preserve"> </w:t>
      </w:r>
      <w:proofErr w:type="gramStart"/>
      <w:r w:rsidR="00A744C4">
        <w:rPr>
          <w:rFonts w:ascii="Arial" w:hAnsi="Arial" w:cs="Arial"/>
          <w:sz w:val="24"/>
          <w:szCs w:val="24"/>
        </w:rPr>
        <w:t>that</w:t>
      </w:r>
      <w:proofErr w:type="gramEnd"/>
      <w:r w:rsidR="00A744C4">
        <w:rPr>
          <w:rFonts w:ascii="Arial" w:hAnsi="Arial" w:cs="Arial"/>
          <w:sz w:val="24"/>
          <w:szCs w:val="24"/>
        </w:rPr>
        <w:t xml:space="preserve"> t</w:t>
      </w:r>
      <w:r w:rsidR="00A744C4" w:rsidRPr="007D7FE9">
        <w:rPr>
          <w:rFonts w:ascii="Arial" w:hAnsi="Arial" w:cs="Arial"/>
          <w:sz w:val="24"/>
          <w:szCs w:val="24"/>
        </w:rPr>
        <w:t>his is a universal resolution and is effective for all open and future disasters/grants declared up to three (3) years following the date of approval.</w:t>
      </w:r>
    </w:p>
    <w:p w14:paraId="578DA19F" w14:textId="77777777" w:rsidR="00D20812" w:rsidRPr="007D7FE9" w:rsidRDefault="00D20812" w:rsidP="00D20812">
      <w:pPr>
        <w:rPr>
          <w:rFonts w:ascii="Arial" w:hAnsi="Arial" w:cs="Arial"/>
          <w:sz w:val="24"/>
          <w:szCs w:val="24"/>
        </w:rPr>
      </w:pPr>
    </w:p>
    <w:p w14:paraId="6F7E4679" w14:textId="6ABF5D5B" w:rsidR="00D20812" w:rsidRPr="007D7FE9" w:rsidRDefault="00D20812" w:rsidP="00A744C4">
      <w:pPr>
        <w:ind w:left="720"/>
        <w:rPr>
          <w:rFonts w:ascii="Arial" w:hAnsi="Arial" w:cs="Arial"/>
          <w:sz w:val="24"/>
          <w:szCs w:val="24"/>
        </w:rPr>
      </w:pPr>
      <w:r w:rsidRPr="007D7FE9">
        <w:rPr>
          <w:rFonts w:ascii="Arial" w:hAnsi="Arial" w:cs="Arial"/>
          <w:sz w:val="24"/>
          <w:szCs w:val="24"/>
        </w:rPr>
        <w:t xml:space="preserve">PASSED AND ADOPTED by the Siskiyou County Board of Supervisors at a regular meeting of said </w:t>
      </w:r>
      <w:r w:rsidR="001938AB" w:rsidRPr="007D7FE9">
        <w:rPr>
          <w:rFonts w:ascii="Arial" w:hAnsi="Arial" w:cs="Arial"/>
          <w:sz w:val="24"/>
          <w:szCs w:val="24"/>
        </w:rPr>
        <w:t>Board,</w:t>
      </w:r>
      <w:r w:rsidRPr="007D7FE9">
        <w:rPr>
          <w:rFonts w:ascii="Arial" w:hAnsi="Arial" w:cs="Arial"/>
          <w:sz w:val="24"/>
          <w:szCs w:val="24"/>
        </w:rPr>
        <w:t xml:space="preserve"> held on the </w:t>
      </w:r>
      <w:r w:rsidR="00A744C4">
        <w:rPr>
          <w:rFonts w:ascii="Arial" w:hAnsi="Arial" w:cs="Arial"/>
          <w:sz w:val="24"/>
          <w:szCs w:val="24"/>
        </w:rPr>
        <w:t>17th</w:t>
      </w:r>
      <w:r w:rsidRPr="007D7FE9">
        <w:rPr>
          <w:rFonts w:ascii="Arial" w:hAnsi="Arial" w:cs="Arial"/>
          <w:sz w:val="24"/>
          <w:szCs w:val="24"/>
        </w:rPr>
        <w:t xml:space="preserve"> day of </w:t>
      </w:r>
      <w:r w:rsidR="001E6D6C" w:rsidRPr="007D7FE9">
        <w:rPr>
          <w:rFonts w:ascii="Arial" w:hAnsi="Arial" w:cs="Arial"/>
          <w:sz w:val="24"/>
          <w:szCs w:val="24"/>
        </w:rPr>
        <w:fldChar w:fldCharType="begin"/>
      </w:r>
      <w:r w:rsidRPr="007D7FE9">
        <w:rPr>
          <w:rFonts w:ascii="Arial" w:hAnsi="Arial" w:cs="Arial"/>
          <w:sz w:val="24"/>
          <w:szCs w:val="24"/>
        </w:rPr>
        <w:instrText>DATE \@ "MMMM, yyyy"</w:instrText>
      </w:r>
      <w:r w:rsidR="001E6D6C" w:rsidRPr="007D7FE9">
        <w:rPr>
          <w:rFonts w:ascii="Arial" w:hAnsi="Arial" w:cs="Arial"/>
          <w:sz w:val="24"/>
          <w:szCs w:val="24"/>
        </w:rPr>
        <w:fldChar w:fldCharType="separate"/>
      </w:r>
      <w:r w:rsidR="00D05256">
        <w:rPr>
          <w:rFonts w:ascii="Arial" w:hAnsi="Arial" w:cs="Arial"/>
          <w:noProof/>
          <w:sz w:val="24"/>
          <w:szCs w:val="24"/>
        </w:rPr>
        <w:t>February, 2026</w:t>
      </w:r>
      <w:r w:rsidR="001E6D6C" w:rsidRPr="007D7FE9">
        <w:rPr>
          <w:rFonts w:ascii="Arial" w:hAnsi="Arial" w:cs="Arial"/>
          <w:sz w:val="24"/>
          <w:szCs w:val="24"/>
        </w:rPr>
        <w:fldChar w:fldCharType="end"/>
      </w:r>
      <w:r w:rsidRPr="007D7FE9">
        <w:rPr>
          <w:rFonts w:ascii="Arial" w:hAnsi="Arial" w:cs="Arial"/>
          <w:sz w:val="24"/>
          <w:szCs w:val="24"/>
        </w:rPr>
        <w:t>, by the following vote:</w:t>
      </w:r>
    </w:p>
    <w:p w14:paraId="5A627782" w14:textId="77777777" w:rsidR="00D20812" w:rsidRPr="007D7FE9" w:rsidRDefault="00D20812" w:rsidP="00D20812">
      <w:pPr>
        <w:rPr>
          <w:rFonts w:ascii="Arial" w:hAnsi="Arial" w:cs="Arial"/>
          <w:sz w:val="24"/>
          <w:szCs w:val="24"/>
        </w:rPr>
      </w:pPr>
    </w:p>
    <w:p w14:paraId="0E8F9145" w14:textId="77777777" w:rsidR="00D20812" w:rsidRPr="007D7FE9" w:rsidRDefault="00D20812" w:rsidP="00D20812">
      <w:pPr>
        <w:rPr>
          <w:rFonts w:ascii="Arial" w:hAnsi="Arial" w:cs="Arial"/>
          <w:sz w:val="24"/>
          <w:szCs w:val="24"/>
        </w:rPr>
      </w:pPr>
      <w:r w:rsidRPr="007D7FE9">
        <w:rPr>
          <w:rFonts w:ascii="Arial" w:hAnsi="Arial" w:cs="Arial"/>
          <w:sz w:val="24"/>
          <w:szCs w:val="24"/>
        </w:rPr>
        <w:t>AYES:</w:t>
      </w:r>
    </w:p>
    <w:p w14:paraId="34C4ABC8" w14:textId="77777777" w:rsidR="00D20812" w:rsidRPr="007D7FE9" w:rsidRDefault="00D20812" w:rsidP="00D20812">
      <w:pPr>
        <w:rPr>
          <w:rFonts w:ascii="Arial" w:hAnsi="Arial" w:cs="Arial"/>
          <w:sz w:val="24"/>
          <w:szCs w:val="24"/>
        </w:rPr>
      </w:pPr>
      <w:r w:rsidRPr="007D7FE9">
        <w:rPr>
          <w:rFonts w:ascii="Arial" w:hAnsi="Arial" w:cs="Arial"/>
          <w:sz w:val="24"/>
          <w:szCs w:val="24"/>
        </w:rPr>
        <w:t>NOES:</w:t>
      </w:r>
    </w:p>
    <w:p w14:paraId="77FED578" w14:textId="77777777" w:rsidR="00D20812" w:rsidRPr="007D7FE9" w:rsidRDefault="00D20812" w:rsidP="00D20812">
      <w:pPr>
        <w:rPr>
          <w:rFonts w:ascii="Arial" w:hAnsi="Arial" w:cs="Arial"/>
          <w:sz w:val="24"/>
          <w:szCs w:val="24"/>
        </w:rPr>
      </w:pPr>
      <w:r w:rsidRPr="007D7FE9">
        <w:rPr>
          <w:rFonts w:ascii="Arial" w:hAnsi="Arial" w:cs="Arial"/>
          <w:sz w:val="24"/>
          <w:szCs w:val="24"/>
        </w:rPr>
        <w:t>ABSENT:</w:t>
      </w:r>
    </w:p>
    <w:p w14:paraId="0650572E" w14:textId="77777777" w:rsidR="00D20812" w:rsidRPr="007D7FE9" w:rsidRDefault="00D20812" w:rsidP="00D20812">
      <w:pPr>
        <w:rPr>
          <w:rFonts w:ascii="Arial" w:hAnsi="Arial" w:cs="Arial"/>
          <w:sz w:val="24"/>
          <w:szCs w:val="24"/>
        </w:rPr>
      </w:pPr>
      <w:r w:rsidRPr="007D7FE9">
        <w:rPr>
          <w:rFonts w:ascii="Arial" w:hAnsi="Arial" w:cs="Arial"/>
          <w:sz w:val="24"/>
          <w:szCs w:val="24"/>
        </w:rPr>
        <w:t>ABSTAIN:</w:t>
      </w:r>
    </w:p>
    <w:p w14:paraId="532D397B" w14:textId="77777777" w:rsidR="00D20812" w:rsidRPr="007D7FE9" w:rsidRDefault="00D20812" w:rsidP="00D20812">
      <w:pPr>
        <w:rPr>
          <w:rFonts w:ascii="Arial" w:hAnsi="Arial" w:cs="Arial"/>
          <w:sz w:val="24"/>
          <w:szCs w:val="24"/>
        </w:rPr>
      </w:pPr>
    </w:p>
    <w:p w14:paraId="0902FF40" w14:textId="77777777" w:rsidR="00D20812" w:rsidRPr="007D7FE9" w:rsidRDefault="00D20812" w:rsidP="00D20812">
      <w:pPr>
        <w:rPr>
          <w:rFonts w:ascii="Arial" w:hAnsi="Arial" w:cs="Arial"/>
          <w:sz w:val="24"/>
          <w:szCs w:val="24"/>
        </w:rPr>
      </w:pPr>
      <w:r w:rsidRPr="007D7FE9">
        <w:rPr>
          <w:rFonts w:ascii="Arial" w:hAnsi="Arial" w:cs="Arial"/>
          <w:sz w:val="24"/>
          <w:szCs w:val="24"/>
        </w:rPr>
        <w:tab/>
      </w:r>
      <w:r w:rsidRPr="007D7FE9">
        <w:rPr>
          <w:rFonts w:ascii="Arial" w:hAnsi="Arial" w:cs="Arial"/>
          <w:sz w:val="24"/>
          <w:szCs w:val="24"/>
        </w:rPr>
        <w:tab/>
      </w:r>
      <w:r w:rsidRPr="007D7FE9">
        <w:rPr>
          <w:rFonts w:ascii="Arial" w:hAnsi="Arial" w:cs="Arial"/>
          <w:sz w:val="24"/>
          <w:szCs w:val="24"/>
        </w:rPr>
        <w:tab/>
      </w:r>
      <w:r w:rsidRPr="007D7FE9">
        <w:rPr>
          <w:rFonts w:ascii="Arial" w:hAnsi="Arial" w:cs="Arial"/>
          <w:sz w:val="24"/>
          <w:szCs w:val="24"/>
        </w:rPr>
        <w:tab/>
      </w:r>
      <w:r w:rsidRPr="007D7FE9">
        <w:rPr>
          <w:rFonts w:ascii="Arial" w:hAnsi="Arial" w:cs="Arial"/>
          <w:sz w:val="24"/>
          <w:szCs w:val="24"/>
        </w:rPr>
        <w:tab/>
        <w:t>___________________________________________</w:t>
      </w:r>
    </w:p>
    <w:p w14:paraId="5306EC60" w14:textId="183258E4" w:rsidR="00D20812" w:rsidRPr="007D7FE9" w:rsidRDefault="001938AB" w:rsidP="00D20812">
      <w:pPr>
        <w:rPr>
          <w:rFonts w:ascii="Arial" w:hAnsi="Arial" w:cs="Arial"/>
          <w:sz w:val="24"/>
          <w:szCs w:val="24"/>
        </w:rPr>
      </w:pPr>
      <w:r w:rsidRPr="007D7FE9">
        <w:rPr>
          <w:rFonts w:ascii="Arial" w:hAnsi="Arial" w:cs="Arial"/>
          <w:sz w:val="24"/>
          <w:szCs w:val="24"/>
        </w:rPr>
        <w:tab/>
      </w:r>
      <w:r w:rsidRPr="007D7FE9">
        <w:rPr>
          <w:rFonts w:ascii="Arial" w:hAnsi="Arial" w:cs="Arial"/>
          <w:sz w:val="24"/>
          <w:szCs w:val="24"/>
        </w:rPr>
        <w:tab/>
      </w:r>
      <w:r w:rsidRPr="007D7FE9">
        <w:rPr>
          <w:rFonts w:ascii="Arial" w:hAnsi="Arial" w:cs="Arial"/>
          <w:sz w:val="24"/>
          <w:szCs w:val="24"/>
        </w:rPr>
        <w:tab/>
      </w:r>
      <w:r w:rsidRPr="007D7FE9">
        <w:rPr>
          <w:rFonts w:ascii="Arial" w:hAnsi="Arial" w:cs="Arial"/>
          <w:sz w:val="24"/>
          <w:szCs w:val="24"/>
        </w:rPr>
        <w:tab/>
      </w:r>
      <w:r w:rsidRPr="007D7FE9">
        <w:rPr>
          <w:rFonts w:ascii="Arial" w:hAnsi="Arial" w:cs="Arial"/>
          <w:sz w:val="24"/>
          <w:szCs w:val="24"/>
        </w:rPr>
        <w:tab/>
      </w:r>
      <w:r w:rsidR="00751D97" w:rsidRPr="007D7FE9">
        <w:rPr>
          <w:rFonts w:ascii="Arial" w:hAnsi="Arial" w:cs="Arial"/>
          <w:sz w:val="24"/>
          <w:szCs w:val="24"/>
        </w:rPr>
        <w:t>Ray A. Haupt</w:t>
      </w:r>
      <w:r w:rsidR="00D20812" w:rsidRPr="007D7FE9">
        <w:rPr>
          <w:rFonts w:ascii="Arial" w:hAnsi="Arial" w:cs="Arial"/>
          <w:sz w:val="24"/>
          <w:szCs w:val="24"/>
        </w:rPr>
        <w:t>,</w:t>
      </w:r>
      <w:r w:rsidR="006A407A" w:rsidRPr="007D7FE9">
        <w:rPr>
          <w:rFonts w:ascii="Arial" w:hAnsi="Arial" w:cs="Arial"/>
          <w:sz w:val="24"/>
          <w:szCs w:val="24"/>
        </w:rPr>
        <w:t xml:space="preserve"> Chair</w:t>
      </w:r>
      <w:r w:rsidR="00D20812" w:rsidRPr="007D7FE9">
        <w:rPr>
          <w:rFonts w:ascii="Arial" w:hAnsi="Arial" w:cs="Arial"/>
          <w:sz w:val="24"/>
          <w:szCs w:val="24"/>
        </w:rPr>
        <w:tab/>
      </w:r>
      <w:r w:rsidRPr="007D7FE9">
        <w:rPr>
          <w:rFonts w:ascii="Arial" w:hAnsi="Arial" w:cs="Arial"/>
          <w:sz w:val="24"/>
          <w:szCs w:val="24"/>
        </w:rPr>
        <w:t xml:space="preserve">               </w:t>
      </w:r>
      <w:r w:rsidR="00D20812" w:rsidRPr="007D7FE9">
        <w:rPr>
          <w:rFonts w:ascii="Arial" w:hAnsi="Arial" w:cs="Arial"/>
          <w:sz w:val="24"/>
          <w:szCs w:val="24"/>
        </w:rPr>
        <w:tab/>
      </w:r>
      <w:r w:rsidR="006A407A" w:rsidRPr="007D7FE9">
        <w:rPr>
          <w:rFonts w:ascii="Arial" w:hAnsi="Arial" w:cs="Arial"/>
          <w:sz w:val="24"/>
          <w:szCs w:val="24"/>
        </w:rPr>
        <w:tab/>
      </w:r>
      <w:r w:rsidR="006A407A" w:rsidRPr="007D7FE9">
        <w:rPr>
          <w:rFonts w:ascii="Arial" w:hAnsi="Arial" w:cs="Arial"/>
          <w:sz w:val="24"/>
          <w:szCs w:val="24"/>
        </w:rPr>
        <w:tab/>
      </w:r>
      <w:r w:rsidR="006A407A" w:rsidRPr="007D7FE9">
        <w:rPr>
          <w:rFonts w:ascii="Arial" w:hAnsi="Arial" w:cs="Arial"/>
          <w:sz w:val="24"/>
          <w:szCs w:val="24"/>
        </w:rPr>
        <w:tab/>
      </w:r>
      <w:r w:rsidR="006A407A" w:rsidRPr="007D7FE9">
        <w:rPr>
          <w:rFonts w:ascii="Arial" w:hAnsi="Arial" w:cs="Arial"/>
          <w:sz w:val="24"/>
          <w:szCs w:val="24"/>
        </w:rPr>
        <w:tab/>
      </w:r>
      <w:r w:rsidR="006A407A" w:rsidRPr="007D7FE9">
        <w:rPr>
          <w:rFonts w:ascii="Arial" w:hAnsi="Arial" w:cs="Arial"/>
          <w:sz w:val="24"/>
          <w:szCs w:val="24"/>
        </w:rPr>
        <w:tab/>
      </w:r>
      <w:r w:rsidR="006A407A" w:rsidRPr="007D7FE9">
        <w:rPr>
          <w:rFonts w:ascii="Arial" w:hAnsi="Arial" w:cs="Arial"/>
          <w:sz w:val="24"/>
          <w:szCs w:val="24"/>
        </w:rPr>
        <w:tab/>
      </w:r>
      <w:r w:rsidR="00D20812" w:rsidRPr="007D7FE9">
        <w:rPr>
          <w:rFonts w:ascii="Arial" w:hAnsi="Arial" w:cs="Arial"/>
          <w:sz w:val="24"/>
          <w:szCs w:val="24"/>
        </w:rPr>
        <w:tab/>
      </w:r>
      <w:r w:rsidR="00751D97" w:rsidRPr="007D7FE9">
        <w:rPr>
          <w:rFonts w:ascii="Arial" w:hAnsi="Arial" w:cs="Arial"/>
          <w:sz w:val="24"/>
          <w:szCs w:val="24"/>
        </w:rPr>
        <w:tab/>
      </w:r>
      <w:r w:rsidR="00341F0D" w:rsidRPr="007D7FE9">
        <w:rPr>
          <w:rFonts w:ascii="Arial" w:hAnsi="Arial" w:cs="Arial"/>
          <w:sz w:val="24"/>
          <w:szCs w:val="24"/>
        </w:rPr>
        <w:t xml:space="preserve">Siskiyou County </w:t>
      </w:r>
      <w:r w:rsidR="00D20812" w:rsidRPr="007D7FE9">
        <w:rPr>
          <w:rFonts w:ascii="Arial" w:hAnsi="Arial" w:cs="Arial"/>
          <w:sz w:val="24"/>
          <w:szCs w:val="24"/>
        </w:rPr>
        <w:t>Board of Supervisors</w:t>
      </w:r>
    </w:p>
    <w:p w14:paraId="4BA70C92" w14:textId="77777777" w:rsidR="00D20812" w:rsidRPr="007D7FE9" w:rsidRDefault="00D20812" w:rsidP="00D20812">
      <w:pPr>
        <w:rPr>
          <w:rFonts w:ascii="Arial" w:hAnsi="Arial" w:cs="Arial"/>
          <w:sz w:val="24"/>
          <w:szCs w:val="24"/>
        </w:rPr>
      </w:pPr>
    </w:p>
    <w:p w14:paraId="629A13E1" w14:textId="77777777" w:rsidR="00D20812" w:rsidRPr="007D7FE9" w:rsidRDefault="00D20812" w:rsidP="00D20812">
      <w:pPr>
        <w:rPr>
          <w:rFonts w:ascii="Arial" w:hAnsi="Arial" w:cs="Arial"/>
          <w:sz w:val="24"/>
          <w:szCs w:val="24"/>
        </w:rPr>
      </w:pPr>
    </w:p>
    <w:p w14:paraId="4BF98C95" w14:textId="77777777" w:rsidR="00D20812" w:rsidRPr="007D7FE9" w:rsidRDefault="00D20812" w:rsidP="00D20812">
      <w:pPr>
        <w:rPr>
          <w:rFonts w:ascii="Arial" w:hAnsi="Arial" w:cs="Arial"/>
          <w:sz w:val="24"/>
          <w:szCs w:val="24"/>
        </w:rPr>
      </w:pPr>
    </w:p>
    <w:p w14:paraId="3F9314E8" w14:textId="77777777" w:rsidR="00D20812" w:rsidRPr="007D7FE9" w:rsidRDefault="00D20812" w:rsidP="00D20812">
      <w:pPr>
        <w:rPr>
          <w:rFonts w:ascii="Arial" w:hAnsi="Arial" w:cs="Arial"/>
          <w:sz w:val="24"/>
          <w:szCs w:val="24"/>
        </w:rPr>
      </w:pPr>
      <w:r w:rsidRPr="007D7FE9">
        <w:rPr>
          <w:rFonts w:ascii="Arial" w:hAnsi="Arial" w:cs="Arial"/>
          <w:sz w:val="24"/>
          <w:szCs w:val="24"/>
        </w:rPr>
        <w:t>ATTEST:</w:t>
      </w:r>
    </w:p>
    <w:p w14:paraId="0895EDE3" w14:textId="77777777" w:rsidR="00D20812" w:rsidRPr="007D7FE9" w:rsidRDefault="001938AB" w:rsidP="00D20812">
      <w:pPr>
        <w:rPr>
          <w:rFonts w:ascii="Arial" w:hAnsi="Arial" w:cs="Arial"/>
          <w:sz w:val="24"/>
          <w:szCs w:val="24"/>
        </w:rPr>
      </w:pPr>
      <w:r w:rsidRPr="007D7FE9">
        <w:rPr>
          <w:rFonts w:ascii="Arial" w:hAnsi="Arial" w:cs="Arial"/>
          <w:sz w:val="24"/>
          <w:szCs w:val="24"/>
        </w:rPr>
        <w:t>LAURA BYNUM</w:t>
      </w:r>
      <w:r w:rsidR="00D20812" w:rsidRPr="007D7FE9">
        <w:rPr>
          <w:rFonts w:ascii="Arial" w:hAnsi="Arial" w:cs="Arial"/>
          <w:sz w:val="24"/>
          <w:szCs w:val="24"/>
        </w:rPr>
        <w:t>,</w:t>
      </w:r>
    </w:p>
    <w:p w14:paraId="7AD3DCA0" w14:textId="77777777" w:rsidR="00D20812" w:rsidRPr="007D7FE9" w:rsidRDefault="00D20812" w:rsidP="00D20812">
      <w:pPr>
        <w:rPr>
          <w:rFonts w:ascii="Arial" w:hAnsi="Arial" w:cs="Arial"/>
          <w:sz w:val="24"/>
          <w:szCs w:val="24"/>
        </w:rPr>
      </w:pPr>
      <w:r w:rsidRPr="007D7FE9">
        <w:rPr>
          <w:rFonts w:ascii="Arial" w:hAnsi="Arial" w:cs="Arial"/>
          <w:sz w:val="24"/>
          <w:szCs w:val="24"/>
        </w:rPr>
        <w:t>COUNTY CLERK</w:t>
      </w:r>
    </w:p>
    <w:p w14:paraId="2CC3EB0D" w14:textId="77777777" w:rsidR="00D20812" w:rsidRPr="007D7FE9" w:rsidRDefault="00D20812" w:rsidP="00D20812">
      <w:pPr>
        <w:rPr>
          <w:rFonts w:ascii="Arial" w:hAnsi="Arial" w:cs="Arial"/>
          <w:sz w:val="24"/>
          <w:szCs w:val="24"/>
        </w:rPr>
      </w:pPr>
    </w:p>
    <w:p w14:paraId="731D0E30" w14:textId="77777777" w:rsidR="00D20812" w:rsidRPr="007D7FE9" w:rsidRDefault="00D20812" w:rsidP="00D20812">
      <w:pPr>
        <w:rPr>
          <w:rFonts w:ascii="Arial" w:hAnsi="Arial" w:cs="Arial"/>
          <w:sz w:val="24"/>
          <w:szCs w:val="24"/>
        </w:rPr>
      </w:pPr>
    </w:p>
    <w:p w14:paraId="3CB637AE" w14:textId="77777777" w:rsidR="00D20812" w:rsidRPr="007D7FE9" w:rsidRDefault="00D20812" w:rsidP="00D20812">
      <w:pPr>
        <w:rPr>
          <w:rFonts w:ascii="Arial" w:hAnsi="Arial" w:cs="Arial"/>
          <w:sz w:val="24"/>
          <w:szCs w:val="24"/>
        </w:rPr>
      </w:pPr>
      <w:r w:rsidRPr="007D7FE9">
        <w:rPr>
          <w:rFonts w:ascii="Arial" w:hAnsi="Arial" w:cs="Arial"/>
          <w:sz w:val="24"/>
          <w:szCs w:val="24"/>
        </w:rPr>
        <w:t>By _________________________</w:t>
      </w:r>
    </w:p>
    <w:p w14:paraId="3582EBF2" w14:textId="77777777" w:rsidR="00D20812" w:rsidRPr="007D7FE9" w:rsidRDefault="00D20812" w:rsidP="00D20812">
      <w:pPr>
        <w:rPr>
          <w:rFonts w:ascii="Arial" w:hAnsi="Arial" w:cs="Arial"/>
          <w:sz w:val="24"/>
          <w:szCs w:val="24"/>
        </w:rPr>
      </w:pPr>
      <w:r w:rsidRPr="007D7FE9">
        <w:rPr>
          <w:rFonts w:ascii="Arial" w:hAnsi="Arial" w:cs="Arial"/>
          <w:sz w:val="24"/>
          <w:szCs w:val="24"/>
        </w:rPr>
        <w:tab/>
      </w:r>
      <w:r w:rsidRPr="007D7FE9">
        <w:rPr>
          <w:rFonts w:ascii="Arial" w:hAnsi="Arial" w:cs="Arial"/>
          <w:sz w:val="24"/>
          <w:szCs w:val="24"/>
        </w:rPr>
        <w:tab/>
        <w:t>Deputy</w:t>
      </w:r>
    </w:p>
    <w:p w14:paraId="7AA285AB" w14:textId="77777777" w:rsidR="00D20812" w:rsidRPr="007D7FE9" w:rsidRDefault="00D20812" w:rsidP="00D20812">
      <w:pPr>
        <w:rPr>
          <w:rFonts w:ascii="Arial" w:hAnsi="Arial" w:cs="Arial"/>
          <w:sz w:val="24"/>
          <w:szCs w:val="24"/>
        </w:rPr>
      </w:pPr>
    </w:p>
    <w:p w14:paraId="47EEDA65" w14:textId="77777777" w:rsidR="003C0E4E" w:rsidRPr="007D7FE9" w:rsidRDefault="003C0E4E">
      <w:pPr>
        <w:rPr>
          <w:rFonts w:ascii="Arial" w:hAnsi="Arial" w:cs="Arial"/>
          <w:sz w:val="24"/>
          <w:szCs w:val="24"/>
        </w:rPr>
      </w:pPr>
    </w:p>
    <w:sectPr w:rsidR="003C0E4E" w:rsidRPr="007D7FE9" w:rsidSect="00172AB2">
      <w:headerReference w:type="default" r:id="rId8"/>
      <w:footerReference w:type="default" r:id="rId9"/>
      <w:pgSz w:w="12240" w:h="15840" w:code="1"/>
      <w:pgMar w:top="1440" w:right="1440" w:bottom="1440" w:left="1440" w:header="144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F5C7" w14:textId="77777777" w:rsidR="006215E2" w:rsidRDefault="006215E2" w:rsidP="00D20812">
      <w:r>
        <w:separator/>
      </w:r>
    </w:p>
  </w:endnote>
  <w:endnote w:type="continuationSeparator" w:id="0">
    <w:p w14:paraId="6E782FD3" w14:textId="77777777" w:rsidR="006215E2" w:rsidRDefault="006215E2"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986"/>
      <w:docPartObj>
        <w:docPartGallery w:val="Page Numbers (Bottom of Page)"/>
        <w:docPartUnique/>
      </w:docPartObj>
    </w:sdtPr>
    <w:sdtEndPr/>
    <w:sdtContent>
      <w:p w14:paraId="661E5D7F" w14:textId="77777777" w:rsidR="00172AB2" w:rsidRDefault="00F15F54">
        <w:pPr>
          <w:pStyle w:val="Footer"/>
          <w:jc w:val="center"/>
        </w:pPr>
        <w:r>
          <w:fldChar w:fldCharType="begin"/>
        </w:r>
        <w:r>
          <w:instrText xml:space="preserve"> PAGE   \* MERGEFORMAT </w:instrText>
        </w:r>
        <w:r>
          <w:fldChar w:fldCharType="separate"/>
        </w:r>
        <w:r w:rsidR="001938AB">
          <w:rPr>
            <w:noProof/>
          </w:rPr>
          <w:t>1</w:t>
        </w:r>
        <w:r>
          <w:rPr>
            <w:noProof/>
          </w:rPr>
          <w:fldChar w:fldCharType="end"/>
        </w:r>
      </w:p>
    </w:sdtContent>
  </w:sdt>
  <w:p w14:paraId="35F5BAA3" w14:textId="77777777" w:rsidR="00D20812" w:rsidRDefault="00D2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DD77" w14:textId="77777777" w:rsidR="006215E2" w:rsidRDefault="006215E2" w:rsidP="00D20812">
      <w:r>
        <w:separator/>
      </w:r>
    </w:p>
  </w:footnote>
  <w:footnote w:type="continuationSeparator" w:id="0">
    <w:p w14:paraId="2F787B0C" w14:textId="77777777" w:rsidR="006215E2" w:rsidRDefault="006215E2" w:rsidP="00D2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5345" w14:textId="1516D689" w:rsidR="00D20812" w:rsidRDefault="00D20812" w:rsidP="00172AB2">
    <w:pPr>
      <w:pStyle w:val="Header"/>
      <w:tabs>
        <w:tab w:val="clear" w:pos="4680"/>
        <w:tab w:val="clear" w:pos="9360"/>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167"/>
    <w:multiLevelType w:val="hybridMultilevel"/>
    <w:tmpl w:val="2AD2301A"/>
    <w:lvl w:ilvl="0" w:tplc="DE04E9D6">
      <w:start w:val="1"/>
      <w:numFmt w:val="bullet"/>
      <w:lvlText w:val="-"/>
      <w:lvlJc w:val="left"/>
      <w:pPr>
        <w:ind w:left="60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4DECC3AE">
      <w:start w:val="1"/>
      <w:numFmt w:val="bullet"/>
      <w:lvlText w:val="o"/>
      <w:lvlJc w:val="left"/>
      <w:pPr>
        <w:ind w:left="132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9FC60592">
      <w:start w:val="1"/>
      <w:numFmt w:val="bullet"/>
      <w:lvlText w:val="▪"/>
      <w:lvlJc w:val="left"/>
      <w:pPr>
        <w:ind w:left="204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0ADCF320">
      <w:start w:val="1"/>
      <w:numFmt w:val="bullet"/>
      <w:lvlText w:val="•"/>
      <w:lvlJc w:val="left"/>
      <w:pPr>
        <w:ind w:left="276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D8909480">
      <w:start w:val="1"/>
      <w:numFmt w:val="bullet"/>
      <w:lvlText w:val="o"/>
      <w:lvlJc w:val="left"/>
      <w:pPr>
        <w:ind w:left="348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6A5E0F86">
      <w:start w:val="1"/>
      <w:numFmt w:val="bullet"/>
      <w:lvlText w:val="▪"/>
      <w:lvlJc w:val="left"/>
      <w:pPr>
        <w:ind w:left="420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07E2A92C">
      <w:start w:val="1"/>
      <w:numFmt w:val="bullet"/>
      <w:lvlText w:val="•"/>
      <w:lvlJc w:val="left"/>
      <w:pPr>
        <w:ind w:left="492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9892C8B8">
      <w:start w:val="1"/>
      <w:numFmt w:val="bullet"/>
      <w:lvlText w:val="o"/>
      <w:lvlJc w:val="left"/>
      <w:pPr>
        <w:ind w:left="564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B9B86A3C">
      <w:start w:val="1"/>
      <w:numFmt w:val="bullet"/>
      <w:lvlText w:val="▪"/>
      <w:lvlJc w:val="left"/>
      <w:pPr>
        <w:ind w:left="636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num w:numId="1" w16cid:durableId="145964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12"/>
    <w:rsid w:val="000C06F2"/>
    <w:rsid w:val="001273BE"/>
    <w:rsid w:val="00172AB2"/>
    <w:rsid w:val="001938AB"/>
    <w:rsid w:val="001E6D6C"/>
    <w:rsid w:val="0022723B"/>
    <w:rsid w:val="002841DC"/>
    <w:rsid w:val="002B280A"/>
    <w:rsid w:val="00341F0D"/>
    <w:rsid w:val="003459CA"/>
    <w:rsid w:val="00373CF9"/>
    <w:rsid w:val="003C0E4E"/>
    <w:rsid w:val="0040356B"/>
    <w:rsid w:val="00493E18"/>
    <w:rsid w:val="006215E2"/>
    <w:rsid w:val="006A407A"/>
    <w:rsid w:val="007064BA"/>
    <w:rsid w:val="00751D97"/>
    <w:rsid w:val="007D7FE9"/>
    <w:rsid w:val="00863622"/>
    <w:rsid w:val="009E3069"/>
    <w:rsid w:val="00A744C4"/>
    <w:rsid w:val="00AF5D51"/>
    <w:rsid w:val="00B71E4B"/>
    <w:rsid w:val="00C56C15"/>
    <w:rsid w:val="00D05256"/>
    <w:rsid w:val="00D0733D"/>
    <w:rsid w:val="00D20812"/>
    <w:rsid w:val="00E44B8E"/>
    <w:rsid w:val="00F1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686D7"/>
  <w15:docId w15:val="{2162411D-93B3-4E58-90AA-EBF3F154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next w:val="Normal"/>
    <w:link w:val="Heading1Char"/>
    <w:uiPriority w:val="9"/>
    <w:qFormat/>
    <w:rsid w:val="007D7FE9"/>
    <w:pPr>
      <w:keepNext/>
      <w:keepLines/>
      <w:spacing w:after="6" w:line="259" w:lineRule="auto"/>
      <w:ind w:left="5"/>
      <w:jc w:val="center"/>
      <w:outlineLvl w:val="0"/>
    </w:pPr>
    <w:rPr>
      <w:rFonts w:ascii="Century Gothic" w:eastAsia="Century Gothic" w:hAnsi="Century Gothic" w:cs="Century Gothic"/>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semiHidden/>
    <w:unhideWhenUsed/>
    <w:rsid w:val="00D20812"/>
    <w:pPr>
      <w:tabs>
        <w:tab w:val="center" w:pos="4680"/>
        <w:tab w:val="right" w:pos="9360"/>
      </w:tabs>
    </w:pPr>
  </w:style>
  <w:style w:type="character" w:customStyle="1" w:styleId="HeaderChar">
    <w:name w:val="Header Char"/>
    <w:basedOn w:val="DefaultParagraphFont"/>
    <w:link w:val="Header"/>
    <w:uiPriority w:val="99"/>
    <w:semiHidden/>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character" w:customStyle="1" w:styleId="Heading1Char">
    <w:name w:val="Heading 1 Char"/>
    <w:basedOn w:val="DefaultParagraphFont"/>
    <w:link w:val="Heading1"/>
    <w:uiPriority w:val="9"/>
    <w:rsid w:val="007D7FE9"/>
    <w:rPr>
      <w:rFonts w:ascii="Century Gothic" w:eastAsia="Century Gothic" w:hAnsi="Century Gothic" w:cs="Century Gothic"/>
      <w:color w:val="00000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BFB79-983E-490B-A47B-162D815A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2476</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Adam Heilman</cp:lastModifiedBy>
  <cp:revision>2</cp:revision>
  <dcterms:created xsi:type="dcterms:W3CDTF">2026-02-11T00:30:00Z</dcterms:created>
  <dcterms:modified xsi:type="dcterms:W3CDTF">2026-02-11T00:30:00Z</dcterms:modified>
</cp:coreProperties>
</file>