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B304" w14:textId="14A90616" w:rsidR="00C46C25" w:rsidRPr="009F3FD9" w:rsidRDefault="00C46C25" w:rsidP="008D7533">
      <w:pPr>
        <w:pStyle w:val="Title"/>
        <w:rPr>
          <w:rFonts w:cs="Arial"/>
          <w:szCs w:val="22"/>
        </w:rPr>
      </w:pPr>
      <w:r w:rsidRPr="009F3FD9">
        <w:rPr>
          <w:rFonts w:cs="Arial"/>
          <w:szCs w:val="22"/>
        </w:rPr>
        <w:t>R</w:t>
      </w:r>
      <w:r w:rsidR="001B1D98" w:rsidRPr="009F3FD9">
        <w:rPr>
          <w:rFonts w:cs="Arial"/>
          <w:szCs w:val="22"/>
        </w:rPr>
        <w:t>esolution No</w:t>
      </w:r>
      <w:r w:rsidRPr="009F3FD9">
        <w:rPr>
          <w:rFonts w:cs="Arial"/>
          <w:szCs w:val="22"/>
        </w:rPr>
        <w:t>. _</w:t>
      </w:r>
      <w:r w:rsidR="008D7533" w:rsidRPr="009F3FD9">
        <w:rPr>
          <w:rFonts w:cs="Arial"/>
          <w:szCs w:val="22"/>
        </w:rPr>
        <w:t>___</w:t>
      </w:r>
      <w:r w:rsidRPr="009F3FD9">
        <w:rPr>
          <w:rFonts w:cs="Arial"/>
          <w:szCs w:val="22"/>
        </w:rPr>
        <w:t>_-_</w:t>
      </w:r>
      <w:r w:rsidR="008D7533" w:rsidRPr="009F3FD9">
        <w:rPr>
          <w:rFonts w:cs="Arial"/>
          <w:szCs w:val="22"/>
        </w:rPr>
        <w:t>__</w:t>
      </w:r>
      <w:r w:rsidRPr="009F3FD9">
        <w:rPr>
          <w:rFonts w:cs="Arial"/>
          <w:szCs w:val="22"/>
        </w:rPr>
        <w:t>__</w:t>
      </w:r>
    </w:p>
    <w:p w14:paraId="04507E44" w14:textId="77777777" w:rsidR="00C46C25" w:rsidRPr="009F3FD9" w:rsidRDefault="00C46C25" w:rsidP="008D7533">
      <w:pPr>
        <w:jc w:val="center"/>
        <w:rPr>
          <w:rFonts w:cs="Arial"/>
          <w:b/>
          <w:bCs/>
          <w:szCs w:val="22"/>
        </w:rPr>
      </w:pPr>
    </w:p>
    <w:p w14:paraId="49E7D1D0" w14:textId="56B06DD8" w:rsidR="00C46C25" w:rsidRPr="00A54076" w:rsidRDefault="00C46C25" w:rsidP="009F3FD9">
      <w:pPr>
        <w:pStyle w:val="Subtitle"/>
        <w:rPr>
          <w:rFonts w:ascii="Arial Bold" w:hAnsi="Arial Bold" w:cs="Arial"/>
          <w:szCs w:val="22"/>
          <w:highlight w:val="yellow"/>
        </w:rPr>
      </w:pPr>
      <w:r w:rsidRPr="009F3FD9">
        <w:rPr>
          <w:rFonts w:ascii="Arial Bold" w:hAnsi="Arial Bold" w:cs="Arial"/>
          <w:szCs w:val="22"/>
        </w:rPr>
        <w:t>Resolution of the</w:t>
      </w:r>
      <w:r w:rsidR="004D584F" w:rsidRPr="009F3FD9">
        <w:rPr>
          <w:rFonts w:ascii="Arial Bold" w:hAnsi="Arial Bold" w:cs="Arial"/>
          <w:szCs w:val="22"/>
        </w:rPr>
        <w:t xml:space="preserve"> </w:t>
      </w:r>
      <w:r w:rsidR="00FF6F50" w:rsidRPr="009F3FD9">
        <w:rPr>
          <w:rFonts w:ascii="Arial Bold" w:hAnsi="Arial Bold" w:cs="Arial"/>
          <w:szCs w:val="22"/>
        </w:rPr>
        <w:t xml:space="preserve">Siskiyou </w:t>
      </w:r>
      <w:r w:rsidRPr="009F3FD9">
        <w:rPr>
          <w:rFonts w:ascii="Arial Bold" w:hAnsi="Arial Bold" w:cs="Arial"/>
          <w:szCs w:val="22"/>
        </w:rPr>
        <w:t xml:space="preserve">County </w:t>
      </w:r>
      <w:r w:rsidRPr="005934E1">
        <w:rPr>
          <w:rFonts w:ascii="Arial Bold" w:hAnsi="Arial Bold" w:cs="Arial"/>
          <w:szCs w:val="22"/>
        </w:rPr>
        <w:t>Board of Supervisors</w:t>
      </w:r>
      <w:r w:rsidR="00BC3058" w:rsidRPr="005934E1">
        <w:rPr>
          <w:rFonts w:ascii="Arial Bold" w:hAnsi="Arial Bold" w:cs="Arial"/>
          <w:szCs w:val="22"/>
        </w:rPr>
        <w:t xml:space="preserve"> </w:t>
      </w:r>
      <w:r w:rsidR="0057518B" w:rsidRPr="005934E1">
        <w:rPr>
          <w:rFonts w:ascii="Arial Bold" w:hAnsi="Arial Bold" w:cs="Arial"/>
          <w:szCs w:val="22"/>
        </w:rPr>
        <w:t>Approving the</w:t>
      </w:r>
      <w:r w:rsidR="009F3FD9" w:rsidRPr="005934E1">
        <w:rPr>
          <w:rFonts w:ascii="Arial Bold" w:hAnsi="Arial Bold" w:cs="Arial"/>
          <w:szCs w:val="22"/>
        </w:rPr>
        <w:t xml:space="preserve"> Cancellation of a Portion of </w:t>
      </w:r>
      <w:r w:rsidR="0057518B" w:rsidRPr="005934E1">
        <w:rPr>
          <w:rFonts w:ascii="Arial Bold" w:hAnsi="Arial Bold" w:cs="Arial"/>
          <w:szCs w:val="22"/>
        </w:rPr>
        <w:t xml:space="preserve">Williamson Act, </w:t>
      </w:r>
      <w:r w:rsidR="009F3FD9" w:rsidRPr="005934E1">
        <w:rPr>
          <w:rFonts w:ascii="Arial Bold" w:hAnsi="Arial Bold" w:cs="Arial"/>
          <w:szCs w:val="22"/>
        </w:rPr>
        <w:t xml:space="preserve">Contract No. </w:t>
      </w:r>
      <w:r w:rsidR="005934E1" w:rsidRPr="005934E1">
        <w:rPr>
          <w:rFonts w:ascii="Arial Bold" w:hAnsi="Arial Bold" w:cs="Arial"/>
          <w:szCs w:val="22"/>
        </w:rPr>
        <w:t>71011</w:t>
      </w:r>
      <w:r w:rsidR="0057518B" w:rsidRPr="005934E1">
        <w:rPr>
          <w:rFonts w:ascii="Arial Bold" w:hAnsi="Arial Bold" w:cs="Arial"/>
          <w:szCs w:val="22"/>
        </w:rPr>
        <w:t xml:space="preserve">, </w:t>
      </w:r>
      <w:r w:rsidR="005934E1" w:rsidRPr="005934E1">
        <w:rPr>
          <w:rFonts w:ascii="Arial Bold" w:hAnsi="Arial Bold" w:cs="Arial"/>
          <w:szCs w:val="22"/>
        </w:rPr>
        <w:t>Upon</w:t>
      </w:r>
      <w:r w:rsidR="0057518B" w:rsidRPr="005934E1">
        <w:rPr>
          <w:rFonts w:ascii="Arial Bold" w:hAnsi="Arial Bold" w:cs="Arial"/>
          <w:szCs w:val="22"/>
        </w:rPr>
        <w:t xml:space="preserve"> the Rezone to Timberland Production Zone</w:t>
      </w:r>
    </w:p>
    <w:p w14:paraId="5D68E97C" w14:textId="77777777" w:rsidR="00C46C25" w:rsidRPr="005934E1" w:rsidRDefault="00C46C25" w:rsidP="008D7533">
      <w:pPr>
        <w:ind w:firstLine="720"/>
        <w:jc w:val="both"/>
        <w:rPr>
          <w:rFonts w:cs="Arial"/>
          <w:szCs w:val="22"/>
        </w:rPr>
      </w:pPr>
    </w:p>
    <w:p w14:paraId="1CD21A7B" w14:textId="77777777" w:rsidR="0006658E" w:rsidRPr="005934E1" w:rsidRDefault="00C46C25" w:rsidP="00D11629">
      <w:pPr>
        <w:spacing w:line="221" w:lineRule="auto"/>
        <w:ind w:firstLine="540"/>
        <w:jc w:val="both"/>
        <w:rPr>
          <w:rFonts w:cs="Arial"/>
          <w:szCs w:val="22"/>
        </w:rPr>
      </w:pPr>
      <w:proofErr w:type="gramStart"/>
      <w:r w:rsidRPr="005934E1">
        <w:rPr>
          <w:rFonts w:cs="Arial"/>
          <w:b/>
          <w:bCs/>
          <w:szCs w:val="22"/>
        </w:rPr>
        <w:t>WHEREAS,</w:t>
      </w:r>
      <w:proofErr w:type="gramEnd"/>
      <w:r w:rsidRPr="005934E1">
        <w:rPr>
          <w:rFonts w:cs="Arial"/>
          <w:szCs w:val="22"/>
        </w:rPr>
        <w:t xml:space="preserve"> </w:t>
      </w:r>
      <w:r w:rsidR="008D7533" w:rsidRPr="005934E1">
        <w:rPr>
          <w:rFonts w:cs="Arial"/>
          <w:bCs/>
          <w:szCs w:val="22"/>
        </w:rPr>
        <w:t xml:space="preserve">the </w:t>
      </w:r>
      <w:r w:rsidR="0006658E" w:rsidRPr="005934E1">
        <w:rPr>
          <w:rFonts w:cs="Arial"/>
          <w:szCs w:val="22"/>
        </w:rPr>
        <w:t>California Land Conservation Act (the “</w:t>
      </w:r>
      <w:r w:rsidR="000F4080" w:rsidRPr="005934E1">
        <w:rPr>
          <w:rFonts w:cs="Arial"/>
          <w:szCs w:val="22"/>
        </w:rPr>
        <w:t>Williamson Act</w:t>
      </w:r>
      <w:r w:rsidR="0006658E" w:rsidRPr="005934E1">
        <w:rPr>
          <w:rFonts w:cs="Arial"/>
          <w:szCs w:val="22"/>
        </w:rPr>
        <w:t>”)</w:t>
      </w:r>
      <w:r w:rsidR="000F4080" w:rsidRPr="005934E1">
        <w:rPr>
          <w:rFonts w:cs="Arial"/>
          <w:szCs w:val="22"/>
        </w:rPr>
        <w:t xml:space="preserve"> </w:t>
      </w:r>
      <w:r w:rsidR="0006658E" w:rsidRPr="005934E1">
        <w:rPr>
          <w:rFonts w:cs="Arial"/>
          <w:szCs w:val="22"/>
        </w:rPr>
        <w:t>was enacted on July 14, 1965</w:t>
      </w:r>
      <w:r w:rsidR="000B5EE2" w:rsidRPr="005934E1">
        <w:rPr>
          <w:rFonts w:cs="Arial"/>
          <w:szCs w:val="22"/>
        </w:rPr>
        <w:t>,</w:t>
      </w:r>
      <w:r w:rsidR="0006658E" w:rsidRPr="005934E1">
        <w:rPr>
          <w:rFonts w:cs="Arial"/>
          <w:szCs w:val="22"/>
        </w:rPr>
        <w:t xml:space="preserve"> to implement a variety of state farmland preservation policies directed at discouraging the unnecessary and premature conversion of farmland to other uses; </w:t>
      </w:r>
      <w:r w:rsidR="004D584F" w:rsidRPr="005934E1">
        <w:rPr>
          <w:rFonts w:cs="Arial"/>
          <w:szCs w:val="22"/>
        </w:rPr>
        <w:t>and</w:t>
      </w:r>
    </w:p>
    <w:p w14:paraId="3D06277C" w14:textId="3162BE18" w:rsidR="00A5147E" w:rsidRPr="005934E1" w:rsidRDefault="0006658E" w:rsidP="00D11629">
      <w:pPr>
        <w:tabs>
          <w:tab w:val="num" w:pos="540"/>
          <w:tab w:val="num" w:pos="720"/>
        </w:tabs>
        <w:spacing w:before="240" w:after="240"/>
        <w:ind w:firstLine="540"/>
        <w:jc w:val="both"/>
        <w:rPr>
          <w:rFonts w:cs="Arial"/>
          <w:szCs w:val="22"/>
        </w:rPr>
      </w:pPr>
      <w:proofErr w:type="gramStart"/>
      <w:r w:rsidRPr="005934E1">
        <w:rPr>
          <w:rFonts w:cs="Arial"/>
          <w:b/>
          <w:bCs/>
          <w:szCs w:val="22"/>
        </w:rPr>
        <w:t>WHEREAS,</w:t>
      </w:r>
      <w:proofErr w:type="gramEnd"/>
      <w:r w:rsidR="001E31ED" w:rsidRPr="005934E1">
        <w:rPr>
          <w:rFonts w:cs="Arial"/>
          <w:szCs w:val="22"/>
        </w:rPr>
        <w:t xml:space="preserve"> </w:t>
      </w:r>
      <w:r w:rsidR="005934E1" w:rsidRPr="005934E1">
        <w:rPr>
          <w:rFonts w:cs="Arial"/>
          <w:szCs w:val="22"/>
        </w:rPr>
        <w:t>Laurie Walker and Peter Whiteland</w:t>
      </w:r>
      <w:r w:rsidR="00A5147E" w:rsidRPr="005934E1">
        <w:rPr>
          <w:rFonts w:cs="Arial"/>
          <w:szCs w:val="22"/>
        </w:rPr>
        <w:t xml:space="preserve"> own </w:t>
      </w:r>
      <w:r w:rsidR="008E471E" w:rsidRPr="005934E1">
        <w:rPr>
          <w:rFonts w:cs="Arial"/>
          <w:szCs w:val="22"/>
        </w:rPr>
        <w:t xml:space="preserve">approximately </w:t>
      </w:r>
      <w:r w:rsidR="005934E1" w:rsidRPr="005934E1">
        <w:rPr>
          <w:rFonts w:cs="Arial"/>
          <w:szCs w:val="22"/>
        </w:rPr>
        <w:t>398.73</w:t>
      </w:r>
      <w:r w:rsidR="00845B16" w:rsidRPr="005934E1">
        <w:rPr>
          <w:rFonts w:cs="Arial"/>
          <w:szCs w:val="22"/>
        </w:rPr>
        <w:t xml:space="preserve"> acres</w:t>
      </w:r>
      <w:r w:rsidR="00A5147E" w:rsidRPr="005934E1">
        <w:rPr>
          <w:rFonts w:cs="Arial"/>
          <w:szCs w:val="22"/>
        </w:rPr>
        <w:t xml:space="preserve"> that was placed </w:t>
      </w:r>
      <w:r w:rsidR="00B01627" w:rsidRPr="005934E1">
        <w:rPr>
          <w:rFonts w:cs="Arial"/>
          <w:szCs w:val="22"/>
        </w:rPr>
        <w:t>in Williamson</w:t>
      </w:r>
      <w:r w:rsidR="001D07B0" w:rsidRPr="005934E1">
        <w:rPr>
          <w:rFonts w:cs="Arial"/>
          <w:szCs w:val="22"/>
        </w:rPr>
        <w:t xml:space="preserve"> Act </w:t>
      </w:r>
      <w:r w:rsidR="000B5EE2" w:rsidRPr="005934E1">
        <w:rPr>
          <w:rFonts w:cs="Arial"/>
          <w:szCs w:val="22"/>
        </w:rPr>
        <w:t>c</w:t>
      </w:r>
      <w:r w:rsidR="001D07B0" w:rsidRPr="005934E1">
        <w:rPr>
          <w:rFonts w:cs="Arial"/>
          <w:szCs w:val="22"/>
        </w:rPr>
        <w:t>ontract</w:t>
      </w:r>
      <w:r w:rsidR="001D07B0" w:rsidRPr="005934E1">
        <w:rPr>
          <w:rFonts w:cs="Arial"/>
          <w:color w:val="000000"/>
          <w:szCs w:val="22"/>
          <w:lang w:val="en"/>
        </w:rPr>
        <w:t xml:space="preserve"> on </w:t>
      </w:r>
      <w:r w:rsidR="005934E1" w:rsidRPr="005934E1">
        <w:rPr>
          <w:rFonts w:cs="Arial"/>
          <w:color w:val="000000"/>
          <w:szCs w:val="22"/>
          <w:lang w:val="en"/>
        </w:rPr>
        <w:t>May 5, 1971</w:t>
      </w:r>
      <w:r w:rsidR="004D584F" w:rsidRPr="005934E1">
        <w:rPr>
          <w:rFonts w:cs="Arial"/>
          <w:szCs w:val="22"/>
        </w:rPr>
        <w:t>; and</w:t>
      </w:r>
    </w:p>
    <w:p w14:paraId="41F745DB" w14:textId="4CF29B9C" w:rsidR="009F3FD9" w:rsidRPr="005934E1" w:rsidRDefault="009F3FD9" w:rsidP="0008005B">
      <w:pPr>
        <w:tabs>
          <w:tab w:val="num" w:pos="540"/>
          <w:tab w:val="num" w:pos="720"/>
        </w:tabs>
        <w:spacing w:before="240" w:after="240"/>
        <w:ind w:firstLine="540"/>
        <w:jc w:val="both"/>
        <w:rPr>
          <w:rFonts w:cs="Arial"/>
          <w:szCs w:val="22"/>
        </w:rPr>
      </w:pPr>
      <w:r w:rsidRPr="005934E1">
        <w:rPr>
          <w:rFonts w:cs="Arial"/>
          <w:b/>
          <w:bCs/>
          <w:szCs w:val="22"/>
        </w:rPr>
        <w:t>WHEREAS,</w:t>
      </w:r>
      <w:r w:rsidRPr="005934E1">
        <w:rPr>
          <w:rFonts w:cs="Arial"/>
          <w:szCs w:val="22"/>
        </w:rPr>
        <w:t xml:space="preserve"> </w:t>
      </w:r>
      <w:r w:rsidR="005934E1" w:rsidRPr="005934E1">
        <w:rPr>
          <w:rFonts w:cs="Arial"/>
          <w:szCs w:val="22"/>
        </w:rPr>
        <w:t>Laurie Walker and Peter Whiteland have</w:t>
      </w:r>
      <w:r w:rsidRPr="005934E1">
        <w:rPr>
          <w:rFonts w:cs="Arial"/>
          <w:szCs w:val="22"/>
        </w:rPr>
        <w:t xml:space="preserve"> requested to cancel the portion of Williamson Act Contract No. </w:t>
      </w:r>
      <w:r w:rsidR="005934E1" w:rsidRPr="005934E1">
        <w:rPr>
          <w:rFonts w:cs="Arial"/>
          <w:szCs w:val="22"/>
        </w:rPr>
        <w:t>71011</w:t>
      </w:r>
      <w:r w:rsidRPr="005934E1">
        <w:rPr>
          <w:rFonts w:cs="Arial"/>
          <w:szCs w:val="22"/>
        </w:rPr>
        <w:t xml:space="preserve"> </w:t>
      </w:r>
      <w:r w:rsidR="00274EF7" w:rsidRPr="005934E1">
        <w:rPr>
          <w:rFonts w:cs="Arial"/>
          <w:szCs w:val="22"/>
        </w:rPr>
        <w:t xml:space="preserve">recorded </w:t>
      </w:r>
      <w:r w:rsidR="005934E1" w:rsidRPr="005934E1">
        <w:rPr>
          <w:rFonts w:cs="Arial"/>
          <w:szCs w:val="22"/>
        </w:rPr>
        <w:t>May 5, 1971</w:t>
      </w:r>
      <w:r w:rsidR="00274EF7" w:rsidRPr="005934E1">
        <w:rPr>
          <w:rFonts w:cs="Arial"/>
          <w:szCs w:val="22"/>
        </w:rPr>
        <w:t xml:space="preserve">, in Volume </w:t>
      </w:r>
      <w:r w:rsidR="005934E1" w:rsidRPr="005934E1">
        <w:rPr>
          <w:rFonts w:cs="Arial"/>
          <w:szCs w:val="22"/>
        </w:rPr>
        <w:t>621</w:t>
      </w:r>
      <w:r w:rsidR="00274EF7" w:rsidRPr="005934E1">
        <w:rPr>
          <w:rFonts w:cs="Arial"/>
          <w:szCs w:val="22"/>
        </w:rPr>
        <w:t xml:space="preserve"> Page </w:t>
      </w:r>
      <w:r w:rsidR="005934E1" w:rsidRPr="005934E1">
        <w:rPr>
          <w:rFonts w:cs="Arial"/>
          <w:szCs w:val="22"/>
        </w:rPr>
        <w:t>260</w:t>
      </w:r>
      <w:r w:rsidR="00274EF7" w:rsidRPr="005934E1">
        <w:rPr>
          <w:rFonts w:cs="Arial"/>
          <w:szCs w:val="22"/>
        </w:rPr>
        <w:t xml:space="preserve"> of Official Records and </w:t>
      </w:r>
      <w:r w:rsidRPr="005934E1">
        <w:rPr>
          <w:rFonts w:cs="Arial"/>
          <w:szCs w:val="22"/>
        </w:rPr>
        <w:t xml:space="preserve">described and shown on map in </w:t>
      </w:r>
      <w:r w:rsidR="00727006" w:rsidRPr="005934E1">
        <w:rPr>
          <w:rFonts w:cs="Arial"/>
          <w:szCs w:val="22"/>
        </w:rPr>
        <w:t>Exhibit</w:t>
      </w:r>
      <w:r w:rsidRPr="005934E1">
        <w:rPr>
          <w:rFonts w:cs="Arial"/>
          <w:szCs w:val="22"/>
        </w:rPr>
        <w:t xml:space="preserve"> </w:t>
      </w:r>
      <w:r w:rsidR="002D4343" w:rsidRPr="005934E1">
        <w:rPr>
          <w:rFonts w:cs="Arial"/>
          <w:szCs w:val="22"/>
        </w:rPr>
        <w:t xml:space="preserve">1 </w:t>
      </w:r>
      <w:r w:rsidR="00727006" w:rsidRPr="005934E1">
        <w:rPr>
          <w:rFonts w:cs="Arial"/>
          <w:szCs w:val="22"/>
        </w:rPr>
        <w:t>to this resolution</w:t>
      </w:r>
      <w:r w:rsidR="00274EF7" w:rsidRPr="005934E1">
        <w:rPr>
          <w:rFonts w:cs="Arial"/>
          <w:szCs w:val="22"/>
        </w:rPr>
        <w:t xml:space="preserve"> (“Land Conservation Contract”)</w:t>
      </w:r>
      <w:r w:rsidR="00875A88" w:rsidRPr="005934E1">
        <w:rPr>
          <w:rFonts w:cs="Arial"/>
          <w:szCs w:val="22"/>
        </w:rPr>
        <w:t>, conditioned on a rezone of the affected property to Timberland Production Zone, and as such cancellation is provided in Government Code Section 51282.5, which cancellation may occur forthwith after the re-zoning</w:t>
      </w:r>
      <w:r w:rsidRPr="005934E1">
        <w:rPr>
          <w:rFonts w:cs="Arial"/>
          <w:szCs w:val="22"/>
        </w:rPr>
        <w:t>.</w:t>
      </w:r>
    </w:p>
    <w:p w14:paraId="2FA709A2" w14:textId="6E8D815D" w:rsidR="00D51EE5" w:rsidRPr="005934E1" w:rsidRDefault="00F42821" w:rsidP="00D11629">
      <w:pPr>
        <w:ind w:firstLine="540"/>
        <w:jc w:val="both"/>
        <w:rPr>
          <w:rFonts w:cs="Arial"/>
          <w:szCs w:val="22"/>
        </w:rPr>
      </w:pPr>
      <w:r w:rsidRPr="005934E1">
        <w:rPr>
          <w:rFonts w:cs="Arial"/>
          <w:b/>
          <w:bCs/>
          <w:szCs w:val="22"/>
        </w:rPr>
        <w:t>WHEREAS,</w:t>
      </w:r>
      <w:r w:rsidRPr="005934E1">
        <w:rPr>
          <w:rFonts w:cs="Arial"/>
          <w:szCs w:val="22"/>
        </w:rPr>
        <w:t xml:space="preserve"> </w:t>
      </w:r>
      <w:r w:rsidR="009F3FD9" w:rsidRPr="005934E1">
        <w:rPr>
          <w:rFonts w:cs="Arial"/>
          <w:szCs w:val="22"/>
        </w:rPr>
        <w:t>Siskiyou County is authorized to establish and dis-establish agricultural preserves and to enter into and cancel Williamson Act Contracts pursuant to the California Land Conservation Act of 1965 (hereafter the “Act”) and the County’s Resolution Establishing the Rules for the Establishment and Administration of Agricultural Preserves and Williamson Act Contracts, as adopted by the Siskiyou County Board of Supervisors on February 7, 2012 and amended on December 3, 2024</w:t>
      </w:r>
      <w:r w:rsidR="0008005B" w:rsidRPr="005934E1">
        <w:rPr>
          <w:rFonts w:cs="Arial"/>
          <w:szCs w:val="22"/>
        </w:rPr>
        <w:t xml:space="preserve"> (hereafter the “Guidelines”)</w:t>
      </w:r>
      <w:r w:rsidR="009F3FD9" w:rsidRPr="005934E1">
        <w:rPr>
          <w:rFonts w:cs="Arial"/>
          <w:szCs w:val="22"/>
        </w:rPr>
        <w:t>; and</w:t>
      </w:r>
    </w:p>
    <w:p w14:paraId="20101C5B" w14:textId="029D5BEA" w:rsidR="00F42821" w:rsidRPr="005934E1" w:rsidRDefault="00D51EE5" w:rsidP="00D11629">
      <w:pPr>
        <w:tabs>
          <w:tab w:val="num" w:pos="540"/>
          <w:tab w:val="num" w:pos="720"/>
        </w:tabs>
        <w:spacing w:before="240" w:after="240"/>
        <w:ind w:firstLine="540"/>
        <w:jc w:val="both"/>
        <w:rPr>
          <w:rFonts w:cs="Arial"/>
          <w:szCs w:val="22"/>
        </w:rPr>
      </w:pPr>
      <w:r w:rsidRPr="005934E1">
        <w:rPr>
          <w:rFonts w:cs="Arial"/>
          <w:b/>
          <w:bCs/>
          <w:szCs w:val="22"/>
        </w:rPr>
        <w:t>WHEREAS,</w:t>
      </w:r>
      <w:r w:rsidRPr="005934E1">
        <w:rPr>
          <w:rFonts w:cs="Arial"/>
          <w:szCs w:val="22"/>
        </w:rPr>
        <w:t xml:space="preserve"> </w:t>
      </w:r>
      <w:r w:rsidR="0008005B" w:rsidRPr="005934E1">
        <w:rPr>
          <w:rFonts w:cs="Arial"/>
          <w:szCs w:val="22"/>
        </w:rPr>
        <w:t xml:space="preserve">notice was given pursuant to Government Code Section 51284 and a public hearing held on </w:t>
      </w:r>
      <w:r w:rsidR="005934E1">
        <w:rPr>
          <w:rFonts w:cs="Arial"/>
          <w:szCs w:val="22"/>
        </w:rPr>
        <w:t>November 18, 2025,</w:t>
      </w:r>
      <w:r w:rsidR="0008005B" w:rsidRPr="005934E1">
        <w:rPr>
          <w:rFonts w:cs="Arial"/>
          <w:szCs w:val="22"/>
        </w:rPr>
        <w:t xml:space="preserve"> to consider the rezoning of the property into Timber Production Zoning (TPZ) and to consider the request for cancellation of the associated portion of the </w:t>
      </w:r>
      <w:r w:rsidR="00274EF7" w:rsidRPr="005934E1">
        <w:rPr>
          <w:rFonts w:cs="Arial"/>
          <w:szCs w:val="22"/>
        </w:rPr>
        <w:t>Land Conservation Contract</w:t>
      </w:r>
      <w:r w:rsidRPr="005934E1">
        <w:rPr>
          <w:rFonts w:cs="Arial"/>
          <w:szCs w:val="22"/>
        </w:rPr>
        <w:t xml:space="preserve">; and </w:t>
      </w:r>
    </w:p>
    <w:p w14:paraId="467A06BF" w14:textId="17CD4237" w:rsidR="001C4876" w:rsidRPr="005934E1" w:rsidRDefault="001C4876" w:rsidP="00D11629">
      <w:pPr>
        <w:ind w:firstLine="540"/>
        <w:jc w:val="both"/>
        <w:rPr>
          <w:rFonts w:cs="Arial"/>
          <w:szCs w:val="22"/>
        </w:rPr>
      </w:pPr>
      <w:r w:rsidRPr="005934E1">
        <w:rPr>
          <w:rFonts w:cs="Arial"/>
          <w:b/>
          <w:bCs/>
          <w:szCs w:val="22"/>
        </w:rPr>
        <w:t>WHEREAS,</w:t>
      </w:r>
      <w:r w:rsidRPr="005934E1">
        <w:rPr>
          <w:rFonts w:cs="Arial"/>
          <w:szCs w:val="22"/>
        </w:rPr>
        <w:t xml:space="preserve"> the </w:t>
      </w:r>
      <w:r w:rsidR="0008005B" w:rsidRPr="005934E1">
        <w:rPr>
          <w:rFonts w:cs="Arial"/>
          <w:szCs w:val="22"/>
        </w:rPr>
        <w:t xml:space="preserve">Siskiyou County Board of Supervisors </w:t>
      </w:r>
      <w:r w:rsidR="00274EF7" w:rsidRPr="005934E1">
        <w:rPr>
          <w:rFonts w:cs="Arial"/>
          <w:szCs w:val="22"/>
        </w:rPr>
        <w:t xml:space="preserve">has </w:t>
      </w:r>
      <w:r w:rsidR="0008005B" w:rsidRPr="005934E1">
        <w:rPr>
          <w:rFonts w:cs="Arial"/>
          <w:szCs w:val="22"/>
        </w:rPr>
        <w:t>approved the rezoning of the property into Timber Production Zoning</w:t>
      </w:r>
      <w:r w:rsidR="0057518B" w:rsidRPr="005934E1">
        <w:rPr>
          <w:rFonts w:cs="Arial"/>
          <w:szCs w:val="22"/>
        </w:rPr>
        <w:t xml:space="preserve"> concurrently with this Resolution</w:t>
      </w:r>
      <w:r w:rsidRPr="005934E1">
        <w:rPr>
          <w:rFonts w:cs="Arial"/>
          <w:szCs w:val="22"/>
        </w:rPr>
        <w:t>; and</w:t>
      </w:r>
    </w:p>
    <w:p w14:paraId="42CE9E4E" w14:textId="44C9959F" w:rsidR="0076214E" w:rsidRPr="005934E1" w:rsidRDefault="00F42821" w:rsidP="002D4343">
      <w:pPr>
        <w:spacing w:before="240"/>
        <w:ind w:firstLine="540"/>
        <w:jc w:val="both"/>
        <w:rPr>
          <w:rFonts w:cs="Arial"/>
          <w:szCs w:val="22"/>
        </w:rPr>
      </w:pPr>
      <w:proofErr w:type="gramStart"/>
      <w:r w:rsidRPr="005934E1">
        <w:rPr>
          <w:rFonts w:cs="Arial"/>
          <w:b/>
          <w:bCs/>
          <w:szCs w:val="22"/>
        </w:rPr>
        <w:t>WHEREAS,</w:t>
      </w:r>
      <w:proofErr w:type="gramEnd"/>
      <w:r w:rsidRPr="005934E1">
        <w:rPr>
          <w:rFonts w:cs="Arial"/>
          <w:szCs w:val="22"/>
        </w:rPr>
        <w:t xml:space="preserve"> </w:t>
      </w:r>
      <w:r w:rsidR="002D4343" w:rsidRPr="005934E1">
        <w:rPr>
          <w:rFonts w:cs="Arial"/>
          <w:szCs w:val="22"/>
        </w:rPr>
        <w:t xml:space="preserve">Section 51282.5 </w:t>
      </w:r>
      <w:r w:rsidR="0076214E" w:rsidRPr="005934E1">
        <w:rPr>
          <w:rFonts w:cs="Arial"/>
          <w:szCs w:val="22"/>
        </w:rPr>
        <w:t xml:space="preserve">of the California Government Code </w:t>
      </w:r>
      <w:r w:rsidR="002D4343" w:rsidRPr="005934E1">
        <w:rPr>
          <w:rFonts w:cs="Arial"/>
          <w:szCs w:val="22"/>
        </w:rPr>
        <w:t xml:space="preserve">permits the immediate cancellation of a Land Conservation contract when the land it restricts is rezoned into Timberland Production Zone pursuant to the California Timberland Production Act, Government Code Section 51100 et seq. </w:t>
      </w:r>
    </w:p>
    <w:p w14:paraId="0EBDA2D2" w14:textId="7EC15CDC" w:rsidR="00D51EE5" w:rsidRPr="005934E1" w:rsidRDefault="00D51EE5" w:rsidP="00D11629">
      <w:pPr>
        <w:tabs>
          <w:tab w:val="left" w:pos="720"/>
          <w:tab w:val="left" w:pos="1620"/>
          <w:tab w:val="left" w:pos="4500"/>
          <w:tab w:val="left" w:pos="7110"/>
        </w:tabs>
        <w:spacing w:before="240"/>
        <w:ind w:firstLine="540"/>
        <w:jc w:val="both"/>
        <w:rPr>
          <w:rFonts w:eastAsia="Calibri" w:cs="Arial"/>
          <w:bCs/>
          <w:szCs w:val="22"/>
        </w:rPr>
      </w:pPr>
      <w:proofErr w:type="gramStart"/>
      <w:r w:rsidRPr="005934E1">
        <w:rPr>
          <w:rFonts w:cs="Arial"/>
          <w:b/>
          <w:bCs/>
          <w:szCs w:val="22"/>
        </w:rPr>
        <w:t>WHEREAS</w:t>
      </w:r>
      <w:r w:rsidRPr="005934E1">
        <w:rPr>
          <w:rFonts w:eastAsia="Calibri" w:cs="Arial"/>
          <w:b/>
          <w:szCs w:val="22"/>
        </w:rPr>
        <w:t>,</w:t>
      </w:r>
      <w:proofErr w:type="gramEnd"/>
      <w:r w:rsidRPr="005934E1">
        <w:rPr>
          <w:rFonts w:eastAsia="Calibri" w:cs="Arial"/>
          <w:bCs/>
          <w:szCs w:val="22"/>
        </w:rPr>
        <w:t xml:space="preserve"> </w:t>
      </w:r>
      <w:r w:rsidR="0076214E" w:rsidRPr="005934E1">
        <w:rPr>
          <w:rFonts w:eastAsia="Calibri" w:cs="Arial"/>
          <w:bCs/>
          <w:szCs w:val="22"/>
        </w:rPr>
        <w:t xml:space="preserve">the project is statutorily exempt </w:t>
      </w:r>
      <w:proofErr w:type="gramStart"/>
      <w:r w:rsidR="0076214E" w:rsidRPr="005934E1">
        <w:rPr>
          <w:rFonts w:eastAsia="Calibri" w:cs="Arial"/>
          <w:bCs/>
          <w:szCs w:val="22"/>
        </w:rPr>
        <w:t>per</w:t>
      </w:r>
      <w:proofErr w:type="gramEnd"/>
      <w:r w:rsidR="0076214E" w:rsidRPr="005934E1">
        <w:rPr>
          <w:rFonts w:eastAsia="Calibri" w:cs="Arial"/>
          <w:bCs/>
          <w:szCs w:val="22"/>
        </w:rPr>
        <w:t xml:space="preserve"> Section 15264 and Section 15063(b)(3) of the California Environmental Quality Act (CEQA)</w:t>
      </w:r>
      <w:r w:rsidRPr="005934E1">
        <w:rPr>
          <w:rFonts w:eastAsia="Calibri" w:cs="Arial"/>
          <w:bCs/>
          <w:szCs w:val="22"/>
        </w:rPr>
        <w:t xml:space="preserve">; and </w:t>
      </w:r>
    </w:p>
    <w:p w14:paraId="5A0F7CE4" w14:textId="3FCC79A4" w:rsidR="009611C7" w:rsidRPr="005934E1" w:rsidRDefault="00211115" w:rsidP="00D11629">
      <w:pPr>
        <w:pStyle w:val="BodyTextIndent3"/>
        <w:tabs>
          <w:tab w:val="left" w:pos="540"/>
          <w:tab w:val="left" w:pos="900"/>
        </w:tabs>
        <w:spacing w:before="240"/>
        <w:ind w:firstLine="540"/>
        <w:rPr>
          <w:rFonts w:cs="Arial"/>
          <w:szCs w:val="22"/>
        </w:rPr>
      </w:pPr>
      <w:r w:rsidRPr="005934E1">
        <w:rPr>
          <w:rFonts w:cs="Arial"/>
          <w:b/>
          <w:szCs w:val="22"/>
        </w:rPr>
        <w:t xml:space="preserve">NOW, THEREFORE, </w:t>
      </w:r>
      <w:proofErr w:type="gramStart"/>
      <w:r w:rsidRPr="005934E1">
        <w:rPr>
          <w:rFonts w:cs="Arial"/>
          <w:b/>
          <w:szCs w:val="22"/>
        </w:rPr>
        <w:t>BE IT</w:t>
      </w:r>
      <w:proofErr w:type="gramEnd"/>
      <w:r w:rsidRPr="005934E1">
        <w:rPr>
          <w:rFonts w:cs="Arial"/>
          <w:b/>
          <w:szCs w:val="22"/>
        </w:rPr>
        <w:t xml:space="preserve"> </w:t>
      </w:r>
      <w:proofErr w:type="gramStart"/>
      <w:r w:rsidRPr="005934E1">
        <w:rPr>
          <w:rFonts w:cs="Arial"/>
          <w:b/>
          <w:szCs w:val="22"/>
        </w:rPr>
        <w:t>RESOLVED</w:t>
      </w:r>
      <w:proofErr w:type="gramEnd"/>
      <w:r w:rsidRPr="005934E1">
        <w:rPr>
          <w:rFonts w:cs="Arial"/>
          <w:szCs w:val="22"/>
        </w:rPr>
        <w:t xml:space="preserve"> </w:t>
      </w:r>
      <w:r w:rsidR="00720CCD" w:rsidRPr="005934E1">
        <w:rPr>
          <w:rFonts w:cs="Arial"/>
          <w:szCs w:val="22"/>
        </w:rPr>
        <w:t xml:space="preserve">the </w:t>
      </w:r>
      <w:r w:rsidRPr="005934E1">
        <w:rPr>
          <w:rFonts w:cs="Arial"/>
          <w:szCs w:val="22"/>
        </w:rPr>
        <w:t xml:space="preserve">Board of Supervisors </w:t>
      </w:r>
      <w:r w:rsidR="00720CCD" w:rsidRPr="005934E1">
        <w:rPr>
          <w:rFonts w:cs="Arial"/>
          <w:szCs w:val="22"/>
        </w:rPr>
        <w:t>finds the above recitals true and correct.</w:t>
      </w:r>
    </w:p>
    <w:p w14:paraId="0AD59BF3" w14:textId="41ED544F" w:rsidR="00720CCD" w:rsidRPr="00A54076" w:rsidRDefault="009611C7" w:rsidP="009611C7">
      <w:pPr>
        <w:rPr>
          <w:rFonts w:cs="Arial"/>
          <w:szCs w:val="22"/>
          <w:highlight w:val="yellow"/>
        </w:rPr>
      </w:pPr>
      <w:r w:rsidRPr="00A54076">
        <w:rPr>
          <w:rFonts w:cs="Arial"/>
          <w:szCs w:val="22"/>
          <w:highlight w:val="yellow"/>
        </w:rPr>
        <w:br w:type="page"/>
      </w:r>
    </w:p>
    <w:p w14:paraId="1E24E36F" w14:textId="4A4D7345" w:rsidR="00274EF7" w:rsidRPr="005934E1" w:rsidRDefault="0076214E" w:rsidP="0076214E">
      <w:pPr>
        <w:pStyle w:val="BodyTextIndent3"/>
        <w:tabs>
          <w:tab w:val="left" w:pos="540"/>
          <w:tab w:val="left" w:pos="900"/>
        </w:tabs>
        <w:ind w:firstLine="540"/>
        <w:rPr>
          <w:rFonts w:cs="Arial"/>
          <w:szCs w:val="22"/>
        </w:rPr>
      </w:pPr>
      <w:proofErr w:type="gramStart"/>
      <w:r w:rsidRPr="005934E1">
        <w:rPr>
          <w:rFonts w:cs="Arial"/>
          <w:b/>
          <w:szCs w:val="22"/>
        </w:rPr>
        <w:lastRenderedPageBreak/>
        <w:t>BE IT</w:t>
      </w:r>
      <w:proofErr w:type="gramEnd"/>
      <w:r w:rsidRPr="005934E1">
        <w:rPr>
          <w:rFonts w:cs="Arial"/>
          <w:b/>
          <w:szCs w:val="22"/>
        </w:rPr>
        <w:t xml:space="preserve"> FURTHER RESOLVED</w:t>
      </w:r>
      <w:r w:rsidRPr="005934E1">
        <w:rPr>
          <w:rFonts w:cs="Arial"/>
          <w:szCs w:val="22"/>
        </w:rPr>
        <w:t xml:space="preserve"> </w:t>
      </w:r>
      <w:proofErr w:type="gramStart"/>
      <w:r w:rsidR="00274EF7" w:rsidRPr="005934E1">
        <w:rPr>
          <w:rFonts w:cs="Arial"/>
          <w:szCs w:val="22"/>
        </w:rPr>
        <w:t>that</w:t>
      </w:r>
      <w:proofErr w:type="gramEnd"/>
      <w:r w:rsidR="00996878" w:rsidRPr="005934E1">
        <w:rPr>
          <w:rFonts w:cs="Arial"/>
          <w:szCs w:val="22"/>
        </w:rPr>
        <w:t xml:space="preserve"> the Board of Supervisors</w:t>
      </w:r>
      <w:r w:rsidR="00274EF7" w:rsidRPr="005934E1">
        <w:rPr>
          <w:rFonts w:cs="Arial"/>
          <w:szCs w:val="22"/>
        </w:rPr>
        <w:t>:</w:t>
      </w:r>
    </w:p>
    <w:p w14:paraId="5AE31022" w14:textId="013A1085" w:rsidR="0076214E" w:rsidRPr="005934E1" w:rsidRDefault="00996878" w:rsidP="00274EF7">
      <w:pPr>
        <w:pStyle w:val="BodyTextIndent3"/>
        <w:numPr>
          <w:ilvl w:val="0"/>
          <w:numId w:val="11"/>
        </w:numPr>
        <w:tabs>
          <w:tab w:val="left" w:pos="540"/>
          <w:tab w:val="left" w:pos="900"/>
        </w:tabs>
        <w:rPr>
          <w:rFonts w:cs="Arial"/>
          <w:szCs w:val="22"/>
        </w:rPr>
      </w:pPr>
      <w:r w:rsidRPr="005934E1">
        <w:rPr>
          <w:rFonts w:cs="Arial"/>
          <w:szCs w:val="22"/>
        </w:rPr>
        <w:t>A</w:t>
      </w:r>
      <w:r w:rsidR="002D4343" w:rsidRPr="005934E1">
        <w:rPr>
          <w:rFonts w:cs="Arial"/>
          <w:szCs w:val="22"/>
        </w:rPr>
        <w:t>pproves the</w:t>
      </w:r>
      <w:r w:rsidR="0076214E" w:rsidRPr="005934E1">
        <w:rPr>
          <w:rFonts w:cs="Arial"/>
          <w:szCs w:val="22"/>
        </w:rPr>
        <w:t xml:space="preserve"> </w:t>
      </w:r>
      <w:r w:rsidR="002D4343" w:rsidRPr="005934E1">
        <w:rPr>
          <w:rFonts w:cs="Arial"/>
          <w:szCs w:val="22"/>
        </w:rPr>
        <w:t>c</w:t>
      </w:r>
      <w:r w:rsidR="0076214E" w:rsidRPr="005934E1">
        <w:rPr>
          <w:rFonts w:cs="Arial"/>
          <w:szCs w:val="22"/>
        </w:rPr>
        <w:t xml:space="preserve">ancellation of a portion of the Williamson Act Contract No. </w:t>
      </w:r>
      <w:r w:rsidR="005934E1" w:rsidRPr="005934E1">
        <w:rPr>
          <w:rFonts w:cs="Arial"/>
          <w:szCs w:val="22"/>
        </w:rPr>
        <w:t>71011</w:t>
      </w:r>
      <w:r w:rsidR="002D4343" w:rsidRPr="005934E1">
        <w:rPr>
          <w:rFonts w:cs="Arial"/>
          <w:szCs w:val="22"/>
        </w:rPr>
        <w:t xml:space="preserve">, Recorded </w:t>
      </w:r>
      <w:r w:rsidR="005934E1" w:rsidRPr="005934E1">
        <w:rPr>
          <w:rFonts w:cs="Arial"/>
          <w:szCs w:val="22"/>
        </w:rPr>
        <w:t>May 5, 1971</w:t>
      </w:r>
      <w:r w:rsidR="002D4343" w:rsidRPr="005934E1">
        <w:rPr>
          <w:rFonts w:cs="Arial"/>
          <w:szCs w:val="22"/>
        </w:rPr>
        <w:t xml:space="preserve">, in Volume </w:t>
      </w:r>
      <w:r w:rsidR="005934E1" w:rsidRPr="005934E1">
        <w:rPr>
          <w:rFonts w:cs="Arial"/>
          <w:szCs w:val="22"/>
        </w:rPr>
        <w:t>621</w:t>
      </w:r>
      <w:r w:rsidR="002D4343" w:rsidRPr="005934E1">
        <w:rPr>
          <w:rFonts w:cs="Arial"/>
          <w:szCs w:val="22"/>
        </w:rPr>
        <w:t xml:space="preserve">, Page </w:t>
      </w:r>
      <w:r w:rsidR="005934E1" w:rsidRPr="005934E1">
        <w:rPr>
          <w:rFonts w:cs="Arial"/>
          <w:szCs w:val="22"/>
        </w:rPr>
        <w:t>260</w:t>
      </w:r>
      <w:r w:rsidR="002D4343" w:rsidRPr="005934E1">
        <w:rPr>
          <w:rFonts w:cs="Arial"/>
          <w:szCs w:val="22"/>
        </w:rPr>
        <w:t xml:space="preserve"> of the Official Records and as further shown upon Exhibit 1 attached hereto</w:t>
      </w:r>
      <w:r w:rsidR="00875A88" w:rsidRPr="005934E1">
        <w:rPr>
          <w:rFonts w:cs="Arial"/>
          <w:szCs w:val="22"/>
        </w:rPr>
        <w:t xml:space="preserve">, and makes this approval conditional on the recordation of a </w:t>
      </w:r>
      <w:r w:rsidR="00D824D0" w:rsidRPr="005934E1">
        <w:rPr>
          <w:rFonts w:cs="Arial"/>
          <w:szCs w:val="22"/>
        </w:rPr>
        <w:t>Certification of Rezoning (Notice of</w:t>
      </w:r>
      <w:r w:rsidR="00875A88" w:rsidRPr="005934E1">
        <w:rPr>
          <w:rFonts w:cs="Arial"/>
          <w:szCs w:val="22"/>
        </w:rPr>
        <w:t xml:space="preserve"> Timberland Production Zone </w:t>
      </w:r>
      <w:r w:rsidR="00D824D0" w:rsidRPr="005934E1">
        <w:rPr>
          <w:rFonts w:cs="Arial"/>
          <w:szCs w:val="22"/>
        </w:rPr>
        <w:t xml:space="preserve">Status) </w:t>
      </w:r>
      <w:r w:rsidR="00875A88" w:rsidRPr="005934E1">
        <w:rPr>
          <w:rFonts w:cs="Arial"/>
          <w:szCs w:val="22"/>
        </w:rPr>
        <w:t xml:space="preserve">for the subject  property such that the cancellation is not effective until after the </w:t>
      </w:r>
      <w:r w:rsidR="00D824D0" w:rsidRPr="005934E1">
        <w:rPr>
          <w:rFonts w:cs="Arial"/>
          <w:szCs w:val="22"/>
        </w:rPr>
        <w:t>Certification of Rezoning</w:t>
      </w:r>
      <w:r w:rsidR="00875A88" w:rsidRPr="005934E1">
        <w:rPr>
          <w:rFonts w:cs="Arial"/>
          <w:szCs w:val="22"/>
        </w:rPr>
        <w:t xml:space="preserve"> is recorded.</w:t>
      </w:r>
    </w:p>
    <w:p w14:paraId="7230523D" w14:textId="75372C0E" w:rsidR="00274EF7" w:rsidRPr="005934E1" w:rsidRDefault="00274EF7" w:rsidP="00274EF7">
      <w:pPr>
        <w:pStyle w:val="BodyTextIndent3"/>
        <w:numPr>
          <w:ilvl w:val="0"/>
          <w:numId w:val="11"/>
        </w:numPr>
        <w:tabs>
          <w:tab w:val="left" w:pos="540"/>
          <w:tab w:val="left" w:pos="900"/>
        </w:tabs>
        <w:rPr>
          <w:rFonts w:cs="Arial"/>
          <w:szCs w:val="22"/>
        </w:rPr>
      </w:pPr>
      <w:r w:rsidRPr="005934E1">
        <w:rPr>
          <w:rFonts w:cs="Arial"/>
          <w:szCs w:val="22"/>
        </w:rPr>
        <w:t>Delegates to the Chair of the Board authority to execute documents necessary to effectuate the Cancellation of Land Conservation contract, and the recordation of a Certificate of Cancellation, in a form approved by County Counsel.</w:t>
      </w:r>
    </w:p>
    <w:p w14:paraId="7E1E7EE8" w14:textId="2B987F95" w:rsidR="00621B85" w:rsidRPr="005934E1" w:rsidRDefault="00621B85" w:rsidP="00274EF7">
      <w:pPr>
        <w:pStyle w:val="BodyTextIndent3"/>
        <w:numPr>
          <w:ilvl w:val="0"/>
          <w:numId w:val="11"/>
        </w:numPr>
        <w:tabs>
          <w:tab w:val="left" w:pos="540"/>
          <w:tab w:val="left" w:pos="900"/>
        </w:tabs>
        <w:rPr>
          <w:rFonts w:cs="Arial"/>
          <w:szCs w:val="22"/>
        </w:rPr>
      </w:pPr>
      <w:r w:rsidRPr="005934E1">
        <w:rPr>
          <w:rFonts w:cs="Arial"/>
          <w:szCs w:val="22"/>
        </w:rPr>
        <w:t xml:space="preserve">Directs the Community Development Department to record </w:t>
      </w:r>
      <w:r w:rsidR="00FA1807" w:rsidRPr="005934E1">
        <w:rPr>
          <w:rFonts w:cs="Arial"/>
          <w:szCs w:val="22"/>
        </w:rPr>
        <w:t>a</w:t>
      </w:r>
      <w:r w:rsidRPr="005934E1">
        <w:rPr>
          <w:rFonts w:cs="Arial"/>
          <w:szCs w:val="22"/>
        </w:rPr>
        <w:t xml:space="preserve"> Certification of Cancellation for the Land Conservation contract</w:t>
      </w:r>
      <w:r w:rsidR="00FA1807" w:rsidRPr="005934E1">
        <w:rPr>
          <w:rFonts w:cs="Arial"/>
          <w:szCs w:val="22"/>
        </w:rPr>
        <w:t xml:space="preserve">, upon a form approved by the County Counsel, </w:t>
      </w:r>
      <w:r w:rsidR="00550C2C" w:rsidRPr="005934E1">
        <w:rPr>
          <w:rFonts w:cs="Arial"/>
          <w:szCs w:val="22"/>
        </w:rPr>
        <w:t>but</w:t>
      </w:r>
      <w:r w:rsidRPr="005934E1">
        <w:rPr>
          <w:rFonts w:cs="Arial"/>
          <w:szCs w:val="22"/>
        </w:rPr>
        <w:t xml:space="preserve"> in no case before</w:t>
      </w:r>
      <w:r w:rsidR="00550C2C" w:rsidRPr="005934E1">
        <w:rPr>
          <w:rFonts w:cs="Arial"/>
          <w:szCs w:val="22"/>
        </w:rPr>
        <w:t xml:space="preserve"> </w:t>
      </w:r>
      <w:r w:rsidR="00D824D0" w:rsidRPr="005934E1">
        <w:rPr>
          <w:rFonts w:cs="Arial"/>
          <w:szCs w:val="22"/>
        </w:rPr>
        <w:t>the Certification of Rezoning</w:t>
      </w:r>
      <w:r w:rsidRPr="005934E1">
        <w:rPr>
          <w:rFonts w:cs="Arial"/>
          <w:b/>
          <w:bCs/>
          <w:szCs w:val="22"/>
        </w:rPr>
        <w:t>,</w:t>
      </w:r>
      <w:r w:rsidRPr="005934E1">
        <w:rPr>
          <w:rFonts w:cs="Arial"/>
          <w:szCs w:val="22"/>
        </w:rPr>
        <w:t xml:space="preserve"> and to provide a copy of the recorded Certificate to the Assessor’s Office.  </w:t>
      </w:r>
    </w:p>
    <w:p w14:paraId="6B2E72BE" w14:textId="77777777" w:rsidR="0076214E" w:rsidRPr="005934E1" w:rsidRDefault="0076214E" w:rsidP="009611C7">
      <w:pPr>
        <w:pStyle w:val="BodyTextIndent3"/>
        <w:tabs>
          <w:tab w:val="left" w:pos="540"/>
          <w:tab w:val="left" w:pos="900"/>
        </w:tabs>
        <w:ind w:firstLine="0"/>
        <w:rPr>
          <w:rFonts w:cs="Arial"/>
          <w:szCs w:val="22"/>
        </w:rPr>
      </w:pPr>
    </w:p>
    <w:p w14:paraId="225AB861" w14:textId="11BF3923" w:rsidR="00707424" w:rsidRPr="005934E1" w:rsidRDefault="00707424" w:rsidP="00D11629">
      <w:pPr>
        <w:spacing w:before="240"/>
        <w:ind w:firstLine="540"/>
        <w:jc w:val="both"/>
        <w:rPr>
          <w:rFonts w:cs="Arial"/>
          <w:color w:val="000000"/>
          <w:szCs w:val="22"/>
        </w:rPr>
      </w:pPr>
      <w:r w:rsidRPr="005934E1">
        <w:rPr>
          <w:rFonts w:cs="Arial"/>
          <w:b/>
          <w:color w:val="000000"/>
          <w:szCs w:val="22"/>
        </w:rPr>
        <w:t>IT IS HEREBY CERTIFIED</w:t>
      </w:r>
      <w:r w:rsidRPr="005934E1">
        <w:rPr>
          <w:rFonts w:cs="Arial"/>
          <w:color w:val="000000"/>
          <w:szCs w:val="22"/>
        </w:rPr>
        <w:t xml:space="preserve"> that the foregoing Resolution No. _________ was duly adopted on a motion by </w:t>
      </w:r>
      <w:proofErr w:type="gramStart"/>
      <w:r w:rsidRPr="005934E1">
        <w:rPr>
          <w:rFonts w:cs="Arial"/>
          <w:color w:val="000000"/>
          <w:szCs w:val="22"/>
        </w:rPr>
        <w:t>Supervisor __</w:t>
      </w:r>
      <w:proofErr w:type="gramEnd"/>
      <w:r w:rsidRPr="005934E1">
        <w:rPr>
          <w:rFonts w:cs="Arial"/>
          <w:color w:val="000000"/>
          <w:szCs w:val="22"/>
        </w:rPr>
        <w:t xml:space="preserve">___________ and seconded by Supervisor ______________, at a regular meeting of the Board of Supervisors of the County of Siskiyou, State of California, held on </w:t>
      </w:r>
      <w:r w:rsidR="00F63C55" w:rsidRPr="005934E1">
        <w:rPr>
          <w:rFonts w:cs="Arial"/>
          <w:color w:val="000000"/>
          <w:szCs w:val="22"/>
        </w:rPr>
        <w:t xml:space="preserve">the </w:t>
      </w:r>
      <w:r w:rsidR="00363FB3" w:rsidRPr="005934E1">
        <w:rPr>
          <w:rFonts w:cs="Arial"/>
          <w:color w:val="000000"/>
          <w:szCs w:val="22"/>
        </w:rPr>
        <w:t>____</w:t>
      </w:r>
      <w:r w:rsidR="002F06F8" w:rsidRPr="005934E1">
        <w:rPr>
          <w:rFonts w:cs="Arial"/>
          <w:color w:val="000000"/>
          <w:szCs w:val="22"/>
        </w:rPr>
        <w:t xml:space="preserve"> </w:t>
      </w:r>
      <w:r w:rsidRPr="005934E1">
        <w:rPr>
          <w:rFonts w:cs="Arial"/>
          <w:color w:val="000000"/>
          <w:szCs w:val="22"/>
        </w:rPr>
        <w:t xml:space="preserve">day of </w:t>
      </w:r>
      <w:r w:rsidR="00363FB3" w:rsidRPr="005934E1">
        <w:rPr>
          <w:rFonts w:cs="Arial"/>
          <w:color w:val="000000"/>
          <w:szCs w:val="22"/>
        </w:rPr>
        <w:t>________</w:t>
      </w:r>
      <w:r w:rsidR="00040649" w:rsidRPr="005934E1">
        <w:rPr>
          <w:rFonts w:cs="Arial"/>
          <w:color w:val="000000"/>
          <w:szCs w:val="22"/>
        </w:rPr>
        <w:t xml:space="preserve"> 202</w:t>
      </w:r>
      <w:r w:rsidR="000E37E7" w:rsidRPr="005934E1">
        <w:rPr>
          <w:rFonts w:cs="Arial"/>
          <w:color w:val="000000"/>
          <w:szCs w:val="22"/>
        </w:rPr>
        <w:t>5</w:t>
      </w:r>
      <w:r w:rsidRPr="005934E1">
        <w:rPr>
          <w:rFonts w:cs="Arial"/>
          <w:color w:val="000000"/>
          <w:szCs w:val="22"/>
        </w:rPr>
        <w:t>, by the following vote:</w:t>
      </w:r>
    </w:p>
    <w:p w14:paraId="0D603144" w14:textId="77777777" w:rsidR="00D52222" w:rsidRPr="005934E1" w:rsidRDefault="00D52222" w:rsidP="00CD5014">
      <w:pPr>
        <w:rPr>
          <w:rFonts w:cs="Arial"/>
          <w:color w:val="000000"/>
          <w:szCs w:val="22"/>
        </w:rPr>
      </w:pPr>
    </w:p>
    <w:p w14:paraId="3E4EB0E1" w14:textId="77777777" w:rsidR="008D7533" w:rsidRPr="005934E1" w:rsidRDefault="008D7533" w:rsidP="00CD5014">
      <w:pPr>
        <w:ind w:left="720"/>
        <w:rPr>
          <w:rFonts w:cs="Arial"/>
          <w:color w:val="000000"/>
          <w:szCs w:val="22"/>
        </w:rPr>
      </w:pPr>
    </w:p>
    <w:p w14:paraId="6BE483E6" w14:textId="77777777" w:rsidR="00707424" w:rsidRPr="005934E1" w:rsidRDefault="00707424" w:rsidP="00707424">
      <w:pPr>
        <w:spacing w:after="120"/>
        <w:jc w:val="both"/>
        <w:rPr>
          <w:rFonts w:cs="Arial"/>
          <w:szCs w:val="22"/>
        </w:rPr>
      </w:pPr>
      <w:r w:rsidRPr="005934E1">
        <w:rPr>
          <w:rFonts w:cs="Arial"/>
          <w:szCs w:val="22"/>
        </w:rPr>
        <w:t>AYES:</w:t>
      </w:r>
    </w:p>
    <w:p w14:paraId="38A4F86E" w14:textId="77777777" w:rsidR="00707424" w:rsidRPr="005934E1" w:rsidRDefault="00707424" w:rsidP="00707424">
      <w:pPr>
        <w:spacing w:after="120"/>
        <w:jc w:val="both"/>
        <w:rPr>
          <w:rFonts w:cs="Arial"/>
          <w:szCs w:val="22"/>
        </w:rPr>
      </w:pPr>
      <w:r w:rsidRPr="005934E1">
        <w:rPr>
          <w:rFonts w:cs="Arial"/>
          <w:szCs w:val="22"/>
        </w:rPr>
        <w:t>NOES:</w:t>
      </w:r>
    </w:p>
    <w:p w14:paraId="2BDB60C4" w14:textId="77777777" w:rsidR="00707424" w:rsidRPr="005934E1" w:rsidRDefault="00707424" w:rsidP="00707424">
      <w:pPr>
        <w:spacing w:after="120"/>
        <w:jc w:val="both"/>
        <w:rPr>
          <w:rFonts w:cs="Arial"/>
          <w:szCs w:val="22"/>
        </w:rPr>
      </w:pPr>
      <w:r w:rsidRPr="005934E1">
        <w:rPr>
          <w:rFonts w:cs="Arial"/>
          <w:szCs w:val="22"/>
        </w:rPr>
        <w:t>ABSENT:</w:t>
      </w:r>
    </w:p>
    <w:p w14:paraId="3E4522DB" w14:textId="79742DF2" w:rsidR="00707424" w:rsidRPr="005934E1" w:rsidRDefault="00707424" w:rsidP="00707424">
      <w:pPr>
        <w:jc w:val="both"/>
        <w:rPr>
          <w:rFonts w:cs="Arial"/>
          <w:szCs w:val="22"/>
        </w:rPr>
      </w:pPr>
      <w:r w:rsidRPr="005934E1">
        <w:rPr>
          <w:rFonts w:cs="Arial"/>
          <w:szCs w:val="22"/>
        </w:rPr>
        <w:t>ABSTAIN:</w:t>
      </w:r>
    </w:p>
    <w:p w14:paraId="7D570552" w14:textId="77777777" w:rsidR="00707424" w:rsidRPr="005934E1" w:rsidRDefault="00707424" w:rsidP="00707424">
      <w:pPr>
        <w:tabs>
          <w:tab w:val="left" w:pos="9180"/>
        </w:tabs>
        <w:ind w:left="4320"/>
        <w:jc w:val="both"/>
        <w:rPr>
          <w:rFonts w:cs="Arial"/>
          <w:szCs w:val="22"/>
          <w:u w:val="single"/>
        </w:rPr>
      </w:pPr>
      <w:r w:rsidRPr="005934E1">
        <w:rPr>
          <w:rFonts w:cs="Arial"/>
          <w:szCs w:val="22"/>
          <w:u w:val="single"/>
        </w:rPr>
        <w:tab/>
      </w:r>
    </w:p>
    <w:p w14:paraId="780FBCBB" w14:textId="08612206" w:rsidR="00AD7FCE" w:rsidRPr="005934E1" w:rsidRDefault="000E37E7" w:rsidP="00707424">
      <w:pPr>
        <w:ind w:left="4680"/>
        <w:rPr>
          <w:rFonts w:cs="Arial"/>
          <w:szCs w:val="22"/>
        </w:rPr>
      </w:pPr>
      <w:r w:rsidRPr="005934E1">
        <w:rPr>
          <w:rFonts w:cs="Arial"/>
          <w:szCs w:val="22"/>
        </w:rPr>
        <w:t>Nancy Ogren</w:t>
      </w:r>
      <w:r w:rsidR="00AD7FCE" w:rsidRPr="005934E1">
        <w:rPr>
          <w:rFonts w:cs="Arial"/>
          <w:szCs w:val="22"/>
        </w:rPr>
        <w:t xml:space="preserve">, Chair </w:t>
      </w:r>
    </w:p>
    <w:p w14:paraId="1B1CE9CF" w14:textId="40FBE065" w:rsidR="002359E0" w:rsidRPr="005934E1" w:rsidRDefault="00707424" w:rsidP="008929AB">
      <w:pPr>
        <w:ind w:left="4680"/>
        <w:rPr>
          <w:rFonts w:cs="Arial"/>
          <w:szCs w:val="22"/>
        </w:rPr>
      </w:pPr>
      <w:r w:rsidRPr="005934E1">
        <w:rPr>
          <w:rFonts w:cs="Arial"/>
          <w:szCs w:val="22"/>
        </w:rPr>
        <w:t>Board of Supervisors</w:t>
      </w:r>
    </w:p>
    <w:p w14:paraId="3F42664B" w14:textId="77777777" w:rsidR="00707424" w:rsidRPr="005934E1" w:rsidRDefault="00707424" w:rsidP="00707424">
      <w:pPr>
        <w:rPr>
          <w:rFonts w:cs="Arial"/>
          <w:szCs w:val="22"/>
        </w:rPr>
      </w:pPr>
      <w:r w:rsidRPr="005934E1">
        <w:rPr>
          <w:rFonts w:cs="Arial"/>
          <w:szCs w:val="22"/>
        </w:rPr>
        <w:t>ATTEST:</w:t>
      </w:r>
    </w:p>
    <w:p w14:paraId="715B18A5" w14:textId="77777777" w:rsidR="00707424" w:rsidRPr="005934E1" w:rsidRDefault="00D616B3" w:rsidP="00707424">
      <w:pPr>
        <w:rPr>
          <w:rFonts w:cs="Arial"/>
          <w:szCs w:val="22"/>
        </w:rPr>
      </w:pPr>
      <w:r w:rsidRPr="005934E1">
        <w:rPr>
          <w:rFonts w:cs="Arial"/>
          <w:szCs w:val="22"/>
        </w:rPr>
        <w:t>Laura Bynum</w:t>
      </w:r>
      <w:r w:rsidR="00707424" w:rsidRPr="005934E1">
        <w:rPr>
          <w:rFonts w:cs="Arial"/>
          <w:szCs w:val="22"/>
        </w:rPr>
        <w:t>, Clerk</w:t>
      </w:r>
    </w:p>
    <w:p w14:paraId="4ECD6422" w14:textId="77777777" w:rsidR="00707424" w:rsidRPr="005934E1" w:rsidRDefault="00707424" w:rsidP="00707424">
      <w:pPr>
        <w:rPr>
          <w:rFonts w:cs="Arial"/>
          <w:szCs w:val="22"/>
        </w:rPr>
      </w:pPr>
      <w:r w:rsidRPr="005934E1">
        <w:rPr>
          <w:rFonts w:cs="Arial"/>
          <w:szCs w:val="22"/>
        </w:rPr>
        <w:t>Board of Supervisors</w:t>
      </w:r>
    </w:p>
    <w:p w14:paraId="38873F4C" w14:textId="77777777" w:rsidR="00707424" w:rsidRPr="005934E1" w:rsidRDefault="00707424" w:rsidP="00707424">
      <w:pPr>
        <w:rPr>
          <w:rFonts w:cs="Arial"/>
          <w:szCs w:val="22"/>
        </w:rPr>
      </w:pPr>
    </w:p>
    <w:p w14:paraId="3794235F" w14:textId="77777777" w:rsidR="00707424" w:rsidRPr="005934E1" w:rsidRDefault="00707424" w:rsidP="00707424">
      <w:pPr>
        <w:tabs>
          <w:tab w:val="left" w:pos="3420"/>
        </w:tabs>
        <w:rPr>
          <w:rFonts w:cs="Arial"/>
          <w:szCs w:val="22"/>
          <w:u w:val="single"/>
        </w:rPr>
      </w:pPr>
      <w:proofErr w:type="gramStart"/>
      <w:r w:rsidRPr="005934E1">
        <w:rPr>
          <w:rFonts w:cs="Arial"/>
          <w:szCs w:val="22"/>
        </w:rPr>
        <w:t>By</w:t>
      </w:r>
      <w:proofErr w:type="gramEnd"/>
      <w:r w:rsidRPr="005934E1">
        <w:rPr>
          <w:rFonts w:cs="Arial"/>
          <w:szCs w:val="22"/>
        </w:rPr>
        <w:t xml:space="preserve"> </w:t>
      </w:r>
      <w:r w:rsidRPr="005934E1">
        <w:rPr>
          <w:rFonts w:cs="Arial"/>
          <w:szCs w:val="22"/>
          <w:u w:val="single"/>
        </w:rPr>
        <w:tab/>
      </w:r>
    </w:p>
    <w:p w14:paraId="2BB1E0FA" w14:textId="20988DBE" w:rsidR="00D52222" w:rsidRPr="00845B16" w:rsidRDefault="00707424" w:rsidP="00845B16">
      <w:pPr>
        <w:tabs>
          <w:tab w:val="left" w:pos="3420"/>
        </w:tabs>
        <w:spacing w:after="120"/>
        <w:ind w:left="720"/>
        <w:rPr>
          <w:rFonts w:cs="Arial"/>
          <w:szCs w:val="22"/>
        </w:rPr>
      </w:pPr>
      <w:r w:rsidRPr="005934E1">
        <w:rPr>
          <w:rFonts w:cs="Arial"/>
          <w:szCs w:val="22"/>
        </w:rPr>
        <w:t>Deputy</w:t>
      </w:r>
    </w:p>
    <w:sectPr w:rsidR="00D52222" w:rsidRPr="00845B16" w:rsidSect="008D75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9B5F" w14:textId="77777777" w:rsidR="00BD1BEA" w:rsidRDefault="00BD1BEA">
      <w:r>
        <w:separator/>
      </w:r>
    </w:p>
  </w:endnote>
  <w:endnote w:type="continuationSeparator" w:id="0">
    <w:p w14:paraId="4BFC0058" w14:textId="77777777" w:rsidR="00BD1BEA" w:rsidRDefault="00BD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048D" w14:textId="77777777" w:rsidR="007C2C95" w:rsidRDefault="007C2C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682D" w14:textId="77777777" w:rsidR="004E5447" w:rsidRDefault="004E5447">
    <w:pPr>
      <w:pStyle w:val="Footer"/>
      <w:jc w:val="center"/>
      <w:rPr>
        <w:i/>
        <w:iCs/>
        <w:sz w:val="20"/>
      </w:rPr>
    </w:pPr>
    <w:r>
      <w:rPr>
        <w:i/>
        <w:iCs/>
        <w:sz w:val="20"/>
      </w:rPr>
      <w:fldChar w:fldCharType="begin"/>
    </w:r>
    <w:r>
      <w:rPr>
        <w:i/>
        <w:iCs/>
        <w:sz w:val="20"/>
      </w:rPr>
      <w:instrText xml:space="preserve"> PAGE </w:instrText>
    </w:r>
    <w:r>
      <w:rPr>
        <w:i/>
        <w:iCs/>
        <w:sz w:val="20"/>
      </w:rPr>
      <w:fldChar w:fldCharType="separate"/>
    </w:r>
    <w:r w:rsidR="009412B7">
      <w:rPr>
        <w:i/>
        <w:iCs/>
        <w:noProof/>
        <w:sz w:val="20"/>
      </w:rPr>
      <w:t>3</w:t>
    </w:r>
    <w:r>
      <w:rPr>
        <w:i/>
        <w:iCs/>
        <w:sz w:val="20"/>
      </w:rPr>
      <w:fldChar w:fldCharType="end"/>
    </w:r>
    <w:r>
      <w:rPr>
        <w:i/>
        <w:iCs/>
        <w:sz w:val="20"/>
      </w:rPr>
      <w:t xml:space="preserve"> of </w:t>
    </w:r>
    <w:r>
      <w:rPr>
        <w:i/>
        <w:iCs/>
        <w:sz w:val="20"/>
      </w:rPr>
      <w:fldChar w:fldCharType="begin"/>
    </w:r>
    <w:r>
      <w:rPr>
        <w:i/>
        <w:iCs/>
        <w:sz w:val="20"/>
      </w:rPr>
      <w:instrText xml:space="preserve"> NUMPAGES </w:instrText>
    </w:r>
    <w:r>
      <w:rPr>
        <w:i/>
        <w:iCs/>
        <w:sz w:val="20"/>
      </w:rPr>
      <w:fldChar w:fldCharType="separate"/>
    </w:r>
    <w:r w:rsidR="009412B7">
      <w:rPr>
        <w:i/>
        <w:iCs/>
        <w:noProof/>
        <w:sz w:val="20"/>
      </w:rPr>
      <w:t>3</w:t>
    </w:r>
    <w:r>
      <w:rPr>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DC98" w14:textId="77777777" w:rsidR="007C2C95" w:rsidRDefault="007C2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A4D2" w14:textId="77777777" w:rsidR="00BD1BEA" w:rsidRDefault="00BD1BEA">
      <w:r>
        <w:separator/>
      </w:r>
    </w:p>
  </w:footnote>
  <w:footnote w:type="continuationSeparator" w:id="0">
    <w:p w14:paraId="32FDABD7" w14:textId="77777777" w:rsidR="00BD1BEA" w:rsidRDefault="00BD1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A2A8" w14:textId="77777777" w:rsidR="007C2C95" w:rsidRDefault="007C2C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3C2E" w14:textId="77777777" w:rsidR="007C2C95" w:rsidRDefault="007C2C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7631" w14:textId="77777777" w:rsidR="007C2C95" w:rsidRDefault="007C2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2B7"/>
    <w:multiLevelType w:val="hybridMultilevel"/>
    <w:tmpl w:val="7A0CA4C8"/>
    <w:lvl w:ilvl="0" w:tplc="41188666">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2631768"/>
    <w:multiLevelType w:val="hybridMultilevel"/>
    <w:tmpl w:val="24702CBC"/>
    <w:lvl w:ilvl="0" w:tplc="5DDACD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8E42913"/>
    <w:multiLevelType w:val="multilevel"/>
    <w:tmpl w:val="6AFA8BD4"/>
    <w:lvl w:ilvl="0">
      <w:start w:val="1"/>
      <w:numFmt w:val="lowerLetter"/>
      <w:lvlText w:val="(%1)"/>
      <w:lvlJc w:val="left"/>
      <w:pPr>
        <w:tabs>
          <w:tab w:val="num" w:pos="1260"/>
        </w:tabs>
        <w:ind w:left="1260" w:hanging="360"/>
      </w:pPr>
      <w:rPr>
        <w:rFonts w:hint="default"/>
        <w:color w:val="auto"/>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2219407B"/>
    <w:multiLevelType w:val="hybridMultilevel"/>
    <w:tmpl w:val="DD883C96"/>
    <w:lvl w:ilvl="0" w:tplc="E6A039C2">
      <w:start w:val="1"/>
      <w:numFmt w:val="lowerLetter"/>
      <w:lvlText w:val="(%1)"/>
      <w:lvlJc w:val="left"/>
      <w:pPr>
        <w:tabs>
          <w:tab w:val="num" w:pos="1260"/>
        </w:tabs>
        <w:ind w:left="1260" w:hanging="360"/>
      </w:pPr>
      <w:rPr>
        <w:rFonts w:ascii="Arial" w:hAnsi="Arial" w:hint="default"/>
        <w:b w:val="0"/>
        <w:i w:val="0"/>
        <w:color w:val="auto"/>
        <w:sz w:val="22"/>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255F694E"/>
    <w:multiLevelType w:val="multilevel"/>
    <w:tmpl w:val="EEA8347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15:restartNumberingAfterBreak="0">
    <w:nsid w:val="2ACE4B47"/>
    <w:multiLevelType w:val="hybridMultilevel"/>
    <w:tmpl w:val="2F5C6174"/>
    <w:lvl w:ilvl="0" w:tplc="CE10DC2A">
      <w:start w:val="1"/>
      <w:numFmt w:val="decimal"/>
      <w:lvlText w:val="%1."/>
      <w:lvlJc w:val="left"/>
      <w:pPr>
        <w:tabs>
          <w:tab w:val="num" w:pos="1800"/>
        </w:tabs>
        <w:ind w:left="180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50EAF"/>
    <w:multiLevelType w:val="hybridMultilevel"/>
    <w:tmpl w:val="A3E07210"/>
    <w:lvl w:ilvl="0" w:tplc="1568A0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15C1930"/>
    <w:multiLevelType w:val="hybridMultilevel"/>
    <w:tmpl w:val="309EAA1E"/>
    <w:lvl w:ilvl="0" w:tplc="10D053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4797DB8"/>
    <w:multiLevelType w:val="multilevel"/>
    <w:tmpl w:val="DD883C96"/>
    <w:lvl w:ilvl="0">
      <w:start w:val="1"/>
      <w:numFmt w:val="lowerLetter"/>
      <w:lvlText w:val="(%1)"/>
      <w:lvlJc w:val="left"/>
      <w:pPr>
        <w:tabs>
          <w:tab w:val="num" w:pos="1260"/>
        </w:tabs>
        <w:ind w:left="1260" w:hanging="360"/>
      </w:pPr>
      <w:rPr>
        <w:rFonts w:ascii="Arial" w:hAnsi="Arial" w:hint="default"/>
        <w:b w:val="0"/>
        <w:i w:val="0"/>
        <w:color w:val="auto"/>
        <w:sz w:val="22"/>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15:restartNumberingAfterBreak="0">
    <w:nsid w:val="6B8C1B30"/>
    <w:multiLevelType w:val="hybridMultilevel"/>
    <w:tmpl w:val="342C0416"/>
    <w:lvl w:ilvl="0" w:tplc="080890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CE5254E"/>
    <w:multiLevelType w:val="hybridMultilevel"/>
    <w:tmpl w:val="0DBA0D9A"/>
    <w:lvl w:ilvl="0" w:tplc="48148872">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16cid:durableId="397098835">
    <w:abstractNumId w:val="7"/>
  </w:num>
  <w:num w:numId="2" w16cid:durableId="1049770577">
    <w:abstractNumId w:val="10"/>
  </w:num>
  <w:num w:numId="3" w16cid:durableId="723140429">
    <w:abstractNumId w:val="5"/>
  </w:num>
  <w:num w:numId="4" w16cid:durableId="830218130">
    <w:abstractNumId w:val="3"/>
  </w:num>
  <w:num w:numId="5" w16cid:durableId="1785076336">
    <w:abstractNumId w:val="4"/>
  </w:num>
  <w:num w:numId="6" w16cid:durableId="1804498020">
    <w:abstractNumId w:val="2"/>
  </w:num>
  <w:num w:numId="7" w16cid:durableId="932978380">
    <w:abstractNumId w:val="0"/>
  </w:num>
  <w:num w:numId="8" w16cid:durableId="168836111">
    <w:abstractNumId w:val="8"/>
  </w:num>
  <w:num w:numId="9" w16cid:durableId="221252361">
    <w:abstractNumId w:val="9"/>
  </w:num>
  <w:num w:numId="10" w16cid:durableId="696975467">
    <w:abstractNumId w:val="1"/>
  </w:num>
  <w:num w:numId="11" w16cid:durableId="397560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15"/>
    <w:rsid w:val="0000685C"/>
    <w:rsid w:val="0001121B"/>
    <w:rsid w:val="000129B1"/>
    <w:rsid w:val="00024670"/>
    <w:rsid w:val="00040000"/>
    <w:rsid w:val="00040649"/>
    <w:rsid w:val="00057052"/>
    <w:rsid w:val="0006658E"/>
    <w:rsid w:val="000726A5"/>
    <w:rsid w:val="0008005B"/>
    <w:rsid w:val="0008073B"/>
    <w:rsid w:val="00081A12"/>
    <w:rsid w:val="00093562"/>
    <w:rsid w:val="0009435F"/>
    <w:rsid w:val="00095B94"/>
    <w:rsid w:val="000A3F3C"/>
    <w:rsid w:val="000A651F"/>
    <w:rsid w:val="000B5EE2"/>
    <w:rsid w:val="000C10D7"/>
    <w:rsid w:val="000D6555"/>
    <w:rsid w:val="000E37E7"/>
    <w:rsid w:val="000F4080"/>
    <w:rsid w:val="000F523A"/>
    <w:rsid w:val="00101FF1"/>
    <w:rsid w:val="00106B8B"/>
    <w:rsid w:val="00155835"/>
    <w:rsid w:val="00165DB0"/>
    <w:rsid w:val="00173024"/>
    <w:rsid w:val="00180DE8"/>
    <w:rsid w:val="00190A69"/>
    <w:rsid w:val="001912DE"/>
    <w:rsid w:val="00191F3F"/>
    <w:rsid w:val="00196D0E"/>
    <w:rsid w:val="001A2875"/>
    <w:rsid w:val="001B1D98"/>
    <w:rsid w:val="001C4876"/>
    <w:rsid w:val="001C5E58"/>
    <w:rsid w:val="001D07B0"/>
    <w:rsid w:val="001E31ED"/>
    <w:rsid w:val="001E3BCA"/>
    <w:rsid w:val="001E6C6C"/>
    <w:rsid w:val="001F2D16"/>
    <w:rsid w:val="001F2E2F"/>
    <w:rsid w:val="00200872"/>
    <w:rsid w:val="002072C3"/>
    <w:rsid w:val="00207DE0"/>
    <w:rsid w:val="00211115"/>
    <w:rsid w:val="00216C96"/>
    <w:rsid w:val="002359E0"/>
    <w:rsid w:val="00240D27"/>
    <w:rsid w:val="00252FC3"/>
    <w:rsid w:val="00263C79"/>
    <w:rsid w:val="00274EF7"/>
    <w:rsid w:val="002868FF"/>
    <w:rsid w:val="002A76C3"/>
    <w:rsid w:val="002B1815"/>
    <w:rsid w:val="002B1D6C"/>
    <w:rsid w:val="002D4343"/>
    <w:rsid w:val="002E4177"/>
    <w:rsid w:val="002E6D0C"/>
    <w:rsid w:val="002F06F8"/>
    <w:rsid w:val="002F3D25"/>
    <w:rsid w:val="002F68EE"/>
    <w:rsid w:val="00301568"/>
    <w:rsid w:val="00302909"/>
    <w:rsid w:val="00311C04"/>
    <w:rsid w:val="003266BF"/>
    <w:rsid w:val="0033100B"/>
    <w:rsid w:val="003317A5"/>
    <w:rsid w:val="0034518C"/>
    <w:rsid w:val="00345CDB"/>
    <w:rsid w:val="0034747F"/>
    <w:rsid w:val="003500FD"/>
    <w:rsid w:val="00363FB3"/>
    <w:rsid w:val="003706C0"/>
    <w:rsid w:val="00373EE9"/>
    <w:rsid w:val="00380C60"/>
    <w:rsid w:val="003867BD"/>
    <w:rsid w:val="00386C28"/>
    <w:rsid w:val="00387271"/>
    <w:rsid w:val="00387A9F"/>
    <w:rsid w:val="0039253C"/>
    <w:rsid w:val="00395E71"/>
    <w:rsid w:val="003A169C"/>
    <w:rsid w:val="003A6C15"/>
    <w:rsid w:val="003B6B90"/>
    <w:rsid w:val="003C38BC"/>
    <w:rsid w:val="003D373C"/>
    <w:rsid w:val="003F1A4B"/>
    <w:rsid w:val="0040243E"/>
    <w:rsid w:val="0040393B"/>
    <w:rsid w:val="0040716E"/>
    <w:rsid w:val="00410E4B"/>
    <w:rsid w:val="00412AE1"/>
    <w:rsid w:val="0043768B"/>
    <w:rsid w:val="004376F3"/>
    <w:rsid w:val="00437FC9"/>
    <w:rsid w:val="0044215D"/>
    <w:rsid w:val="00447089"/>
    <w:rsid w:val="00447CE7"/>
    <w:rsid w:val="00470E61"/>
    <w:rsid w:val="00482810"/>
    <w:rsid w:val="004853D1"/>
    <w:rsid w:val="004859A3"/>
    <w:rsid w:val="004874A3"/>
    <w:rsid w:val="004967EA"/>
    <w:rsid w:val="004A27DE"/>
    <w:rsid w:val="004B4BB5"/>
    <w:rsid w:val="004C1F91"/>
    <w:rsid w:val="004D584F"/>
    <w:rsid w:val="004E118A"/>
    <w:rsid w:val="004E5156"/>
    <w:rsid w:val="004E5447"/>
    <w:rsid w:val="004F0F90"/>
    <w:rsid w:val="00516637"/>
    <w:rsid w:val="00522B63"/>
    <w:rsid w:val="00526F7C"/>
    <w:rsid w:val="00537795"/>
    <w:rsid w:val="00540A80"/>
    <w:rsid w:val="00550C2C"/>
    <w:rsid w:val="00553DDF"/>
    <w:rsid w:val="00570784"/>
    <w:rsid w:val="0057518B"/>
    <w:rsid w:val="00575893"/>
    <w:rsid w:val="0058173A"/>
    <w:rsid w:val="00582797"/>
    <w:rsid w:val="00584A1E"/>
    <w:rsid w:val="00585ECB"/>
    <w:rsid w:val="005934E1"/>
    <w:rsid w:val="00596749"/>
    <w:rsid w:val="00596941"/>
    <w:rsid w:val="005B2AA1"/>
    <w:rsid w:val="005B7AE0"/>
    <w:rsid w:val="005D1B9F"/>
    <w:rsid w:val="005E7748"/>
    <w:rsid w:val="005F10DE"/>
    <w:rsid w:val="006139FC"/>
    <w:rsid w:val="0061795F"/>
    <w:rsid w:val="00621B85"/>
    <w:rsid w:val="00626D69"/>
    <w:rsid w:val="006330E1"/>
    <w:rsid w:val="006470AC"/>
    <w:rsid w:val="00696EFF"/>
    <w:rsid w:val="006F6DAA"/>
    <w:rsid w:val="00700312"/>
    <w:rsid w:val="00707424"/>
    <w:rsid w:val="00720CCD"/>
    <w:rsid w:val="00721203"/>
    <w:rsid w:val="00727006"/>
    <w:rsid w:val="00755A67"/>
    <w:rsid w:val="0076214E"/>
    <w:rsid w:val="00763F10"/>
    <w:rsid w:val="00774600"/>
    <w:rsid w:val="00782BAF"/>
    <w:rsid w:val="007839B3"/>
    <w:rsid w:val="00793E9A"/>
    <w:rsid w:val="00797644"/>
    <w:rsid w:val="007A4AD3"/>
    <w:rsid w:val="007B37EA"/>
    <w:rsid w:val="007C2C95"/>
    <w:rsid w:val="007C67DF"/>
    <w:rsid w:val="007D6BB1"/>
    <w:rsid w:val="007E136C"/>
    <w:rsid w:val="007E5655"/>
    <w:rsid w:val="007F395E"/>
    <w:rsid w:val="00801B79"/>
    <w:rsid w:val="00804EFC"/>
    <w:rsid w:val="008100A5"/>
    <w:rsid w:val="00811B87"/>
    <w:rsid w:val="008234B6"/>
    <w:rsid w:val="008245FF"/>
    <w:rsid w:val="008266F8"/>
    <w:rsid w:val="00845B16"/>
    <w:rsid w:val="00854D34"/>
    <w:rsid w:val="008559B9"/>
    <w:rsid w:val="00856667"/>
    <w:rsid w:val="00862466"/>
    <w:rsid w:val="00863BF6"/>
    <w:rsid w:val="00866182"/>
    <w:rsid w:val="00866C85"/>
    <w:rsid w:val="008756B4"/>
    <w:rsid w:val="00875A88"/>
    <w:rsid w:val="008929AB"/>
    <w:rsid w:val="008A360D"/>
    <w:rsid w:val="008A3C28"/>
    <w:rsid w:val="008A5E6F"/>
    <w:rsid w:val="008B4A5D"/>
    <w:rsid w:val="008D31A9"/>
    <w:rsid w:val="008D7533"/>
    <w:rsid w:val="008E471E"/>
    <w:rsid w:val="008F6621"/>
    <w:rsid w:val="009014E0"/>
    <w:rsid w:val="00903054"/>
    <w:rsid w:val="00935619"/>
    <w:rsid w:val="009412B7"/>
    <w:rsid w:val="00947CE9"/>
    <w:rsid w:val="009611C7"/>
    <w:rsid w:val="00973602"/>
    <w:rsid w:val="009821B8"/>
    <w:rsid w:val="00985E5A"/>
    <w:rsid w:val="00996878"/>
    <w:rsid w:val="009976FE"/>
    <w:rsid w:val="00997BAE"/>
    <w:rsid w:val="009B4224"/>
    <w:rsid w:val="009B76EC"/>
    <w:rsid w:val="009F3F7B"/>
    <w:rsid w:val="009F3FD9"/>
    <w:rsid w:val="00A1466C"/>
    <w:rsid w:val="00A34985"/>
    <w:rsid w:val="00A40896"/>
    <w:rsid w:val="00A43CC9"/>
    <w:rsid w:val="00A5147E"/>
    <w:rsid w:val="00A54076"/>
    <w:rsid w:val="00A908BE"/>
    <w:rsid w:val="00AA093F"/>
    <w:rsid w:val="00AB0A5A"/>
    <w:rsid w:val="00AB51A3"/>
    <w:rsid w:val="00AB6E75"/>
    <w:rsid w:val="00AC3B58"/>
    <w:rsid w:val="00AC76CB"/>
    <w:rsid w:val="00AD417E"/>
    <w:rsid w:val="00AD4E5F"/>
    <w:rsid w:val="00AD5EE1"/>
    <w:rsid w:val="00AD7FCE"/>
    <w:rsid w:val="00AE1F3D"/>
    <w:rsid w:val="00AF277C"/>
    <w:rsid w:val="00B01627"/>
    <w:rsid w:val="00B20D23"/>
    <w:rsid w:val="00B227FD"/>
    <w:rsid w:val="00B30C3D"/>
    <w:rsid w:val="00B319F2"/>
    <w:rsid w:val="00B31ACD"/>
    <w:rsid w:val="00B32462"/>
    <w:rsid w:val="00B63433"/>
    <w:rsid w:val="00B81914"/>
    <w:rsid w:val="00B91018"/>
    <w:rsid w:val="00B940D1"/>
    <w:rsid w:val="00BB7619"/>
    <w:rsid w:val="00BC3058"/>
    <w:rsid w:val="00BC4234"/>
    <w:rsid w:val="00BD1BEA"/>
    <w:rsid w:val="00BD4BD1"/>
    <w:rsid w:val="00BD4F8A"/>
    <w:rsid w:val="00BF056B"/>
    <w:rsid w:val="00BF2296"/>
    <w:rsid w:val="00C02B99"/>
    <w:rsid w:val="00C04B37"/>
    <w:rsid w:val="00C4384E"/>
    <w:rsid w:val="00C442D4"/>
    <w:rsid w:val="00C46C25"/>
    <w:rsid w:val="00C47FBB"/>
    <w:rsid w:val="00C60E9A"/>
    <w:rsid w:val="00C878DE"/>
    <w:rsid w:val="00C9114D"/>
    <w:rsid w:val="00C91172"/>
    <w:rsid w:val="00CA4BC1"/>
    <w:rsid w:val="00CA71BF"/>
    <w:rsid w:val="00CA77E7"/>
    <w:rsid w:val="00CB1B44"/>
    <w:rsid w:val="00CC2DF9"/>
    <w:rsid w:val="00CD38BB"/>
    <w:rsid w:val="00CD5014"/>
    <w:rsid w:val="00D11629"/>
    <w:rsid w:val="00D11C2A"/>
    <w:rsid w:val="00D2618A"/>
    <w:rsid w:val="00D507BB"/>
    <w:rsid w:val="00D51548"/>
    <w:rsid w:val="00D51EE5"/>
    <w:rsid w:val="00D52222"/>
    <w:rsid w:val="00D54838"/>
    <w:rsid w:val="00D616B3"/>
    <w:rsid w:val="00D718BB"/>
    <w:rsid w:val="00D824D0"/>
    <w:rsid w:val="00DA11CD"/>
    <w:rsid w:val="00DA1299"/>
    <w:rsid w:val="00DA62D4"/>
    <w:rsid w:val="00DA6E71"/>
    <w:rsid w:val="00DB7897"/>
    <w:rsid w:val="00DC55F0"/>
    <w:rsid w:val="00DD2851"/>
    <w:rsid w:val="00DD73A1"/>
    <w:rsid w:val="00DD7FFB"/>
    <w:rsid w:val="00DF01CE"/>
    <w:rsid w:val="00DF1D6D"/>
    <w:rsid w:val="00E0686B"/>
    <w:rsid w:val="00E16EA2"/>
    <w:rsid w:val="00E30713"/>
    <w:rsid w:val="00E32E6D"/>
    <w:rsid w:val="00E34E2E"/>
    <w:rsid w:val="00E400D0"/>
    <w:rsid w:val="00E61A8F"/>
    <w:rsid w:val="00E62482"/>
    <w:rsid w:val="00E6479B"/>
    <w:rsid w:val="00E64956"/>
    <w:rsid w:val="00E677F7"/>
    <w:rsid w:val="00E73D62"/>
    <w:rsid w:val="00E87FE4"/>
    <w:rsid w:val="00E90E7C"/>
    <w:rsid w:val="00E93D07"/>
    <w:rsid w:val="00EB07B3"/>
    <w:rsid w:val="00EC2B92"/>
    <w:rsid w:val="00EE4694"/>
    <w:rsid w:val="00F11E8B"/>
    <w:rsid w:val="00F16E88"/>
    <w:rsid w:val="00F2373D"/>
    <w:rsid w:val="00F41FDE"/>
    <w:rsid w:val="00F42821"/>
    <w:rsid w:val="00F452DD"/>
    <w:rsid w:val="00F60B85"/>
    <w:rsid w:val="00F63C55"/>
    <w:rsid w:val="00F63D21"/>
    <w:rsid w:val="00F65D55"/>
    <w:rsid w:val="00F86C0E"/>
    <w:rsid w:val="00FA1807"/>
    <w:rsid w:val="00FA3CFF"/>
    <w:rsid w:val="00FA66E8"/>
    <w:rsid w:val="00FA7F28"/>
    <w:rsid w:val="00FB3300"/>
    <w:rsid w:val="00FB4B10"/>
    <w:rsid w:val="00FD613E"/>
    <w:rsid w:val="00FE3DBA"/>
    <w:rsid w:val="00FE6F7A"/>
    <w:rsid w:val="00FF47FE"/>
    <w:rsid w:val="00FF6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408BF75"/>
  <w15:chartTrackingRefBased/>
  <w15:docId w15:val="{2BB433A6-1E45-48FE-BB1F-539698DC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821"/>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exact"/>
      <w:ind w:left="1170" w:hanging="450"/>
      <w:jc w:val="both"/>
    </w:pPr>
    <w:rPr>
      <w:szCs w:val="20"/>
    </w:rPr>
  </w:style>
  <w:style w:type="paragraph" w:styleId="BodyTextIndent2">
    <w:name w:val="Body Text Indent 2"/>
    <w:basedOn w:val="Normal"/>
    <w:pPr>
      <w:tabs>
        <w:tab w:val="num" w:pos="990"/>
      </w:tabs>
      <w:spacing w:line="240" w:lineRule="exact"/>
      <w:ind w:left="990" w:hanging="270"/>
      <w:jc w:val="both"/>
    </w:pPr>
    <w:rPr>
      <w:szCs w:val="20"/>
    </w:rPr>
  </w:style>
  <w:style w:type="paragraph" w:styleId="BodyTextIndent3">
    <w:name w:val="Body Text Indent 3"/>
    <w:basedOn w:val="Normal"/>
    <w:link w:val="BodyTextIndent3Char"/>
    <w:pPr>
      <w:spacing w:after="240"/>
      <w:ind w:firstLine="720"/>
      <w:jc w:val="both"/>
    </w:pPr>
  </w:style>
  <w:style w:type="paragraph" w:styleId="BalloonText">
    <w:name w:val="Balloon Text"/>
    <w:basedOn w:val="Normal"/>
    <w:semiHidden/>
    <w:rsid w:val="00447CE7"/>
    <w:rPr>
      <w:rFonts w:ascii="Tahoma" w:hAnsi="Tahoma" w:cs="Tahoma"/>
      <w:sz w:val="16"/>
      <w:szCs w:val="16"/>
    </w:rPr>
  </w:style>
  <w:style w:type="character" w:styleId="CommentReference">
    <w:name w:val="annotation reference"/>
    <w:semiHidden/>
    <w:rsid w:val="00B31ACD"/>
    <w:rPr>
      <w:sz w:val="16"/>
      <w:szCs w:val="16"/>
    </w:rPr>
  </w:style>
  <w:style w:type="paragraph" w:styleId="CommentText">
    <w:name w:val="annotation text"/>
    <w:basedOn w:val="Normal"/>
    <w:semiHidden/>
    <w:rsid w:val="00B31ACD"/>
    <w:rPr>
      <w:sz w:val="20"/>
      <w:szCs w:val="20"/>
    </w:rPr>
  </w:style>
  <w:style w:type="paragraph" w:styleId="CommentSubject">
    <w:name w:val="annotation subject"/>
    <w:basedOn w:val="CommentText"/>
    <w:next w:val="CommentText"/>
    <w:semiHidden/>
    <w:rsid w:val="00B31ACD"/>
    <w:rPr>
      <w:b/>
      <w:bCs/>
    </w:rPr>
  </w:style>
  <w:style w:type="paragraph" w:styleId="Revision">
    <w:name w:val="Revision"/>
    <w:hidden/>
    <w:uiPriority w:val="99"/>
    <w:semiHidden/>
    <w:rsid w:val="006470AC"/>
    <w:rPr>
      <w:rFonts w:ascii="Arial" w:hAnsi="Arial"/>
      <w:sz w:val="22"/>
      <w:szCs w:val="24"/>
    </w:rPr>
  </w:style>
  <w:style w:type="character" w:customStyle="1" w:styleId="BodyTextIndent3Char">
    <w:name w:val="Body Text Indent 3 Char"/>
    <w:basedOn w:val="DefaultParagraphFont"/>
    <w:link w:val="BodyTextIndent3"/>
    <w:rsid w:val="00D5483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924249">
      <w:bodyDiv w:val="1"/>
      <w:marLeft w:val="0"/>
      <w:marRight w:val="0"/>
      <w:marTop w:val="0"/>
      <w:marBottom w:val="0"/>
      <w:divBdr>
        <w:top w:val="none" w:sz="0" w:space="0" w:color="auto"/>
        <w:left w:val="none" w:sz="0" w:space="0" w:color="auto"/>
        <w:bottom w:val="none" w:sz="0" w:space="0" w:color="auto"/>
        <w:right w:val="none" w:sz="0" w:space="0" w:color="auto"/>
      </w:divBdr>
    </w:div>
    <w:div w:id="1167162398">
      <w:bodyDiv w:val="1"/>
      <w:marLeft w:val="0"/>
      <w:marRight w:val="0"/>
      <w:marTop w:val="0"/>
      <w:marBottom w:val="0"/>
      <w:divBdr>
        <w:top w:val="none" w:sz="0" w:space="0" w:color="auto"/>
        <w:left w:val="none" w:sz="0" w:space="0" w:color="auto"/>
        <w:bottom w:val="none" w:sz="0" w:space="0" w:color="auto"/>
        <w:right w:val="none" w:sz="0" w:space="0" w:color="auto"/>
      </w:divBdr>
    </w:div>
    <w:div w:id="1489444179">
      <w:bodyDiv w:val="1"/>
      <w:marLeft w:val="0"/>
      <w:marRight w:val="0"/>
      <w:marTop w:val="0"/>
      <w:marBottom w:val="0"/>
      <w:divBdr>
        <w:top w:val="none" w:sz="0" w:space="0" w:color="auto"/>
        <w:left w:val="none" w:sz="0" w:space="0" w:color="auto"/>
        <w:bottom w:val="none" w:sz="0" w:space="0" w:color="auto"/>
        <w:right w:val="none" w:sz="0" w:space="0" w:color="auto"/>
      </w:divBdr>
    </w:div>
    <w:div w:id="2055956432">
      <w:bodyDiv w:val="1"/>
      <w:marLeft w:val="0"/>
      <w:marRight w:val="0"/>
      <w:marTop w:val="0"/>
      <w:marBottom w:val="0"/>
      <w:divBdr>
        <w:top w:val="none" w:sz="0" w:space="0" w:color="auto"/>
        <w:left w:val="none" w:sz="0" w:space="0" w:color="auto"/>
        <w:bottom w:val="none" w:sz="0" w:space="0" w:color="auto"/>
        <w:right w:val="none" w:sz="0" w:space="0" w:color="auto"/>
      </w:divBdr>
    </w:div>
    <w:div w:id="21014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626</Words>
  <Characters>3487</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RESOLUTION NO</vt:lpstr>
    </vt:vector>
  </TitlesOfParts>
  <Company>Yolo County</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PPogledich</dc:creator>
  <cp:keywords/>
  <cp:lastModifiedBy>Bernadette Cizin</cp:lastModifiedBy>
  <cp:revision>3</cp:revision>
  <cp:lastPrinted>2025-05-15T18:13:00Z</cp:lastPrinted>
  <dcterms:created xsi:type="dcterms:W3CDTF">2025-10-31T22:25:00Z</dcterms:created>
  <dcterms:modified xsi:type="dcterms:W3CDTF">2025-11-04T19:06:00Z</dcterms:modified>
</cp:coreProperties>
</file>