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77777777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2C6AF2CB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76390E">
              <w:rPr>
                <w:rFonts w:cs="Arial"/>
                <w:b/>
                <w:sz w:val="20"/>
                <w:szCs w:val="20"/>
              </w:rPr>
              <w:t>1</w:t>
            </w:r>
            <w:r w:rsidR="00EE727E">
              <w:rPr>
                <w:rFonts w:cs="Arial"/>
                <w:b/>
                <w:sz w:val="20"/>
                <w:szCs w:val="20"/>
              </w:rPr>
              <w:t>2/</w:t>
            </w:r>
            <w:r w:rsidR="00473B29">
              <w:rPr>
                <w:rFonts w:cs="Arial"/>
                <w:b/>
                <w:sz w:val="20"/>
                <w:szCs w:val="20"/>
              </w:rPr>
              <w:t>9</w:t>
            </w:r>
            <w:r w:rsidR="00A9476B">
              <w:rPr>
                <w:rFonts w:cs="Arial"/>
                <w:b/>
                <w:sz w:val="20"/>
                <w:szCs w:val="20"/>
              </w:rPr>
              <w:t>/25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440F88C5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3D87D493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2C139C">
              <w:rPr>
                <w:rFonts w:cs="Arial"/>
                <w:b/>
                <w:sz w:val="20"/>
                <w:szCs w:val="20"/>
              </w:rPr>
              <w:t>Courtney Greenley/Sheriff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4EDCE5E0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E450B">
              <w:rPr>
                <w:rFonts w:cs="Arial"/>
                <w:b/>
                <w:noProof/>
                <w:sz w:val="20"/>
                <w:szCs w:val="20"/>
              </w:rPr>
              <w:t>530-842-83</w:t>
            </w:r>
            <w:r w:rsidR="00395CEB">
              <w:rPr>
                <w:rFonts w:cs="Arial"/>
                <w:b/>
                <w:noProof/>
                <w:sz w:val="20"/>
                <w:szCs w:val="20"/>
              </w:rPr>
              <w:t>83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BC438C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E450B">
              <w:rPr>
                <w:rFonts w:cs="Arial"/>
                <w:b/>
                <w:noProof/>
                <w:sz w:val="20"/>
                <w:szCs w:val="20"/>
              </w:rPr>
              <w:t>305 Butte Street, Yreka,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0CF38EC0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E450B">
              <w:rPr>
                <w:rFonts w:cs="Arial"/>
                <w:b/>
                <w:noProof/>
                <w:sz w:val="20"/>
                <w:szCs w:val="20"/>
              </w:rPr>
              <w:t>Jeremiah LaRue, Sheriff-Coroner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156F8939" w14:textId="38DF9FAC" w:rsidR="002C139C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C139C">
              <w:rPr>
                <w:rFonts w:cs="Arial"/>
                <w:sz w:val="20"/>
                <w:szCs w:val="20"/>
              </w:rPr>
              <w:t>The Sheriff's Office w</w:t>
            </w:r>
            <w:r w:rsidR="00A45184">
              <w:rPr>
                <w:rFonts w:cs="Arial"/>
                <w:sz w:val="20"/>
                <w:szCs w:val="20"/>
              </w:rPr>
              <w:t>ishes</w:t>
            </w:r>
            <w:r w:rsidR="002C139C">
              <w:rPr>
                <w:rFonts w:cs="Arial"/>
                <w:sz w:val="20"/>
                <w:szCs w:val="20"/>
              </w:rPr>
              <w:t xml:space="preserve"> to extend the term of the c</w:t>
            </w:r>
            <w:r w:rsidR="00395CEB">
              <w:rPr>
                <w:rFonts w:cs="Arial"/>
                <w:sz w:val="20"/>
                <w:szCs w:val="20"/>
              </w:rPr>
              <w:t xml:space="preserve">ontract </w:t>
            </w:r>
            <w:r w:rsidR="002C139C">
              <w:rPr>
                <w:rFonts w:cs="Arial"/>
                <w:sz w:val="20"/>
                <w:szCs w:val="20"/>
              </w:rPr>
              <w:t>with National Medical Services labs, Inc dba</w:t>
            </w:r>
            <w:r w:rsidR="00395CEB">
              <w:rPr>
                <w:rFonts w:cs="Arial"/>
                <w:sz w:val="20"/>
                <w:szCs w:val="20"/>
              </w:rPr>
              <w:t xml:space="preserve"> NMS Labs for professional services pursuant to toxicology analysis </w:t>
            </w:r>
            <w:r w:rsidR="002C139C">
              <w:rPr>
                <w:rFonts w:cs="Arial"/>
                <w:sz w:val="20"/>
                <w:szCs w:val="20"/>
              </w:rPr>
              <w:t>related to</w:t>
            </w:r>
            <w:r w:rsidR="00395CEB">
              <w:rPr>
                <w:rFonts w:cs="Arial"/>
                <w:sz w:val="20"/>
                <w:szCs w:val="20"/>
              </w:rPr>
              <w:t xml:space="preserve"> Coroner's cases and other investigations.  </w:t>
            </w:r>
          </w:p>
          <w:p w14:paraId="063F644E" w14:textId="3F0F6FC5" w:rsidR="00877DC5" w:rsidRPr="004E6635" w:rsidRDefault="00395CEB" w:rsidP="00B61B93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This contract period covers J</w:t>
            </w:r>
            <w:r w:rsidR="002C139C">
              <w:rPr>
                <w:rFonts w:cs="Arial"/>
                <w:sz w:val="20"/>
                <w:szCs w:val="20"/>
              </w:rPr>
              <w:t>uly 1st, 202</w:t>
            </w:r>
            <w:r w:rsidR="00A45184">
              <w:rPr>
                <w:rFonts w:cs="Arial"/>
                <w:sz w:val="20"/>
                <w:szCs w:val="20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through June 30</w:t>
            </w:r>
            <w:r w:rsidR="002C139C">
              <w:rPr>
                <w:rFonts w:cs="Arial"/>
                <w:sz w:val="20"/>
                <w:szCs w:val="20"/>
              </w:rPr>
              <w:t>th</w:t>
            </w:r>
            <w:r>
              <w:rPr>
                <w:rFonts w:cs="Arial"/>
                <w:sz w:val="20"/>
                <w:szCs w:val="20"/>
              </w:rPr>
              <w:t>, 202</w:t>
            </w:r>
            <w:r w:rsidR="00A45184">
              <w:rPr>
                <w:rFonts w:cs="Arial"/>
                <w:sz w:val="20"/>
                <w:szCs w:val="20"/>
              </w:rPr>
              <w:t>6</w:t>
            </w:r>
            <w:r w:rsidR="002C139C">
              <w:rPr>
                <w:rFonts w:cs="Arial"/>
                <w:sz w:val="20"/>
                <w:szCs w:val="20"/>
              </w:rPr>
              <w:t xml:space="preserve"> at the request of the vendor</w:t>
            </w:r>
            <w:r>
              <w:rPr>
                <w:rFonts w:cs="Arial"/>
                <w:sz w:val="20"/>
                <w:szCs w:val="20"/>
              </w:rPr>
              <w:t>.</w:t>
            </w:r>
            <w:r w:rsidR="004C3523"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77777777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="001F3E19" w:rsidRPr="004E6635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A1788AC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FFFB7C3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395CEB">
              <w:rPr>
                <w:rFonts w:cs="Arial"/>
                <w:sz w:val="18"/>
                <w:szCs w:val="18"/>
              </w:rPr>
              <w:t>$.01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0D8937E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noProof/>
                <w:sz w:val="18"/>
                <w:szCs w:val="18"/>
              </w:rPr>
              <w:t>1002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68DF1504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noProof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0CE8A238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sz w:val="18"/>
                <w:szCs w:val="18"/>
              </w:rPr>
              <w:t>202010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50AD2C43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sz w:val="18"/>
                <w:szCs w:val="18"/>
              </w:rPr>
              <w:t>Sheriff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62B57708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noProof/>
                <w:sz w:val="18"/>
                <w:szCs w:val="18"/>
              </w:rPr>
              <w:t>723000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2E68116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AE450B">
              <w:rPr>
                <w:rFonts w:cs="Arial"/>
                <w:noProof/>
                <w:sz w:val="18"/>
                <w:szCs w:val="18"/>
              </w:rPr>
              <w:t>Prof Servies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6F4875BB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AE450B">
              <w:rPr>
                <w:rFonts w:cs="Arial"/>
                <w:noProof/>
              </w:rPr>
              <w:t xml:space="preserve">Approve </w:t>
            </w:r>
            <w:r w:rsidR="002C139C">
              <w:rPr>
                <w:rFonts w:cs="Arial"/>
                <w:noProof/>
              </w:rPr>
              <w:t xml:space="preserve">the </w:t>
            </w:r>
            <w:r w:rsidR="00A45184">
              <w:rPr>
                <w:rFonts w:cs="Arial"/>
                <w:noProof/>
              </w:rPr>
              <w:t>second</w:t>
            </w:r>
            <w:r w:rsidR="002C139C">
              <w:rPr>
                <w:rFonts w:cs="Arial"/>
                <w:noProof/>
              </w:rPr>
              <w:t xml:space="preserve"> addendum for services</w:t>
            </w:r>
            <w:r w:rsidR="00395CEB">
              <w:rPr>
                <w:rFonts w:cs="Arial"/>
                <w:noProof/>
              </w:rPr>
              <w:t xml:space="preserve"> between </w:t>
            </w:r>
            <w:r w:rsidR="002C139C">
              <w:rPr>
                <w:rFonts w:cs="Arial"/>
                <w:noProof/>
              </w:rPr>
              <w:t>National Medical Services Labs, Inc.</w:t>
            </w:r>
            <w:r w:rsidR="00395CEB">
              <w:rPr>
                <w:rFonts w:cs="Arial"/>
                <w:noProof/>
              </w:rPr>
              <w:t xml:space="preserve"> and</w:t>
            </w:r>
            <w:r w:rsidR="002C139C">
              <w:rPr>
                <w:rFonts w:cs="Arial"/>
                <w:noProof/>
              </w:rPr>
              <w:t xml:space="preserve"> the</w:t>
            </w:r>
            <w:r w:rsidR="00395CEB">
              <w:rPr>
                <w:rFonts w:cs="Arial"/>
                <w:noProof/>
              </w:rPr>
              <w:t xml:space="preserve"> </w:t>
            </w:r>
            <w:r w:rsidR="00395CEB" w:rsidRPr="00395CEB">
              <w:rPr>
                <w:rFonts w:cs="Arial"/>
                <w:noProof/>
              </w:rPr>
              <w:t>Siskiyou County Sheriff</w:t>
            </w:r>
            <w:r w:rsidR="00395CEB">
              <w:rPr>
                <w:rFonts w:cs="Arial"/>
                <w:noProof/>
              </w:rPr>
              <w:t>'s Office for toxicology analysis for the period of J</w:t>
            </w:r>
            <w:r w:rsidR="002C139C">
              <w:rPr>
                <w:rFonts w:cs="Arial"/>
                <w:noProof/>
              </w:rPr>
              <w:t>uly 1st, 202</w:t>
            </w:r>
            <w:r w:rsidR="00A45184">
              <w:rPr>
                <w:rFonts w:cs="Arial"/>
                <w:noProof/>
              </w:rPr>
              <w:t>5</w:t>
            </w:r>
            <w:r w:rsidR="00395CEB">
              <w:rPr>
                <w:rFonts w:cs="Arial"/>
                <w:noProof/>
              </w:rPr>
              <w:t xml:space="preserve"> through June 30</w:t>
            </w:r>
            <w:r w:rsidR="002C139C">
              <w:rPr>
                <w:rFonts w:cs="Arial"/>
                <w:noProof/>
              </w:rPr>
              <w:t>th</w:t>
            </w:r>
            <w:r w:rsidR="00395CEB">
              <w:rPr>
                <w:rFonts w:cs="Arial"/>
                <w:noProof/>
              </w:rPr>
              <w:t>, 202</w:t>
            </w:r>
            <w:r w:rsidR="00A45184">
              <w:rPr>
                <w:rFonts w:cs="Arial"/>
                <w:noProof/>
              </w:rPr>
              <w:t>6</w:t>
            </w:r>
            <w:r w:rsidR="002C139C">
              <w:rPr>
                <w:rFonts w:cs="Arial"/>
                <w:noProof/>
              </w:rPr>
              <w:t>.</w:t>
            </w:r>
            <w:r w:rsidR="001715FA">
              <w:rPr>
                <w:rFonts w:cs="Arial"/>
                <w:noProof/>
              </w:rPr>
              <w:t xml:space="preserve"> Authorize the Chair to sign the addendum and</w:t>
            </w:r>
            <w:r w:rsidR="002C139C">
              <w:rPr>
                <w:rFonts w:cs="Arial"/>
                <w:noProof/>
              </w:rPr>
              <w:t xml:space="preserve"> </w:t>
            </w:r>
            <w:r w:rsidR="001715FA">
              <w:rPr>
                <w:rFonts w:cs="Arial"/>
                <w:noProof/>
              </w:rPr>
              <w:t>a</w:t>
            </w:r>
            <w:r w:rsidR="002C139C">
              <w:rPr>
                <w:rFonts w:cs="Arial"/>
                <w:noProof/>
              </w:rPr>
              <w:t>llow the Auditor to make appropriations.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4080"/>
    <w:rsid w:val="0007686D"/>
    <w:rsid w:val="00096E88"/>
    <w:rsid w:val="000A484E"/>
    <w:rsid w:val="000D6B91"/>
    <w:rsid w:val="001715FA"/>
    <w:rsid w:val="001F3E19"/>
    <w:rsid w:val="001F4378"/>
    <w:rsid w:val="00212F2B"/>
    <w:rsid w:val="002677F3"/>
    <w:rsid w:val="00270599"/>
    <w:rsid w:val="00280060"/>
    <w:rsid w:val="0029655A"/>
    <w:rsid w:val="002A08C1"/>
    <w:rsid w:val="002C139C"/>
    <w:rsid w:val="00325237"/>
    <w:rsid w:val="00347C49"/>
    <w:rsid w:val="0035119D"/>
    <w:rsid w:val="00351A8D"/>
    <w:rsid w:val="003761D4"/>
    <w:rsid w:val="00395CEB"/>
    <w:rsid w:val="00396C4B"/>
    <w:rsid w:val="00405BE2"/>
    <w:rsid w:val="004200BE"/>
    <w:rsid w:val="004242AC"/>
    <w:rsid w:val="00441197"/>
    <w:rsid w:val="004433C6"/>
    <w:rsid w:val="00446EFB"/>
    <w:rsid w:val="00473B29"/>
    <w:rsid w:val="004B230C"/>
    <w:rsid w:val="004C3523"/>
    <w:rsid w:val="004E6635"/>
    <w:rsid w:val="00506225"/>
    <w:rsid w:val="00557998"/>
    <w:rsid w:val="00593663"/>
    <w:rsid w:val="005C08E3"/>
    <w:rsid w:val="005F35D7"/>
    <w:rsid w:val="00630A78"/>
    <w:rsid w:val="006331AA"/>
    <w:rsid w:val="006376C3"/>
    <w:rsid w:val="00645B7E"/>
    <w:rsid w:val="00662F60"/>
    <w:rsid w:val="00677610"/>
    <w:rsid w:val="0076390E"/>
    <w:rsid w:val="007F15ED"/>
    <w:rsid w:val="00826428"/>
    <w:rsid w:val="008514F8"/>
    <w:rsid w:val="00877DC5"/>
    <w:rsid w:val="00887B36"/>
    <w:rsid w:val="008B6F8B"/>
    <w:rsid w:val="009042C7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45184"/>
    <w:rsid w:val="00A7441D"/>
    <w:rsid w:val="00A9476B"/>
    <w:rsid w:val="00AB4ED4"/>
    <w:rsid w:val="00AE450B"/>
    <w:rsid w:val="00AF7294"/>
    <w:rsid w:val="00B020B9"/>
    <w:rsid w:val="00B23455"/>
    <w:rsid w:val="00B40269"/>
    <w:rsid w:val="00B43657"/>
    <w:rsid w:val="00B4714F"/>
    <w:rsid w:val="00B61B93"/>
    <w:rsid w:val="00B71F49"/>
    <w:rsid w:val="00B744BC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E216E"/>
    <w:rsid w:val="00DF2C0D"/>
    <w:rsid w:val="00DF4076"/>
    <w:rsid w:val="00DF6B41"/>
    <w:rsid w:val="00E66BAF"/>
    <w:rsid w:val="00EA12EF"/>
    <w:rsid w:val="00ED3304"/>
    <w:rsid w:val="00EE1F05"/>
    <w:rsid w:val="00EE5C0A"/>
    <w:rsid w:val="00EE727E"/>
    <w:rsid w:val="00F12BE7"/>
    <w:rsid w:val="00F218B0"/>
    <w:rsid w:val="00F40862"/>
    <w:rsid w:val="00F46EEB"/>
    <w:rsid w:val="00F664F2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517BC8-6327-4D8D-9C3E-7C1324B36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Courtney K. Greenley</cp:lastModifiedBy>
  <cp:revision>10</cp:revision>
  <cp:lastPrinted>2023-02-14T23:37:00Z</cp:lastPrinted>
  <dcterms:created xsi:type="dcterms:W3CDTF">2023-02-14T23:39:00Z</dcterms:created>
  <dcterms:modified xsi:type="dcterms:W3CDTF">2025-11-25T18:24:00Z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