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BA0D65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46D1">
              <w:rPr>
                <w:rFonts w:cs="Arial"/>
                <w:b/>
                <w:sz w:val="20"/>
                <w:szCs w:val="20"/>
              </w:rPr>
              <w:t>10/7/25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D505769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F885E5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Courtney Greenley/Sheriff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232534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364317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786BFA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Jeremiah LaRue/Sheriff-Coroner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3A51FDE" w14:textId="77777777" w:rsidR="00B03261" w:rsidRDefault="004C3523" w:rsidP="00B0326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0017D">
              <w:rPr>
                <w:rFonts w:cs="Arial"/>
                <w:sz w:val="20"/>
                <w:szCs w:val="20"/>
              </w:rPr>
              <w:t xml:space="preserve">Approve </w:t>
            </w:r>
            <w:r w:rsidR="00264E2A">
              <w:rPr>
                <w:rFonts w:cs="Arial"/>
                <w:sz w:val="20"/>
                <w:szCs w:val="20"/>
              </w:rPr>
              <w:t xml:space="preserve">the second </w:t>
            </w:r>
            <w:r w:rsidR="0060017D">
              <w:rPr>
                <w:rFonts w:cs="Arial"/>
                <w:sz w:val="20"/>
                <w:szCs w:val="20"/>
              </w:rPr>
              <w:t>addendum to the Axon Enterprise, Inc agreement for</w:t>
            </w:r>
            <w:r w:rsidR="00264E2A">
              <w:rPr>
                <w:rFonts w:cs="Arial"/>
                <w:sz w:val="20"/>
                <w:szCs w:val="20"/>
              </w:rPr>
              <w:t xml:space="preserve"> 20 additional </w:t>
            </w:r>
            <w:r w:rsidR="0060017D">
              <w:rPr>
                <w:rFonts w:cs="Arial"/>
                <w:sz w:val="20"/>
                <w:szCs w:val="20"/>
              </w:rPr>
              <w:t>bodycameras</w:t>
            </w:r>
            <w:r w:rsidR="00264E2A">
              <w:rPr>
                <w:rFonts w:cs="Arial"/>
                <w:sz w:val="20"/>
                <w:szCs w:val="20"/>
              </w:rPr>
              <w:t>, related support equipment, and 20 additional license</w:t>
            </w:r>
            <w:r w:rsidR="00B03261">
              <w:rPr>
                <w:rFonts w:cs="Arial"/>
                <w:sz w:val="20"/>
                <w:szCs w:val="20"/>
              </w:rPr>
              <w:t>s to be funded by annual allocations of COPS funding to the County.</w:t>
            </w:r>
          </w:p>
          <w:p w14:paraId="25CDBD3B" w14:textId="64E65F2F" w:rsidR="00B03261" w:rsidRDefault="00B03261" w:rsidP="00B0326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 of the Axon agreement will remain from 22/23 through 26/27 with this modification.</w:t>
            </w:r>
          </w:p>
          <w:p w14:paraId="135C4CA6" w14:textId="17FA5489" w:rsidR="00B03261" w:rsidRDefault="00B03261" w:rsidP="00B03261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063F644E" w14:textId="6927BE1C" w:rsidR="00877DC5" w:rsidRPr="004E6635" w:rsidRDefault="004C3523" w:rsidP="00B0326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E73CE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3D0251D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571FC">
              <w:rPr>
                <w:rFonts w:cs="Arial"/>
                <w:sz w:val="18"/>
                <w:szCs w:val="18"/>
              </w:rPr>
              <w:t>389,747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BAF046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17D">
              <w:rPr>
                <w:rFonts w:cs="Arial"/>
                <w:sz w:val="18"/>
                <w:szCs w:val="18"/>
              </w:rPr>
              <w:t>1002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1FE198A5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46B1D">
              <w:rPr>
                <w:rFonts w:cs="Arial"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6EFCC7BC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C6EFDA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05AD73F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775A5">
              <w:rPr>
                <w:rFonts w:cs="Arial"/>
                <w:sz w:val="18"/>
                <w:szCs w:val="18"/>
              </w:rPr>
              <w:t>723/728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5800C4F9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775A5">
              <w:rPr>
                <w:rFonts w:cs="Arial"/>
                <w:sz w:val="18"/>
                <w:szCs w:val="18"/>
              </w:rPr>
              <w:t>PROF/SPC DEP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E10D9B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4153CFE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B1A59">
              <w:rPr>
                <w:rFonts w:cs="Arial"/>
                <w:sz w:val="18"/>
                <w:szCs w:val="18"/>
              </w:rPr>
              <w:t>COPS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04A47F31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noProof/>
                <w:sz w:val="18"/>
                <w:szCs w:val="18"/>
              </w:rPr>
              <w:t>RFP</w:t>
            </w:r>
            <w:r w:rsidR="00264E2A">
              <w:rPr>
                <w:rFonts w:cs="Arial"/>
                <w:noProof/>
                <w:sz w:val="18"/>
                <w:szCs w:val="18"/>
              </w:rPr>
              <w:t xml:space="preserve"> #SO81721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79A862CD" w14:textId="43D4E961" w:rsidR="00C775A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10B1C">
              <w:rPr>
                <w:rFonts w:cs="Arial"/>
                <w:sz w:val="20"/>
                <w:szCs w:val="20"/>
              </w:rPr>
              <w:t>See Page 3 of 2</w:t>
            </w:r>
            <w:r w:rsidR="00E10B1C" w:rsidRPr="00E10B1C">
              <w:rPr>
                <w:rFonts w:cs="Arial"/>
                <w:sz w:val="20"/>
                <w:szCs w:val="20"/>
                <w:vertAlign w:val="superscript"/>
              </w:rPr>
              <w:t>nd</w:t>
            </w:r>
            <w:r w:rsidR="00E10B1C">
              <w:rPr>
                <w:rFonts w:cs="Arial"/>
                <w:sz w:val="20"/>
                <w:szCs w:val="20"/>
              </w:rPr>
              <w:t xml:space="preserve"> Addendum for split amounts to: 1002-202010-723/728 2013 and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55B6980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10B1C">
              <w:rPr>
                <w:rFonts w:cs="Arial"/>
                <w:sz w:val="20"/>
                <w:szCs w:val="20"/>
              </w:rPr>
              <w:t>1002-203010-723/728 2014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4837FC5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B1A59">
              <w:rPr>
                <w:rFonts w:cs="Arial"/>
              </w:rPr>
              <w:t xml:space="preserve">Approve the </w:t>
            </w:r>
            <w:r w:rsidR="00264E2A">
              <w:rPr>
                <w:rFonts w:cs="Arial"/>
              </w:rPr>
              <w:t>second</w:t>
            </w:r>
            <w:r w:rsidR="00AB1A59">
              <w:rPr>
                <w:rFonts w:cs="Arial"/>
              </w:rPr>
              <w:t xml:space="preserve"> addendum between the Sheriff's Office and Axon Enterprise, Inc. and allow the Auditor to make appropriations.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46B1D"/>
    <w:rsid w:val="0007686D"/>
    <w:rsid w:val="00096E88"/>
    <w:rsid w:val="000A484E"/>
    <w:rsid w:val="000D6B91"/>
    <w:rsid w:val="001D3F6F"/>
    <w:rsid w:val="001F3E19"/>
    <w:rsid w:val="001F4378"/>
    <w:rsid w:val="00212F2B"/>
    <w:rsid w:val="00220292"/>
    <w:rsid w:val="00264E2A"/>
    <w:rsid w:val="002677F3"/>
    <w:rsid w:val="00270599"/>
    <w:rsid w:val="00280060"/>
    <w:rsid w:val="0029655A"/>
    <w:rsid w:val="002A08C1"/>
    <w:rsid w:val="003355FD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42AC"/>
    <w:rsid w:val="00441197"/>
    <w:rsid w:val="004433C6"/>
    <w:rsid w:val="004571FC"/>
    <w:rsid w:val="00461395"/>
    <w:rsid w:val="00472BD6"/>
    <w:rsid w:val="004C3523"/>
    <w:rsid w:val="004E6635"/>
    <w:rsid w:val="00506225"/>
    <w:rsid w:val="00557998"/>
    <w:rsid w:val="00593663"/>
    <w:rsid w:val="005C08E3"/>
    <w:rsid w:val="005F35D7"/>
    <w:rsid w:val="0060017D"/>
    <w:rsid w:val="00630A78"/>
    <w:rsid w:val="006331AA"/>
    <w:rsid w:val="006376C3"/>
    <w:rsid w:val="00645B7E"/>
    <w:rsid w:val="00662F60"/>
    <w:rsid w:val="00677610"/>
    <w:rsid w:val="006C5D26"/>
    <w:rsid w:val="00700447"/>
    <w:rsid w:val="007C2F92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87E8A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B1A59"/>
    <w:rsid w:val="00AB4ED4"/>
    <w:rsid w:val="00AC7273"/>
    <w:rsid w:val="00AE40DD"/>
    <w:rsid w:val="00AF7294"/>
    <w:rsid w:val="00B020B9"/>
    <w:rsid w:val="00B03261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775A5"/>
    <w:rsid w:val="00C8022D"/>
    <w:rsid w:val="00C87DEB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10B1C"/>
    <w:rsid w:val="00E66BAF"/>
    <w:rsid w:val="00EA12EF"/>
    <w:rsid w:val="00EC01ED"/>
    <w:rsid w:val="00EE5C0A"/>
    <w:rsid w:val="00EF46D1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8FF3C-F37B-4574-A37F-03C9C60C5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12</cp:revision>
  <cp:lastPrinted>2015-01-16T16:51:00Z</cp:lastPrinted>
  <dcterms:created xsi:type="dcterms:W3CDTF">2023-02-02T17:30:00Z</dcterms:created>
  <dcterms:modified xsi:type="dcterms:W3CDTF">2025-09-29T22:48:00Z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