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EBC5A3" w:rsidR="009A58CF" w:rsidRPr="004E6635" w:rsidRDefault="00151F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5B951D" w:rsidR="009A58CF" w:rsidRPr="004E6635" w:rsidRDefault="00C935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F47119" w:rsidR="009A58CF" w:rsidRPr="004E6635" w:rsidRDefault="00151F4F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</w:t>
            </w:r>
            <w:r w:rsidR="00F368E9">
              <w:rPr>
                <w:rFonts w:cs="Arial"/>
                <w:b/>
                <w:sz w:val="20"/>
                <w:szCs w:val="20"/>
              </w:rPr>
              <w:t>6</w:t>
            </w:r>
            <w:r w:rsidR="00E00EF8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2945480" w:rsidR="00EA12EF" w:rsidRPr="004E6635" w:rsidRDefault="00151F4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A51A8A" w:rsidR="00593663" w:rsidRPr="004E6635" w:rsidRDefault="00151F4F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2928450" w:rsidR="00593663" w:rsidRPr="004E6635" w:rsidRDefault="00151F4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9238F8">
              <w:rPr>
                <w:rFonts w:cs="Arial"/>
                <w:b/>
                <w:sz w:val="20"/>
                <w:szCs w:val="20"/>
              </w:rPr>
              <w:t>842-800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C2822FF" w:rsidR="00C8022D" w:rsidRPr="004E6635" w:rsidRDefault="002F353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F867B8">
        <w:trPr>
          <w:trHeight w:val="386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D7101" w:rsidRPr="004E6635" w14:paraId="48F7B08B" w14:textId="77777777" w:rsidTr="00F8073E">
        <w:trPr>
          <w:cantSplit/>
          <w:trHeight w:hRule="exact" w:val="226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4822C1D" w14:textId="4DAE57BE" w:rsidR="00F867B8" w:rsidRPr="00F867B8" w:rsidRDefault="00F867B8" w:rsidP="00F867B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Assembly Bill 2561 (AB 2561) was signed into law on September 22, 2024, and became effective on January 1, 2025. It requires all California public agencies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867B8">
              <w:rPr>
                <w:rFonts w:cs="Arial"/>
                <w:sz w:val="20"/>
                <w:szCs w:val="20"/>
              </w:rPr>
              <w:t>to hold an annual public hearing to present information related to:</w:t>
            </w:r>
          </w:p>
          <w:p w14:paraId="50E32049" w14:textId="77777777" w:rsidR="00F867B8" w:rsidRPr="00F867B8" w:rsidRDefault="00F867B8" w:rsidP="00F867B8">
            <w:pPr>
              <w:numPr>
                <w:ilvl w:val="0"/>
                <w:numId w:val="2"/>
              </w:num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Current position vacancies,</w:t>
            </w:r>
          </w:p>
          <w:p w14:paraId="345A82DC" w14:textId="77777777" w:rsidR="00F867B8" w:rsidRPr="00F867B8" w:rsidRDefault="00F867B8" w:rsidP="00F867B8">
            <w:pPr>
              <w:numPr>
                <w:ilvl w:val="0"/>
                <w:numId w:val="2"/>
              </w:num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Recruitment efforts underway, and</w:t>
            </w:r>
          </w:p>
          <w:p w14:paraId="0F5B12CF" w14:textId="77777777" w:rsidR="00F867B8" w:rsidRPr="00F867B8" w:rsidRDefault="00F867B8" w:rsidP="00F867B8">
            <w:pPr>
              <w:numPr>
                <w:ilvl w:val="0"/>
                <w:numId w:val="2"/>
              </w:num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Strategies for retaining existing employees.</w:t>
            </w:r>
          </w:p>
          <w:p w14:paraId="35C8C703" w14:textId="66466EA7" w:rsidR="00AD7101" w:rsidRPr="009B1C02" w:rsidRDefault="00F867B8" w:rsidP="00AD710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F867B8">
              <w:rPr>
                <w:rFonts w:cs="Arial"/>
                <w:sz w:val="20"/>
                <w:szCs w:val="20"/>
              </w:rPr>
              <w:t>This is the first-year counties</w:t>
            </w:r>
            <w:r>
              <w:rPr>
                <w:rFonts w:cs="Arial"/>
                <w:sz w:val="20"/>
                <w:szCs w:val="20"/>
              </w:rPr>
              <w:t xml:space="preserve"> are</w:t>
            </w:r>
            <w:r w:rsidRPr="00F867B8">
              <w:rPr>
                <w:rFonts w:cs="Arial"/>
                <w:sz w:val="20"/>
                <w:szCs w:val="20"/>
              </w:rPr>
              <w:t xml:space="preserve"> required to comply with AB 2561. </w:t>
            </w:r>
            <w:r>
              <w:rPr>
                <w:rFonts w:cs="Arial"/>
                <w:sz w:val="20"/>
                <w:szCs w:val="20"/>
              </w:rPr>
              <w:t>This agenda</w:t>
            </w:r>
            <w:r w:rsidRPr="00F867B8">
              <w:rPr>
                <w:rFonts w:cs="Arial"/>
                <w:sz w:val="20"/>
                <w:szCs w:val="20"/>
              </w:rPr>
              <w:t xml:space="preserve"> item fulfills the County’s obligation to provide a formal workforce update to the Board of Supervisors and the public. A staff report has been prepared outlining vacancy rates, hiring activity, and key retention initiatives across departments. </w:t>
            </w:r>
          </w:p>
        </w:tc>
      </w:tr>
      <w:tr w:rsidR="00AD7101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D7101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ADD8114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F867B8">
              <w:rPr>
                <w:rFonts w:cs="Arial"/>
                <w:sz w:val="18"/>
                <w:szCs w:val="18"/>
              </w:rPr>
              <w:t>There is no fiscal impact to hold the public hearing.</w:t>
            </w:r>
          </w:p>
        </w:tc>
      </w:tr>
      <w:tr w:rsidR="00AD7101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AD7101" w:rsidRPr="004E6635" w:rsidRDefault="00AD7101" w:rsidP="00AD710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D7101" w:rsidRPr="004E6635" w:rsidRDefault="00AD7101" w:rsidP="00AD7101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D7101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AD7101" w:rsidRPr="004E6635" w:rsidRDefault="00AD7101" w:rsidP="00AD7101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AD7101" w:rsidRPr="004E6635" w:rsidRDefault="00AD7101" w:rsidP="00AD710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D7101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D7101" w:rsidRPr="004E6635" w:rsidRDefault="00AD7101" w:rsidP="00AD7101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AD7101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D7101" w:rsidRPr="004E6635" w:rsidRDefault="00AD7101" w:rsidP="00AD710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D7101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AD710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10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D7101" w:rsidRPr="004E6635" w:rsidRDefault="00AD7101" w:rsidP="00AD710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C93440F" w14:textId="0026B000" w:rsidR="006476FE" w:rsidRPr="00F867B8" w:rsidRDefault="00F8073E" w:rsidP="00052206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 is recommended the</w:t>
            </w:r>
            <w:r w:rsidRPr="00F8073E">
              <w:rPr>
                <w:rFonts w:cs="Arial"/>
                <w:sz w:val="20"/>
                <w:szCs w:val="20"/>
              </w:rPr>
              <w:t xml:space="preserve"> Board </w:t>
            </w:r>
            <w:r w:rsidR="00F368E9">
              <w:rPr>
                <w:rFonts w:cs="Arial"/>
                <w:sz w:val="20"/>
                <w:szCs w:val="20"/>
              </w:rPr>
              <w:t xml:space="preserve">set a public hearing </w:t>
            </w:r>
            <w:r w:rsidR="006476FE">
              <w:rPr>
                <w:rFonts w:cs="Arial"/>
                <w:sz w:val="20"/>
                <w:szCs w:val="20"/>
              </w:rPr>
              <w:t>to comply with</w:t>
            </w:r>
            <w:r w:rsidR="00F368E9">
              <w:rPr>
                <w:rFonts w:cs="Arial"/>
                <w:sz w:val="20"/>
                <w:szCs w:val="20"/>
              </w:rPr>
              <w:t xml:space="preserve"> AB 2561</w:t>
            </w:r>
            <w:r w:rsidR="00E32028">
              <w:rPr>
                <w:rFonts w:cs="Arial"/>
                <w:sz w:val="20"/>
                <w:szCs w:val="20"/>
              </w:rPr>
              <w:t>.</w:t>
            </w:r>
          </w:p>
          <w:p w14:paraId="0B327F4E" w14:textId="78A6BCF3" w:rsidR="00AD7101" w:rsidRPr="009B1C02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D7101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D7101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D7101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D7101" w:rsidRPr="004E6635" w:rsidRDefault="00AD7101" w:rsidP="00AD710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D7101" w:rsidRPr="004E6635" w:rsidRDefault="00AD7101" w:rsidP="00AD71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D7101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D7101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D7101" w:rsidRPr="004E6635" w:rsidRDefault="00AD7101" w:rsidP="00AD710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AD7101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D7101" w:rsidRPr="004E6635" w:rsidRDefault="00AD7101" w:rsidP="00AD710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7AFE"/>
    <w:multiLevelType w:val="multilevel"/>
    <w:tmpl w:val="6AFE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B17E2"/>
    <w:multiLevelType w:val="multilevel"/>
    <w:tmpl w:val="BB30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102848">
    <w:abstractNumId w:val="1"/>
  </w:num>
  <w:num w:numId="2" w16cid:durableId="17492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7668"/>
    <w:rsid w:val="00052206"/>
    <w:rsid w:val="0007325C"/>
    <w:rsid w:val="0007686D"/>
    <w:rsid w:val="00096E88"/>
    <w:rsid w:val="000A484E"/>
    <w:rsid w:val="000D6B91"/>
    <w:rsid w:val="000E545D"/>
    <w:rsid w:val="00151F4F"/>
    <w:rsid w:val="00160D91"/>
    <w:rsid w:val="001F3E19"/>
    <w:rsid w:val="001F4378"/>
    <w:rsid w:val="00204EAD"/>
    <w:rsid w:val="00212F2B"/>
    <w:rsid w:val="002445ED"/>
    <w:rsid w:val="00257A02"/>
    <w:rsid w:val="002677F3"/>
    <w:rsid w:val="00270599"/>
    <w:rsid w:val="00280060"/>
    <w:rsid w:val="0029655A"/>
    <w:rsid w:val="002A08C1"/>
    <w:rsid w:val="002C7ABD"/>
    <w:rsid w:val="002D4EBE"/>
    <w:rsid w:val="002F353B"/>
    <w:rsid w:val="00346AB4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76DBE"/>
    <w:rsid w:val="004C3523"/>
    <w:rsid w:val="004E6635"/>
    <w:rsid w:val="004F3B20"/>
    <w:rsid w:val="00506225"/>
    <w:rsid w:val="00507F02"/>
    <w:rsid w:val="00514743"/>
    <w:rsid w:val="00532E46"/>
    <w:rsid w:val="00557998"/>
    <w:rsid w:val="0056511E"/>
    <w:rsid w:val="00593663"/>
    <w:rsid w:val="005B3FD1"/>
    <w:rsid w:val="005C08E3"/>
    <w:rsid w:val="005E5910"/>
    <w:rsid w:val="005F35D7"/>
    <w:rsid w:val="00617E89"/>
    <w:rsid w:val="00630A78"/>
    <w:rsid w:val="006331AA"/>
    <w:rsid w:val="006376C3"/>
    <w:rsid w:val="00642336"/>
    <w:rsid w:val="00645B7E"/>
    <w:rsid w:val="006476FE"/>
    <w:rsid w:val="00662F60"/>
    <w:rsid w:val="00677610"/>
    <w:rsid w:val="00735B9C"/>
    <w:rsid w:val="0074279B"/>
    <w:rsid w:val="00746959"/>
    <w:rsid w:val="007671C5"/>
    <w:rsid w:val="0077045A"/>
    <w:rsid w:val="007C7F46"/>
    <w:rsid w:val="007F15ED"/>
    <w:rsid w:val="00803F2E"/>
    <w:rsid w:val="00826428"/>
    <w:rsid w:val="008514F8"/>
    <w:rsid w:val="00873A75"/>
    <w:rsid w:val="00877DC5"/>
    <w:rsid w:val="00887B36"/>
    <w:rsid w:val="008B109D"/>
    <w:rsid w:val="008B6F8B"/>
    <w:rsid w:val="008C1F62"/>
    <w:rsid w:val="009042C7"/>
    <w:rsid w:val="009238F8"/>
    <w:rsid w:val="009668DA"/>
    <w:rsid w:val="009746DC"/>
    <w:rsid w:val="009A58CF"/>
    <w:rsid w:val="009B1C02"/>
    <w:rsid w:val="009B4DDF"/>
    <w:rsid w:val="009B5441"/>
    <w:rsid w:val="009C4B29"/>
    <w:rsid w:val="009E7391"/>
    <w:rsid w:val="00A1290D"/>
    <w:rsid w:val="00A14EC6"/>
    <w:rsid w:val="00A231FE"/>
    <w:rsid w:val="00A42C6B"/>
    <w:rsid w:val="00A44C1E"/>
    <w:rsid w:val="00A7441D"/>
    <w:rsid w:val="00A81041"/>
    <w:rsid w:val="00AB4ED4"/>
    <w:rsid w:val="00AD7101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80F98"/>
    <w:rsid w:val="00B92E1D"/>
    <w:rsid w:val="00B95ABF"/>
    <w:rsid w:val="00B97907"/>
    <w:rsid w:val="00BA0BD7"/>
    <w:rsid w:val="00BA1F80"/>
    <w:rsid w:val="00BC6641"/>
    <w:rsid w:val="00BF5DDF"/>
    <w:rsid w:val="00C040CE"/>
    <w:rsid w:val="00C35CB3"/>
    <w:rsid w:val="00C52381"/>
    <w:rsid w:val="00C575E9"/>
    <w:rsid w:val="00C63F85"/>
    <w:rsid w:val="00C8022D"/>
    <w:rsid w:val="00C93539"/>
    <w:rsid w:val="00CA4F55"/>
    <w:rsid w:val="00CA51DF"/>
    <w:rsid w:val="00CE42D0"/>
    <w:rsid w:val="00D07DC0"/>
    <w:rsid w:val="00D251C3"/>
    <w:rsid w:val="00D33D82"/>
    <w:rsid w:val="00D42DA6"/>
    <w:rsid w:val="00D62338"/>
    <w:rsid w:val="00D7096F"/>
    <w:rsid w:val="00DE216E"/>
    <w:rsid w:val="00DF2C0D"/>
    <w:rsid w:val="00DF4076"/>
    <w:rsid w:val="00DF6B41"/>
    <w:rsid w:val="00E00EF8"/>
    <w:rsid w:val="00E32028"/>
    <w:rsid w:val="00E66BAF"/>
    <w:rsid w:val="00EA12EF"/>
    <w:rsid w:val="00EE5C0A"/>
    <w:rsid w:val="00F12BE7"/>
    <w:rsid w:val="00F218B0"/>
    <w:rsid w:val="00F368E9"/>
    <w:rsid w:val="00F40862"/>
    <w:rsid w:val="00F44299"/>
    <w:rsid w:val="00F664F2"/>
    <w:rsid w:val="00F7332C"/>
    <w:rsid w:val="00F734C0"/>
    <w:rsid w:val="00F776A3"/>
    <w:rsid w:val="00F77F80"/>
    <w:rsid w:val="00F8073E"/>
    <w:rsid w:val="00F867B8"/>
    <w:rsid w:val="00F9092E"/>
    <w:rsid w:val="00F93B01"/>
    <w:rsid w:val="00F97DCD"/>
    <w:rsid w:val="00FB2BBE"/>
    <w:rsid w:val="00FD583D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F867B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7</cp:revision>
  <cp:lastPrinted>2025-09-08T21:21:00Z</cp:lastPrinted>
  <dcterms:created xsi:type="dcterms:W3CDTF">2025-09-08T21:04:00Z</dcterms:created>
  <dcterms:modified xsi:type="dcterms:W3CDTF">2025-09-09T15:24:00Z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