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A45F162"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6328D6">
        <w:rPr>
          <w:color w:val="000000" w:themeColor="text1"/>
          <w:szCs w:val="20"/>
        </w:rPr>
        <w:t>September 2</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5D3C0D16"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CF2D5D">
        <w:rPr>
          <w:color w:val="000000" w:themeColor="text1"/>
          <w:szCs w:val="20"/>
        </w:rPr>
        <w:t>Munson</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6328D6">
        <w:rPr>
          <w:color w:val="000000" w:themeColor="text1"/>
          <w:szCs w:val="20"/>
        </w:rPr>
        <w:t>1</w:t>
      </w:r>
      <w:r w:rsidR="00CF2D5D">
        <w:rPr>
          <w:color w:val="000000" w:themeColor="text1"/>
          <w:szCs w:val="20"/>
        </w:rPr>
        <w:t>4</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64D8BAC1" w:rsidR="00AA4D68" w:rsidRPr="00AA4D68" w:rsidRDefault="00043B79" w:rsidP="00BC22CB">
      <w:pPr>
        <w:rPr>
          <w:color w:val="000000" w:themeColor="text1"/>
        </w:rPr>
      </w:pPr>
      <w:bookmarkStart w:id="0" w:name="_Hlk7426055"/>
      <w:r w:rsidRPr="00AA4D68">
        <w:rPr>
          <w:color w:val="000000" w:themeColor="text1"/>
        </w:rPr>
        <w:t xml:space="preserve">On </w:t>
      </w:r>
      <w:r w:rsidR="006328D6">
        <w:rPr>
          <w:color w:val="000000" w:themeColor="text1"/>
        </w:rPr>
        <w:t xml:space="preserve">May </w:t>
      </w:r>
      <w:r w:rsidR="006E33D8">
        <w:rPr>
          <w:color w:val="000000" w:themeColor="text1"/>
        </w:rPr>
        <w:t>8</w:t>
      </w:r>
      <w:r w:rsidR="006328D6">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6E33D8">
        <w:rPr>
          <w:color w:val="000000" w:themeColor="text1"/>
        </w:rPr>
        <w:t>162.3</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6E33D8">
        <w:rPr>
          <w:color w:val="000000" w:themeColor="text1"/>
        </w:rPr>
        <w:t>the Munson Family</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AA4D68" w:rsidRPr="00AA4D68">
        <w:rPr>
          <w:color w:val="000000" w:themeColor="text1"/>
        </w:rPr>
        <w:t>their</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6E33D8">
        <w:rPr>
          <w:color w:val="000000" w:themeColor="text1"/>
        </w:rPr>
        <w:t>intensive farming – hay production</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6E33D8">
        <w:rPr>
          <w:color w:val="000000" w:themeColor="text1"/>
        </w:rPr>
        <w:t>a</w:t>
      </w:r>
      <w:r w:rsidR="00352B92" w:rsidRPr="00AA4D68">
        <w:rPr>
          <w:color w:val="000000" w:themeColor="text1"/>
        </w:rPr>
        <w:t xml:space="preserve"> Williamson Act contract</w:t>
      </w:r>
      <w:r w:rsidR="006E33D8">
        <w:rPr>
          <w:color w:val="000000" w:themeColor="text1"/>
        </w:rPr>
        <w:t xml:space="preserve"> </w:t>
      </w:r>
      <w:r w:rsidR="001B73DB" w:rsidRPr="00AA4D68">
        <w:rPr>
          <w:color w:val="000000" w:themeColor="text1"/>
        </w:rPr>
        <w:t xml:space="preserve">which has </w:t>
      </w:r>
      <w:r w:rsidR="006E33D8">
        <w:rPr>
          <w:color w:val="000000" w:themeColor="text1"/>
        </w:rPr>
        <w:t>six</w:t>
      </w:r>
      <w:r w:rsidR="001B73DB" w:rsidRPr="00AA4D68">
        <w:rPr>
          <w:color w:val="000000" w:themeColor="text1"/>
        </w:rPr>
        <w:t xml:space="preserve"> property owners</w:t>
      </w:r>
      <w:r w:rsidR="008E5E80" w:rsidRPr="00AA4D68">
        <w:rPr>
          <w:color w:val="000000" w:themeColor="text1"/>
        </w:rPr>
        <w:t xml:space="preserve">. </w:t>
      </w:r>
    </w:p>
    <w:p w14:paraId="283FC1AC" w14:textId="03FA57FB"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w:t>
      </w:r>
      <w:proofErr w:type="gramStart"/>
      <w:r w:rsidRPr="006328D6">
        <w:rPr>
          <w:color w:val="000000" w:themeColor="text1"/>
        </w:rPr>
        <w:t>is</w:t>
      </w:r>
      <w:proofErr w:type="gramEnd"/>
      <w:r w:rsidRPr="006328D6">
        <w:rPr>
          <w:color w:val="000000" w:themeColor="text1"/>
        </w:rPr>
        <w:t xml:space="preserve">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2CB3045" w14:textId="09CF8D33" w:rsidR="006328D6" w:rsidRPr="00CF6031" w:rsidRDefault="000D092C" w:rsidP="00CF6031">
      <w:pPr>
        <w:spacing w:after="0"/>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49119362" w14:textId="718D5C1C" w:rsidR="00D40D06" w:rsidRPr="00CF6031" w:rsidRDefault="006E33D8" w:rsidP="00CF6031">
      <w:pPr>
        <w:pStyle w:val="NormalWeb"/>
        <w:spacing w:after="0" w:afterAutospacing="0"/>
        <w:jc w:val="center"/>
      </w:pPr>
      <w:r w:rsidRPr="006E33D8">
        <w:rPr>
          <w:noProof/>
        </w:rPr>
        <w:drawing>
          <wp:inline distT="0" distB="0" distL="0" distR="0" wp14:anchorId="3D8E6FAC" wp14:editId="70E1EB4D">
            <wp:extent cx="6308760" cy="3085106"/>
            <wp:effectExtent l="0" t="0" r="0" b="1270"/>
            <wp:docPr id="127901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7929" name=""/>
                    <pic:cNvPicPr/>
                  </pic:nvPicPr>
                  <pic:blipFill rotWithShape="1">
                    <a:blip r:embed="rId8"/>
                    <a:srcRect b="18420"/>
                    <a:stretch>
                      <a:fillRect/>
                    </a:stretch>
                  </pic:blipFill>
                  <pic:spPr bwMode="auto">
                    <a:xfrm>
                      <a:off x="0" y="0"/>
                      <a:ext cx="6309360" cy="3085399"/>
                    </a:xfrm>
                    <a:prstGeom prst="rect">
                      <a:avLst/>
                    </a:prstGeom>
                    <a:ln>
                      <a:noFill/>
                    </a:ln>
                    <a:extLst>
                      <a:ext uri="{53640926-AAD7-44D8-BBD7-CCE9431645EC}">
                        <a14:shadowObscured xmlns:a14="http://schemas.microsoft.com/office/drawing/2010/main"/>
                      </a:ext>
                    </a:extLst>
                  </pic:spPr>
                </pic:pic>
              </a:graphicData>
            </a:graphic>
          </wp:inline>
        </w:drawing>
      </w:r>
      <w:r w:rsidR="00D40D06" w:rsidRPr="00CF6031">
        <w:rPr>
          <w:rFonts w:asciiTheme="minorHAnsi" w:eastAsiaTheme="minorHAnsi" w:hAnsiTheme="minorHAnsi" w:cstheme="minorHAnsi"/>
        </w:rPr>
        <w:t xml:space="preserve">Figure 1: Subject </w:t>
      </w:r>
      <w:r w:rsidR="00F45B2E" w:rsidRPr="00CF6031">
        <w:rPr>
          <w:rFonts w:asciiTheme="minorHAnsi" w:eastAsiaTheme="minorHAnsi" w:hAnsiTheme="minorHAnsi" w:cstheme="minorHAnsi"/>
        </w:rPr>
        <w:t>Property</w:t>
      </w:r>
    </w:p>
    <w:bookmarkEnd w:id="0"/>
    <w:p w14:paraId="15CF83E6" w14:textId="2799AA3B" w:rsidR="00D85513" w:rsidRPr="006328D6" w:rsidRDefault="00D85513" w:rsidP="00CF6031">
      <w:pPr>
        <w:pStyle w:val="Heading2"/>
        <w:spacing w:before="0" w:after="0"/>
        <w:rPr>
          <w:color w:val="000000" w:themeColor="text1"/>
        </w:rPr>
      </w:pPr>
      <w:r w:rsidRPr="006328D6">
        <w:rPr>
          <w:color w:val="000000" w:themeColor="text1"/>
        </w:rPr>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1E31FBA2"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6328D6" w:rsidRPr="006328D6">
        <w:rPr>
          <w:rFonts w:eastAsiaTheme="majorEastAsia" w:cstheme="minorHAnsi"/>
          <w:b/>
          <w:i/>
          <w:iCs/>
          <w:color w:val="000000" w:themeColor="text1"/>
          <w:kern w:val="0"/>
          <w14:ligatures w14:val="none"/>
        </w:rPr>
        <w:t>August 8</w:t>
      </w:r>
      <w:r w:rsidRPr="006328D6">
        <w:rPr>
          <w:rFonts w:eastAsiaTheme="majorEastAsia" w:cstheme="minorHAnsi"/>
          <w:b/>
          <w:i/>
          <w:iCs/>
          <w:color w:val="000000" w:themeColor="text1"/>
          <w:kern w:val="0"/>
          <w14:ligatures w14:val="none"/>
        </w:rPr>
        <w:t>,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7B75ABF3" w:rsidR="000323BF" w:rsidRPr="006328D6" w:rsidRDefault="00D85513" w:rsidP="0065432F">
      <w:pPr>
        <w:rPr>
          <w:color w:val="000000" w:themeColor="text1"/>
        </w:rPr>
      </w:pPr>
      <w:r w:rsidRPr="006328D6">
        <w:rPr>
          <w:color w:val="000000" w:themeColor="text1"/>
        </w:rPr>
        <w:t xml:space="preserve">Notice </w:t>
      </w:r>
      <w:proofErr w:type="gramStart"/>
      <w:r w:rsidRPr="006328D6">
        <w:rPr>
          <w:color w:val="000000" w:themeColor="text1"/>
        </w:rPr>
        <w:t>of</w:t>
      </w:r>
      <w:proofErr w:type="gramEnd"/>
      <w:r w:rsidRPr="006328D6">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6328D6" w:rsidRDefault="00124746" w:rsidP="0065432F">
      <w:pPr>
        <w:pStyle w:val="Heading2"/>
        <w:rPr>
          <w:color w:val="000000" w:themeColor="text1"/>
        </w:rPr>
      </w:pPr>
      <w:r w:rsidRPr="006328D6">
        <w:rPr>
          <w:color w:val="000000" w:themeColor="text1"/>
        </w:rPr>
        <w:lastRenderedPageBreak/>
        <w:t>Recommended Action</w:t>
      </w:r>
    </w:p>
    <w:p w14:paraId="622B4062" w14:textId="57B81017"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6328D6" w:rsidRPr="006328D6">
        <w:rPr>
          <w:rFonts w:cs="Arial"/>
        </w:rPr>
        <w:t>s</w:t>
      </w:r>
      <w:r w:rsidR="00E06A45" w:rsidRPr="006328D6">
        <w:rPr>
          <w:rFonts w:cs="Arial"/>
        </w:rPr>
        <w:t xml:space="preserve"> and Agricultural Preserve</w:t>
      </w:r>
      <w:r w:rsidR="006328D6" w:rsidRPr="006328D6">
        <w:rPr>
          <w:rFonts w:cs="Arial"/>
        </w:rPr>
        <w:t>s</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 xml:space="preserve">I </w:t>
      </w:r>
      <w:proofErr w:type="gramStart"/>
      <w:r w:rsidRPr="006328D6">
        <w:t>move</w:t>
      </w:r>
      <w:proofErr w:type="gramEnd"/>
      <w:r w:rsidRPr="006328D6">
        <w:t xml:space="preser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4B4E154D"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w:t>
      </w:r>
      <w:r w:rsidR="006328D6" w:rsidRPr="006328D6">
        <w:rPr>
          <w:rFonts w:cs="Arial"/>
        </w:rPr>
        <w:t>s</w:t>
      </w:r>
      <w:r w:rsidRPr="006328D6">
        <w:rPr>
          <w:rFonts w:cs="Arial"/>
        </w:rPr>
        <w:t xml:space="preserve"> and establishment of a new preserve</w:t>
      </w:r>
      <w:r w:rsidR="007664B7" w:rsidRPr="006328D6">
        <w:rPr>
          <w:rFonts w:cs="Arial"/>
        </w:rPr>
        <w:t>; and</w:t>
      </w:r>
    </w:p>
    <w:p w14:paraId="3FD6D1C9" w14:textId="0D9407BD"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6328D6" w:rsidRPr="006328D6">
        <w:rPr>
          <w:rFonts w:cs="Arial"/>
        </w:rPr>
        <w:t>s</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 xml:space="preserve">Exhibits </w:t>
      </w:r>
      <w:proofErr w:type="gramStart"/>
      <w:r w:rsidRPr="006328D6">
        <w:rPr>
          <w:rFonts w:asciiTheme="majorHAnsi" w:eastAsiaTheme="majorEastAsia" w:hAnsiTheme="majorHAnsi" w:cstheme="majorBidi"/>
          <w:color w:val="000000" w:themeColor="text1"/>
          <w:sz w:val="28"/>
          <w:szCs w:val="28"/>
        </w:rPr>
        <w:t>to</w:t>
      </w:r>
      <w:proofErr w:type="gramEnd"/>
      <w:r w:rsidRPr="006328D6">
        <w:rPr>
          <w:rFonts w:asciiTheme="majorHAnsi" w:eastAsiaTheme="majorEastAsia" w:hAnsiTheme="majorHAnsi" w:cstheme="majorBidi"/>
          <w:color w:val="000000" w:themeColor="text1"/>
          <w:sz w:val="28"/>
          <w:szCs w:val="28"/>
        </w:rPr>
        <w:t xml:space="preserve"> the Staff Report</w:t>
      </w:r>
    </w:p>
    <w:bookmarkEnd w:id="3"/>
    <w:p w14:paraId="499840DE" w14:textId="02F98C32"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w:t>
      </w:r>
      <w:r w:rsidR="006328D6" w:rsidRPr="006328D6">
        <w:rPr>
          <w:rFonts w:eastAsia="Times New Roman" w:cstheme="minorHAnsi"/>
          <w:color w:val="000000"/>
        </w:rPr>
        <w:t>s</w:t>
      </w:r>
      <w:r w:rsidRPr="006328D6">
        <w:rPr>
          <w:rFonts w:eastAsia="Times New Roman" w:cstheme="minorHAnsi"/>
          <w:color w:val="000000"/>
        </w:rPr>
        <w:t xml:space="preserve"> and establishing a new preserve</w:t>
      </w:r>
    </w:p>
    <w:p w14:paraId="70FD4E13" w14:textId="77777777"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6328D6"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0666D5F4" w14:textId="517C15DA" w:rsidR="008E5E80" w:rsidRPr="00836322" w:rsidRDefault="00D64900" w:rsidP="00836322">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sectPr w:rsidR="008E5E80" w:rsidRPr="00836322"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4A6D162A" w:rsidR="008406F4" w:rsidRDefault="006E33D8" w:rsidP="005F4F8E">
    <w:pPr>
      <w:pStyle w:val="Footer"/>
      <w:tabs>
        <w:tab w:val="clear" w:pos="4320"/>
        <w:tab w:val="clear" w:pos="8640"/>
        <w:tab w:val="right" w:pos="9900"/>
      </w:tabs>
    </w:pPr>
    <w:r>
      <w:t>Munson</w:t>
    </w:r>
    <w:r w:rsidR="00A53222">
      <w:t xml:space="preserve"> </w:t>
    </w:r>
    <w:r w:rsidR="00ED225C">
      <w:t>(</w:t>
    </w:r>
    <w:r w:rsidR="00A53222">
      <w:t>APA</w:t>
    </w:r>
    <w:r w:rsidR="00700CD2">
      <w:t>-</w:t>
    </w:r>
    <w:r w:rsidR="00A53222">
      <w:t>2</w:t>
    </w:r>
    <w:r w:rsidR="00AA4D68">
      <w:t>5-</w:t>
    </w:r>
    <w:r w:rsidR="006328D6">
      <w:t>1</w:t>
    </w:r>
    <w:r>
      <w:t>4</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D80"/>
    <w:rsid w:val="00835D15"/>
    <w:rsid w:val="00836322"/>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CF2D5D"/>
    <w:rsid w:val="00CF6031"/>
    <w:rsid w:val="00D1203C"/>
    <w:rsid w:val="00D150DE"/>
    <w:rsid w:val="00D15771"/>
    <w:rsid w:val="00D16E17"/>
    <w:rsid w:val="00D2110F"/>
    <w:rsid w:val="00D40D06"/>
    <w:rsid w:val="00D46555"/>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836322"/>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8363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6322"/>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590</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3</cp:revision>
  <cp:lastPrinted>2018-01-16T20:45:00Z</cp:lastPrinted>
  <dcterms:created xsi:type="dcterms:W3CDTF">2025-08-11T20:36:00Z</dcterms:created>
  <dcterms:modified xsi:type="dcterms:W3CDTF">2025-08-21T21:57:00Z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