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3758E24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5-12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4431A29A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9E5D96">
        <w:rPr>
          <w:rFonts w:cs="Arial"/>
          <w:szCs w:val="22"/>
        </w:rPr>
        <w:t>Clint, Patricia and Cody Custer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9E5D96">
        <w:rPr>
          <w:rFonts w:cs="Arial"/>
          <w:szCs w:val="22"/>
        </w:rPr>
        <w:t>149.1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9E5D96">
        <w:rPr>
          <w:rFonts w:cs="Arial"/>
          <w:color w:val="000000"/>
          <w:szCs w:val="22"/>
          <w:lang w:val="en"/>
        </w:rPr>
        <w:t>January 28, 1993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4DF8A58A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5-12</w:t>
      </w:r>
      <w:r w:rsidRPr="00C4384E">
        <w:rPr>
          <w:rFonts w:cs="Arial"/>
          <w:szCs w:val="22"/>
        </w:rPr>
        <w:t xml:space="preserve">) was submitted to the County on </w:t>
      </w:r>
      <w:r w:rsidR="009E5D96">
        <w:rPr>
          <w:rFonts w:cs="Arial"/>
          <w:szCs w:val="22"/>
        </w:rPr>
        <w:t>April 29, 2025</w:t>
      </w:r>
      <w:r w:rsidRPr="00C4384E">
        <w:rPr>
          <w:rFonts w:cs="Arial"/>
          <w:szCs w:val="22"/>
        </w:rPr>
        <w:t xml:space="preserve">, that proposes to rescind approximately </w:t>
      </w:r>
      <w:r w:rsidR="009E5D96">
        <w:rPr>
          <w:rFonts w:cs="Arial"/>
          <w:szCs w:val="22"/>
        </w:rPr>
        <w:t>149.1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6871678D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5-12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B91909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1CB7721E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5-12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9E5D96">
        <w:rPr>
          <w:rFonts w:eastAsia="Calibri" w:cs="Arial"/>
          <w:bCs/>
          <w:szCs w:val="22"/>
        </w:rPr>
        <w:t>August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60ACA763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5-12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4048A1D6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9E5D96">
        <w:rPr>
          <w:rFonts w:cs="Arial"/>
          <w:iCs/>
          <w:szCs w:val="22"/>
        </w:rPr>
        <w:t>023-080-240 and 023-080-350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65B45AF3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5-12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3A2514A6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5-12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4833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91909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2025-07-01T22:07:00Z</dcterms:created>
  <dcterms:modified xsi:type="dcterms:W3CDTF">2025-07-23T17:10:00Z</dcterms:modified>
</cp:coreProperties>
</file>