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3E57">
              <w:rPr>
                <w:rFonts w:cs="Arial"/>
                <w:b/>
                <w:sz w:val="20"/>
                <w:szCs w:val="20"/>
              </w:rPr>
            </w:r>
            <w:r w:rsidR="00063E5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AF76E7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3E57">
              <w:rPr>
                <w:rFonts w:cs="Arial"/>
                <w:b/>
                <w:sz w:val="20"/>
                <w:szCs w:val="20"/>
              </w:rPr>
              <w:t>August 5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3E57">
              <w:rPr>
                <w:rFonts w:cs="Arial"/>
                <w:b/>
                <w:sz w:val="20"/>
                <w:szCs w:val="20"/>
              </w:rPr>
            </w:r>
            <w:r w:rsidR="00063E5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67E1EA6" w14:textId="77777777" w:rsidR="00CC6246" w:rsidRDefault="004C3523" w:rsidP="008455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C6246">
              <w:rPr>
                <w:rFonts w:cs="Arial"/>
                <w:sz w:val="20"/>
                <w:szCs w:val="20"/>
              </w:rPr>
              <w:t>11586-SK-QAQI-25_26-AM1 CalMHSA Participation Agreement Amendment #1 QA/QI Analytics Program</w:t>
            </w:r>
          </w:p>
          <w:p w14:paraId="6F860E8A" w14:textId="281580E1" w:rsidR="00CC6246" w:rsidRDefault="00CC6246" w:rsidP="008455C2">
            <w:pPr>
              <w:spacing w:before="120"/>
              <w:rPr>
                <w:rFonts w:cs="Arial"/>
                <w:sz w:val="20"/>
                <w:szCs w:val="20"/>
              </w:rPr>
            </w:pPr>
            <w:r w:rsidRPr="00CC6246">
              <w:rPr>
                <w:rFonts w:cs="Arial"/>
                <w:sz w:val="20"/>
                <w:szCs w:val="20"/>
              </w:rPr>
              <w:t>This Program will support the Participant’s Mental Health and/or Drug Medi-Cal Plans by managing extensive QA/QI activities and requirements across topics including quality assurance, utilization management and review, and research, clinical optimization, and performance management. Term is 1/1/2025-12/31/2025.</w:t>
            </w:r>
          </w:p>
          <w:p w14:paraId="063F644E" w14:textId="7AC9458D" w:rsidR="00877DC5" w:rsidRPr="004E6635" w:rsidRDefault="004C3523" w:rsidP="008455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3E57">
              <w:rPr>
                <w:rFonts w:cs="Arial"/>
                <w:sz w:val="18"/>
                <w:szCs w:val="18"/>
              </w:rPr>
            </w:r>
            <w:r w:rsidR="00063E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3E57">
              <w:rPr>
                <w:rFonts w:cs="Arial"/>
                <w:sz w:val="18"/>
                <w:szCs w:val="18"/>
              </w:rPr>
            </w:r>
            <w:r w:rsidR="00063E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139BC97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6246">
              <w:rPr>
                <w:rFonts w:cs="Arial"/>
                <w:sz w:val="18"/>
                <w:szCs w:val="18"/>
              </w:rPr>
              <w:t>$189,131.75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502C320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6246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493F671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6246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AAC6DB1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6246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E1E37F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6246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1CC6AA1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6246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E7D23F2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6246">
              <w:rPr>
                <w:rFonts w:cs="Arial"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3E57">
              <w:rPr>
                <w:rFonts w:cs="Arial"/>
                <w:sz w:val="18"/>
                <w:szCs w:val="18"/>
              </w:rPr>
            </w:r>
            <w:r w:rsidR="00063E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3E57">
              <w:rPr>
                <w:rFonts w:cs="Arial"/>
                <w:sz w:val="18"/>
                <w:szCs w:val="18"/>
              </w:rPr>
            </w:r>
            <w:r w:rsidR="00063E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7F49F23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C6246" w:rsidRPr="00CC6246">
              <w:rPr>
                <w:rFonts w:cs="Arial"/>
              </w:rPr>
              <w:t>The Board of Supervisors approve and authorize the Chair to sign the ageement for Services between Siskiyou County Health &amp; Human Services Agency, Behavioral Health Division and Cal MHSA for the term commencing January 1, 2025 through December 31, 2025.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3E57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C6246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07B96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3</cp:revision>
  <cp:lastPrinted>2023-02-06T17:49:00Z</cp:lastPrinted>
  <dcterms:created xsi:type="dcterms:W3CDTF">2025-06-17T21:25:00Z</dcterms:created>
  <dcterms:modified xsi:type="dcterms:W3CDTF">2025-07-07T18:09:00Z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