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307B069" w:rsidR="009A58CF" w:rsidRPr="004E6635" w:rsidRDefault="00D448B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284104">
              <w:rPr>
                <w:rFonts w:cs="Arial"/>
                <w:b/>
                <w:sz w:val="20"/>
                <w:szCs w:val="20"/>
              </w:rPr>
              <w:t>5/06/2025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61D51706" w:rsidR="00877DC5" w:rsidRPr="004E6635" w:rsidRDefault="00D070E5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284104">
              <w:rPr>
                <w:rFonts w:cs="Arial"/>
                <w:sz w:val="20"/>
                <w:szCs w:val="20"/>
              </w:rPr>
              <w:t>13.72</w:t>
            </w:r>
            <w:r w:rsidR="00192C55">
              <w:rPr>
                <w:rFonts w:cs="Arial"/>
                <w:sz w:val="20"/>
                <w:szCs w:val="20"/>
              </w:rPr>
              <w:t xml:space="preserve"> acres</w:t>
            </w:r>
            <w:r w:rsidR="00B74E48">
              <w:rPr>
                <w:rFonts w:cs="Arial"/>
                <w:sz w:val="20"/>
                <w:szCs w:val="20"/>
              </w:rPr>
              <w:t xml:space="preserve"> </w:t>
            </w:r>
            <w:r w:rsidR="00BD0703">
              <w:rPr>
                <w:rFonts w:cs="Arial"/>
                <w:sz w:val="20"/>
                <w:szCs w:val="20"/>
              </w:rPr>
              <w:t xml:space="preserve">from </w:t>
            </w:r>
            <w:r w:rsidR="00284104">
              <w:rPr>
                <w:rFonts w:cs="Arial"/>
                <w:sz w:val="20"/>
                <w:szCs w:val="20"/>
              </w:rPr>
              <w:t xml:space="preserve">Non-Prime Agricultural (AG-2) </w:t>
            </w:r>
            <w:r w:rsidR="00A70A63">
              <w:rPr>
                <w:rFonts w:cs="Arial"/>
                <w:sz w:val="20"/>
                <w:szCs w:val="20"/>
              </w:rPr>
              <w:t xml:space="preserve">to </w:t>
            </w:r>
            <w:r w:rsidR="00284104">
              <w:rPr>
                <w:rFonts w:cs="Arial"/>
                <w:sz w:val="20"/>
                <w:szCs w:val="20"/>
              </w:rPr>
              <w:t>Rural Residential Agricultural, 5-acre minimum parcel size (R-R-B-5)</w:t>
            </w:r>
            <w:r w:rsidR="00D448BA">
              <w:rPr>
                <w:rFonts w:cs="Arial"/>
                <w:sz w:val="20"/>
                <w:szCs w:val="20"/>
              </w:rPr>
              <w:t xml:space="preserve">. The </w:t>
            </w:r>
            <w:r w:rsidR="00284104">
              <w:rPr>
                <w:rFonts w:cs="Arial"/>
                <w:sz w:val="20"/>
                <w:szCs w:val="20"/>
              </w:rPr>
              <w:t xml:space="preserve">project site </w:t>
            </w:r>
            <w:r w:rsidR="00D448BA">
              <w:rPr>
                <w:rFonts w:cs="Arial"/>
                <w:sz w:val="20"/>
                <w:szCs w:val="20"/>
              </w:rPr>
              <w:t>is also the subject of a Tentative Parcel Map project (TPM-2</w:t>
            </w:r>
            <w:r w:rsidR="00284104">
              <w:rPr>
                <w:rFonts w:cs="Arial"/>
                <w:sz w:val="20"/>
                <w:szCs w:val="20"/>
              </w:rPr>
              <w:t>4-01</w:t>
            </w:r>
            <w:r w:rsidR="00D448BA">
              <w:rPr>
                <w:rFonts w:cs="Arial"/>
                <w:sz w:val="20"/>
                <w:szCs w:val="20"/>
              </w:rPr>
              <w:t xml:space="preserve">) that was conditionally approved by the Planning Commission on </w:t>
            </w:r>
            <w:r w:rsidR="00284104">
              <w:rPr>
                <w:rFonts w:cs="Arial"/>
                <w:sz w:val="20"/>
                <w:szCs w:val="20"/>
              </w:rPr>
              <w:t>March 19, 2025</w:t>
            </w:r>
            <w:r w:rsidR="00D448BA">
              <w:rPr>
                <w:rFonts w:cs="Arial"/>
                <w:sz w:val="20"/>
                <w:szCs w:val="20"/>
              </w:rPr>
              <w:t xml:space="preserve">. 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BD0703">
              <w:rPr>
                <w:rFonts w:cs="Arial"/>
                <w:sz w:val="20"/>
                <w:szCs w:val="20"/>
              </w:rPr>
              <w:t>subject property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is located </w:t>
            </w:r>
            <w:r w:rsidR="00A70A63">
              <w:rPr>
                <w:rFonts w:cs="Arial"/>
                <w:sz w:val="20"/>
                <w:szCs w:val="20"/>
              </w:rPr>
              <w:t xml:space="preserve">at </w:t>
            </w:r>
            <w:r w:rsidR="00284104">
              <w:rPr>
                <w:rFonts w:cs="Arial"/>
                <w:sz w:val="20"/>
                <w:szCs w:val="20"/>
              </w:rPr>
              <w:t>9222 North Old Stage Road, west of the city of Weed</w:t>
            </w:r>
            <w:r w:rsidR="00D448BA">
              <w:rPr>
                <w:rFonts w:cs="Arial"/>
                <w:sz w:val="20"/>
                <w:szCs w:val="20"/>
              </w:rPr>
              <w:t xml:space="preserve"> on APN: </w:t>
            </w:r>
            <w:r w:rsidR="00284104">
              <w:rPr>
                <w:rFonts w:cs="Arial"/>
                <w:sz w:val="20"/>
                <w:szCs w:val="20"/>
              </w:rPr>
              <w:t>021-640-070</w:t>
            </w:r>
            <w:r w:rsidR="00D448BA">
              <w:rPr>
                <w:rFonts w:cs="Arial"/>
                <w:sz w:val="20"/>
                <w:szCs w:val="20"/>
              </w:rPr>
              <w:t>; Township 4</w:t>
            </w:r>
            <w:r w:rsidR="00284104">
              <w:rPr>
                <w:rFonts w:cs="Arial"/>
                <w:sz w:val="20"/>
                <w:szCs w:val="20"/>
              </w:rPr>
              <w:t>1</w:t>
            </w:r>
            <w:r w:rsidR="00D448BA">
              <w:rPr>
                <w:rFonts w:cs="Arial"/>
                <w:sz w:val="20"/>
                <w:szCs w:val="20"/>
              </w:rPr>
              <w:t xml:space="preserve">N, Range </w:t>
            </w:r>
            <w:r w:rsidR="00284104">
              <w:rPr>
                <w:rFonts w:cs="Arial"/>
                <w:sz w:val="20"/>
                <w:szCs w:val="20"/>
              </w:rPr>
              <w:t>5</w:t>
            </w:r>
            <w:r w:rsidR="00D448BA">
              <w:rPr>
                <w:rFonts w:cs="Arial"/>
                <w:sz w:val="20"/>
                <w:szCs w:val="20"/>
              </w:rPr>
              <w:t xml:space="preserve">W, Section </w:t>
            </w:r>
            <w:r w:rsidR="00284104">
              <w:rPr>
                <w:rFonts w:cs="Arial"/>
                <w:sz w:val="20"/>
                <w:szCs w:val="20"/>
              </w:rPr>
              <w:t>15</w:t>
            </w:r>
            <w:r w:rsidR="00D448BA">
              <w:rPr>
                <w:rFonts w:cs="Arial"/>
                <w:sz w:val="20"/>
                <w:szCs w:val="20"/>
              </w:rPr>
              <w:t xml:space="preserve">, MDBM; </w:t>
            </w:r>
            <w:r w:rsidR="00284104" w:rsidRPr="00284104">
              <w:rPr>
                <w:rFonts w:cs="Arial"/>
                <w:sz w:val="20"/>
                <w:szCs w:val="20"/>
              </w:rPr>
              <w:t>41.3985°, -122.4174°.</w:t>
            </w:r>
            <w:r w:rsidR="00284104">
              <w:rPr>
                <w:rFonts w:cs="Arial"/>
                <w:sz w:val="20"/>
                <w:szCs w:val="20"/>
              </w:rPr>
              <w:t xml:space="preserve"> </w:t>
            </w:r>
            <w:r w:rsidR="00B74E48" w:rsidRPr="00E9163F">
              <w:rPr>
                <w:rFonts w:cs="Arial"/>
                <w:sz w:val="20"/>
                <w:szCs w:val="20"/>
              </w:rPr>
              <w:t xml:space="preserve">The project was considered by the Planning Commission at a public hearing on </w:t>
            </w:r>
            <w:r w:rsidR="00284104">
              <w:rPr>
                <w:rFonts w:cs="Arial"/>
                <w:sz w:val="20"/>
                <w:szCs w:val="20"/>
              </w:rPr>
              <w:t>March 19, 2025</w:t>
            </w:r>
            <w:r w:rsidR="00B74E48" w:rsidRPr="00E9163F">
              <w:rPr>
                <w:rFonts w:cs="Arial"/>
                <w:sz w:val="20"/>
                <w:szCs w:val="20"/>
              </w:rPr>
              <w:t>. Following the public hearing, the Planning Commission voted to adopt Resolution PC 202</w:t>
            </w:r>
            <w:r w:rsidR="00284104">
              <w:rPr>
                <w:rFonts w:cs="Arial"/>
                <w:sz w:val="20"/>
                <w:szCs w:val="20"/>
              </w:rPr>
              <w:t>5-006</w:t>
            </w:r>
            <w:r w:rsidR="00B74E48" w:rsidRPr="00E9163F">
              <w:rPr>
                <w:rFonts w:cs="Arial"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284104">
              <w:rPr>
                <w:rFonts w:cs="Arial"/>
                <w:sz w:val="20"/>
                <w:szCs w:val="20"/>
              </w:rPr>
              <w:t>4-02</w:t>
            </w:r>
            <w:r w:rsidR="006E2467" w:rsidRPr="00E9163F">
              <w:rPr>
                <w:rFonts w:cs="Arial"/>
                <w:sz w:val="20"/>
                <w:szCs w:val="20"/>
              </w:rPr>
              <w:t>)</w:t>
            </w:r>
            <w:r w:rsidR="00B74E48" w:rsidRPr="00E9163F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817D6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817D6E">
            <w:pPr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A4CD5CD" w14:textId="79809D51" w:rsidR="00817D6E" w:rsidRPr="00817D6E" w:rsidRDefault="00817D6E" w:rsidP="00817D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cs="Arial"/>
                <w:sz w:val="20"/>
                <w:szCs w:val="20"/>
              </w:rPr>
              <w:t>move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to take the following actions:</w:t>
            </w:r>
          </w:p>
          <w:p w14:paraId="79D8E873" w14:textId="0A0B9B2D" w:rsidR="00677610" w:rsidRPr="00817D6E" w:rsidRDefault="001A12D0" w:rsidP="00817D6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817D6E">
              <w:rPr>
                <w:rFonts w:cs="Arial"/>
                <w:sz w:val="20"/>
                <w:szCs w:val="20"/>
              </w:rPr>
              <w:t xml:space="preserve">Introduce, waive, and approve the first reading of the proposed </w:t>
            </w:r>
            <w:r w:rsidR="00284104" w:rsidRPr="00817D6E">
              <w:rPr>
                <w:rFonts w:cs="Arial"/>
                <w:sz w:val="20"/>
                <w:szCs w:val="20"/>
              </w:rPr>
              <w:t>Pfieffer</w:t>
            </w:r>
            <w:r w:rsidRPr="00817D6E">
              <w:rPr>
                <w:rFonts w:cs="Arial"/>
                <w:sz w:val="20"/>
                <w:szCs w:val="20"/>
              </w:rPr>
              <w:t xml:space="preserve"> rezoning to amend Zoning District Map 10-6.205-</w:t>
            </w:r>
            <w:r w:rsidR="00316E68" w:rsidRPr="00817D6E">
              <w:rPr>
                <w:rFonts w:cs="Arial"/>
                <w:sz w:val="20"/>
                <w:szCs w:val="20"/>
              </w:rPr>
              <w:t>4</w:t>
            </w:r>
            <w:r w:rsidR="00BE164D" w:rsidRPr="00817D6E">
              <w:rPr>
                <w:rFonts w:cs="Arial"/>
                <w:sz w:val="20"/>
                <w:szCs w:val="20"/>
              </w:rPr>
              <w:t>51</w:t>
            </w:r>
            <w:r w:rsidR="00B177D7" w:rsidRPr="00817D6E">
              <w:rPr>
                <w:rFonts w:cs="Arial"/>
                <w:sz w:val="20"/>
                <w:szCs w:val="20"/>
              </w:rPr>
              <w:t>; and</w:t>
            </w:r>
          </w:p>
          <w:p w14:paraId="5A72D409" w14:textId="0F3C6292" w:rsidR="00B177D7" w:rsidRPr="001A12D0" w:rsidRDefault="00B177D7" w:rsidP="00817D6E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817D6E">
              <w:rPr>
                <w:rFonts w:cs="Arial"/>
                <w:sz w:val="20"/>
                <w:szCs w:val="20"/>
              </w:rPr>
              <w:t>Direct the Clerk to schedule a continued public hearing on adoption of the CEQA exemption and a second reading of the ordinance amending Zoning District Map 10-6.205-</w:t>
            </w:r>
            <w:r w:rsidR="00316E68" w:rsidRPr="00817D6E">
              <w:rPr>
                <w:rFonts w:cs="Arial"/>
                <w:sz w:val="20"/>
                <w:szCs w:val="20"/>
              </w:rPr>
              <w:t>4</w:t>
            </w:r>
            <w:r w:rsidR="00BE164D" w:rsidRPr="00817D6E">
              <w:rPr>
                <w:rFonts w:cs="Arial"/>
                <w:sz w:val="20"/>
                <w:szCs w:val="20"/>
              </w:rPr>
              <w:t>51</w:t>
            </w:r>
            <w:r w:rsidRPr="00B177D7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67F9"/>
    <w:multiLevelType w:val="hybridMultilevel"/>
    <w:tmpl w:val="A8A693F2"/>
    <w:lvl w:ilvl="0" w:tplc="32F2C4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21E91"/>
    <w:rsid w:val="0007686D"/>
    <w:rsid w:val="000813AF"/>
    <w:rsid w:val="00083C1D"/>
    <w:rsid w:val="00096E88"/>
    <w:rsid w:val="000A484E"/>
    <w:rsid w:val="000D6B91"/>
    <w:rsid w:val="00192C55"/>
    <w:rsid w:val="001A12D0"/>
    <w:rsid w:val="001B1B45"/>
    <w:rsid w:val="001F3E19"/>
    <w:rsid w:val="001F4378"/>
    <w:rsid w:val="00212F2B"/>
    <w:rsid w:val="00246888"/>
    <w:rsid w:val="002677F3"/>
    <w:rsid w:val="00270599"/>
    <w:rsid w:val="00280060"/>
    <w:rsid w:val="00284104"/>
    <w:rsid w:val="0029655A"/>
    <w:rsid w:val="002A08C1"/>
    <w:rsid w:val="00316E68"/>
    <w:rsid w:val="00347C49"/>
    <w:rsid w:val="0035119D"/>
    <w:rsid w:val="00351A8D"/>
    <w:rsid w:val="003761D4"/>
    <w:rsid w:val="00396C4B"/>
    <w:rsid w:val="003F1C6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17D6E"/>
    <w:rsid w:val="00826428"/>
    <w:rsid w:val="008514F8"/>
    <w:rsid w:val="00877DC5"/>
    <w:rsid w:val="00887B36"/>
    <w:rsid w:val="008B6F8B"/>
    <w:rsid w:val="009042C7"/>
    <w:rsid w:val="009668DA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A63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164D"/>
    <w:rsid w:val="00C040CE"/>
    <w:rsid w:val="00C35CB3"/>
    <w:rsid w:val="00C8022D"/>
    <w:rsid w:val="00CA4F55"/>
    <w:rsid w:val="00CA51DF"/>
    <w:rsid w:val="00CA7658"/>
    <w:rsid w:val="00CE42D0"/>
    <w:rsid w:val="00CF1352"/>
    <w:rsid w:val="00D070E5"/>
    <w:rsid w:val="00D07DC0"/>
    <w:rsid w:val="00D33D82"/>
    <w:rsid w:val="00D448BA"/>
    <w:rsid w:val="00D57395"/>
    <w:rsid w:val="00D62338"/>
    <w:rsid w:val="00D7096F"/>
    <w:rsid w:val="00DD1B24"/>
    <w:rsid w:val="00DE216E"/>
    <w:rsid w:val="00DF2C0D"/>
    <w:rsid w:val="00DF4076"/>
    <w:rsid w:val="00DF6B41"/>
    <w:rsid w:val="00E66BAF"/>
    <w:rsid w:val="00E70633"/>
    <w:rsid w:val="00E9163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13</TotalTime>
  <Pages>1</Pages>
  <Words>357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4</cp:revision>
  <cp:lastPrinted>2015-01-16T16:51:00Z</cp:lastPrinted>
  <dcterms:created xsi:type="dcterms:W3CDTF">2025-04-21T15:13:00Z</dcterms:created>
  <dcterms:modified xsi:type="dcterms:W3CDTF">2025-04-21T17:48:00Z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