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5508ED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0109">
              <w:rPr>
                <w:rFonts w:cs="Arial"/>
                <w:b/>
                <w:sz w:val="20"/>
                <w:szCs w:val="20"/>
              </w:rPr>
              <w:t>April 15</w:t>
            </w:r>
            <w:r w:rsidR="006D7460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5633A83" w:rsidR="00877DC5" w:rsidRPr="004E6635" w:rsidRDefault="004C3523" w:rsidP="00AD5D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D7460">
              <w:rPr>
                <w:rFonts w:cs="Arial"/>
                <w:noProof/>
                <w:sz w:val="20"/>
                <w:szCs w:val="20"/>
              </w:rPr>
              <w:t>October 16, 2024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</w:t>
            </w:r>
            <w:r w:rsidR="00266B89">
              <w:rPr>
                <w:rFonts w:cs="Arial"/>
                <w:noProof/>
                <w:sz w:val="20"/>
                <w:szCs w:val="20"/>
              </w:rPr>
              <w:t xml:space="preserve">special legal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services with </w:t>
            </w:r>
            <w:r w:rsidR="006D7460">
              <w:rPr>
                <w:rFonts w:cs="Arial"/>
                <w:noProof/>
                <w:sz w:val="20"/>
                <w:szCs w:val="20"/>
              </w:rPr>
              <w:t>Renne Public Law Group, LLP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266B89">
              <w:rPr>
                <w:rFonts w:cs="Arial"/>
                <w:noProof/>
                <w:sz w:val="20"/>
                <w:szCs w:val="20"/>
              </w:rPr>
              <w:t xml:space="preserve">on matters assigned by County Counsel, including the provision of legal management services.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110109">
              <w:rPr>
                <w:rFonts w:cs="Arial"/>
                <w:noProof/>
                <w:sz w:val="20"/>
                <w:szCs w:val="20"/>
              </w:rPr>
              <w:t>second</w:t>
            </w:r>
            <w:r w:rsidR="006D746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addendum to Agreement for Services attached for the Board’s consideration</w:t>
            </w:r>
            <w:r w:rsidR="00E1699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D5D60">
              <w:rPr>
                <w:rFonts w:cs="Arial"/>
                <w:noProof/>
                <w:sz w:val="20"/>
                <w:szCs w:val="20"/>
              </w:rPr>
              <w:t>i</w:t>
            </w:r>
            <w:r w:rsidR="00AD5D60" w:rsidRPr="00AD5D60">
              <w:rPr>
                <w:rFonts w:cs="Arial"/>
                <w:noProof/>
                <w:sz w:val="20"/>
                <w:szCs w:val="20"/>
              </w:rPr>
              <w:t>ncreases the amount payable under the contract by $</w:t>
            </w:r>
            <w:r w:rsidR="00110109">
              <w:rPr>
                <w:rFonts w:cs="Arial"/>
                <w:noProof/>
                <w:sz w:val="20"/>
                <w:szCs w:val="20"/>
              </w:rPr>
              <w:t>1</w:t>
            </w:r>
            <w:r w:rsidR="00792037">
              <w:rPr>
                <w:rFonts w:cs="Arial"/>
                <w:noProof/>
                <w:sz w:val="20"/>
                <w:szCs w:val="20"/>
              </w:rPr>
              <w:t>4</w:t>
            </w:r>
            <w:r w:rsidR="00110109">
              <w:rPr>
                <w:rFonts w:cs="Arial"/>
                <w:noProof/>
                <w:sz w:val="20"/>
                <w:szCs w:val="20"/>
              </w:rPr>
              <w:t>0</w:t>
            </w:r>
            <w:r w:rsidR="00AD5D60" w:rsidRPr="00AD5D60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110109">
              <w:rPr>
                <w:rFonts w:cs="Arial"/>
                <w:noProof/>
                <w:sz w:val="20"/>
                <w:szCs w:val="20"/>
              </w:rPr>
              <w:t>2</w:t>
            </w:r>
            <w:r w:rsidR="00792037">
              <w:rPr>
                <w:rFonts w:cs="Arial"/>
                <w:noProof/>
                <w:sz w:val="20"/>
                <w:szCs w:val="20"/>
              </w:rPr>
              <w:t>6</w:t>
            </w:r>
            <w:r w:rsidR="00AD5D60">
              <w:rPr>
                <w:rFonts w:cs="Arial"/>
                <w:noProof/>
                <w:sz w:val="20"/>
                <w:szCs w:val="20"/>
              </w:rPr>
              <w:t>5,000</w:t>
            </w:r>
            <w:r w:rsidR="00AD5D60" w:rsidRPr="00AD5D60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AEA715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0109">
              <w:rPr>
                <w:rFonts w:cs="Arial"/>
                <w:sz w:val="18"/>
                <w:szCs w:val="18"/>
              </w:rPr>
              <w:t>$2</w:t>
            </w:r>
            <w:r w:rsidR="00792037">
              <w:rPr>
                <w:rFonts w:cs="Arial"/>
                <w:sz w:val="18"/>
                <w:szCs w:val="18"/>
              </w:rPr>
              <w:t>6</w:t>
            </w:r>
            <w:r w:rsidR="00AD5D60">
              <w:rPr>
                <w:rFonts w:cs="Arial"/>
                <w:sz w:val="18"/>
                <w:szCs w:val="18"/>
              </w:rPr>
              <w:t>5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E8B876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110109">
              <w:rPr>
                <w:rFonts w:cs="Arial"/>
                <w:noProof/>
              </w:rPr>
              <w:t>Second</w:t>
            </w:r>
            <w:r w:rsidR="00714D1C">
              <w:rPr>
                <w:rFonts w:cs="Arial"/>
                <w:noProof/>
              </w:rPr>
              <w:t xml:space="preserve">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6D7460">
              <w:rPr>
                <w:rFonts w:cs="Arial"/>
                <w:noProof/>
              </w:rPr>
              <w:t>Renne Public Law Group, LLP</w:t>
            </w:r>
            <w:r w:rsidR="00066323">
              <w:rPr>
                <w:rFonts w:cs="Arial"/>
                <w:noProof/>
              </w:rPr>
              <w:t>,</w:t>
            </w:r>
            <w:r w:rsidR="00685B40">
              <w:rPr>
                <w:rFonts w:cs="Arial"/>
                <w:noProof/>
              </w:rPr>
              <w:t xml:space="preserve"> </w:t>
            </w:r>
            <w:r w:rsidR="00AD5D60">
              <w:rPr>
                <w:rFonts w:cs="Arial"/>
                <w:noProof/>
              </w:rPr>
              <w:t>increasing the compensation under the contract by $</w:t>
            </w:r>
            <w:r w:rsidR="00110109">
              <w:rPr>
                <w:rFonts w:cs="Arial"/>
                <w:noProof/>
              </w:rPr>
              <w:t>1</w:t>
            </w:r>
            <w:r w:rsidR="00792037">
              <w:rPr>
                <w:rFonts w:cs="Arial"/>
                <w:noProof/>
              </w:rPr>
              <w:t>4</w:t>
            </w:r>
            <w:r w:rsidR="00110109">
              <w:rPr>
                <w:rFonts w:cs="Arial"/>
                <w:noProof/>
              </w:rPr>
              <w:t>0</w:t>
            </w:r>
            <w:r w:rsidR="00AD5D60">
              <w:rPr>
                <w:rFonts w:cs="Arial"/>
                <w:noProof/>
              </w:rPr>
              <w:t>,000</w:t>
            </w:r>
            <w:r w:rsidR="006D7460">
              <w:rPr>
                <w:rFonts w:cs="Arial"/>
                <w:noProof/>
              </w:rPr>
              <w:t>,</w:t>
            </w:r>
            <w:r w:rsidR="00714D1C">
              <w:rPr>
                <w:rFonts w:cs="Arial"/>
                <w:noProof/>
              </w:rPr>
              <w:t xml:space="preserve"> 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5B5B"/>
    <w:rsid w:val="00065387"/>
    <w:rsid w:val="00066323"/>
    <w:rsid w:val="0007686D"/>
    <w:rsid w:val="00095132"/>
    <w:rsid w:val="00096E88"/>
    <w:rsid w:val="000A484E"/>
    <w:rsid w:val="000D6B91"/>
    <w:rsid w:val="00110109"/>
    <w:rsid w:val="001606D8"/>
    <w:rsid w:val="001F3E19"/>
    <w:rsid w:val="001F4378"/>
    <w:rsid w:val="00212F2B"/>
    <w:rsid w:val="00226B0E"/>
    <w:rsid w:val="00266B89"/>
    <w:rsid w:val="002677F3"/>
    <w:rsid w:val="00270599"/>
    <w:rsid w:val="00280060"/>
    <w:rsid w:val="0029655A"/>
    <w:rsid w:val="002A08C1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3E3168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E21AB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85B40"/>
    <w:rsid w:val="006D7460"/>
    <w:rsid w:val="006F33F5"/>
    <w:rsid w:val="00701A8D"/>
    <w:rsid w:val="0070267D"/>
    <w:rsid w:val="00714D1C"/>
    <w:rsid w:val="00761E90"/>
    <w:rsid w:val="00766652"/>
    <w:rsid w:val="0077508D"/>
    <w:rsid w:val="00792037"/>
    <w:rsid w:val="007E41EC"/>
    <w:rsid w:val="007F15ED"/>
    <w:rsid w:val="00826428"/>
    <w:rsid w:val="008514F8"/>
    <w:rsid w:val="00877DC5"/>
    <w:rsid w:val="00882AFD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D60"/>
    <w:rsid w:val="00AF7294"/>
    <w:rsid w:val="00B020B9"/>
    <w:rsid w:val="00B23455"/>
    <w:rsid w:val="00B40269"/>
    <w:rsid w:val="00B416D9"/>
    <w:rsid w:val="00B43657"/>
    <w:rsid w:val="00B43F5F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5234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811D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2024-01-29T17:31:00Z</cp:lastPrinted>
  <dcterms:created xsi:type="dcterms:W3CDTF">2025-03-21T16:45:00Z</dcterms:created>
  <dcterms:modified xsi:type="dcterms:W3CDTF">2025-04-04T15:27:00Z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