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52"/>
        <w:gridCol w:w="990"/>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4BE9EFF2" w:rsidR="009A58CF" w:rsidRPr="004E6635" w:rsidRDefault="0068386E"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C3041A9" w:rsidR="009A58CF" w:rsidRPr="004E6635" w:rsidRDefault="00F45E6E" w:rsidP="00593663">
            <w:pPr>
              <w:rPr>
                <w:rFonts w:cs="Arial"/>
                <w:b/>
                <w:sz w:val="20"/>
                <w:szCs w:val="20"/>
              </w:rPr>
            </w:pPr>
            <w:r>
              <w:rPr>
                <w:rFonts w:cs="Arial"/>
                <w:b/>
                <w:sz w:val="20"/>
                <w:szCs w:val="20"/>
              </w:rPr>
              <w:t>5</w:t>
            </w:r>
            <w:r w:rsidR="00382061">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5FC5D5E" w:rsidR="009A58CF" w:rsidRPr="004E6635" w:rsidRDefault="00D46E1B" w:rsidP="00593663">
            <w:pPr>
              <w:rPr>
                <w:rFonts w:cs="Arial"/>
                <w:b/>
                <w:sz w:val="20"/>
                <w:szCs w:val="20"/>
              </w:rPr>
            </w:pPr>
            <w:r>
              <w:rPr>
                <w:rFonts w:cs="Arial"/>
                <w:b/>
                <w:sz w:val="20"/>
                <w:szCs w:val="20"/>
              </w:rPr>
              <w:t xml:space="preserve">March </w:t>
            </w:r>
            <w:r w:rsidR="0068386E">
              <w:rPr>
                <w:rFonts w:cs="Arial"/>
                <w:b/>
                <w:sz w:val="20"/>
                <w:szCs w:val="20"/>
              </w:rPr>
              <w:t>18, 2025</w:t>
            </w:r>
          </w:p>
        </w:tc>
      </w:tr>
      <w:tr w:rsidR="00EA12EF" w:rsidRPr="004E6635" w14:paraId="1E6DD466" w14:textId="77777777" w:rsidTr="00212F2B">
        <w:trPr>
          <w:trHeight w:val="264"/>
        </w:trPr>
        <w:tc>
          <w:tcPr>
            <w:tcW w:w="10406" w:type="dxa"/>
            <w:gridSpan w:val="27"/>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5053247" w:rsidR="00EA12EF" w:rsidRPr="004E6635" w:rsidRDefault="0068386E"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1"/>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F4786E">
        <w:trPr>
          <w:trHeight w:val="272"/>
        </w:trPr>
        <w:tc>
          <w:tcPr>
            <w:tcW w:w="2918" w:type="dxa"/>
            <w:gridSpan w:val="12"/>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90" w:type="dxa"/>
            <w:gridSpan w:val="10"/>
            <w:tcBorders>
              <w:top w:val="nil"/>
              <w:bottom w:val="single" w:sz="4" w:space="0" w:color="auto"/>
            </w:tcBorders>
            <w:vAlign w:val="bottom"/>
          </w:tcPr>
          <w:p w14:paraId="1D82EB41" w14:textId="3F1838A2" w:rsidR="00593663" w:rsidRPr="0043470B" w:rsidRDefault="0068386E" w:rsidP="00593663">
            <w:pPr>
              <w:spacing w:before="120"/>
              <w:rPr>
                <w:rFonts w:cs="Arial"/>
                <w:b/>
                <w:sz w:val="20"/>
                <w:szCs w:val="20"/>
              </w:rPr>
            </w:pPr>
            <w:r>
              <w:rPr>
                <w:rFonts w:cs="Arial"/>
                <w:b/>
                <w:sz w:val="20"/>
                <w:szCs w:val="20"/>
              </w:rPr>
              <w:t>County Administration, 530-842-8005</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2A01F85" w:rsidR="00593663" w:rsidRPr="004E6635" w:rsidRDefault="0068386E" w:rsidP="00593663">
            <w:pPr>
              <w:spacing w:before="120"/>
              <w:rPr>
                <w:rFonts w:cs="Arial"/>
                <w:b/>
                <w:sz w:val="20"/>
                <w:szCs w:val="20"/>
              </w:rPr>
            </w:pPr>
            <w:r>
              <w:rPr>
                <w:rFonts w:cs="Arial"/>
                <w:b/>
                <w:sz w:val="20"/>
                <w:szCs w:val="20"/>
              </w:rPr>
              <w:t>530-842-8002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2"/>
            <w:tcBorders>
              <w:top w:val="nil"/>
              <w:left w:val="nil"/>
              <w:bottom w:val="single" w:sz="4" w:space="0" w:color="auto"/>
              <w:right w:val="nil"/>
            </w:tcBorders>
            <w:vAlign w:val="bottom"/>
          </w:tcPr>
          <w:p w14:paraId="0A08E8A9" w14:textId="790D0250" w:rsidR="00593663" w:rsidRPr="004E6635" w:rsidRDefault="002F0ABD" w:rsidP="00593663">
            <w:pPr>
              <w:spacing w:before="120"/>
              <w:rPr>
                <w:rFonts w:cs="Arial"/>
                <w:b/>
                <w:sz w:val="20"/>
                <w:szCs w:val="20"/>
              </w:rPr>
            </w:pPr>
            <w:r>
              <w:rPr>
                <w:rFonts w:cs="Arial"/>
                <w:b/>
                <w:sz w:val="20"/>
                <w:szCs w:val="20"/>
              </w:rPr>
              <w:t>1312 Fairlane Road,</w:t>
            </w:r>
            <w:r w:rsidR="00D46E1B">
              <w:rPr>
                <w:rFonts w:cs="Arial"/>
                <w:b/>
                <w:sz w:val="20"/>
                <w:szCs w:val="20"/>
              </w:rPr>
              <w:t xml:space="preserve"> Sutie 1,</w:t>
            </w:r>
            <w:r>
              <w:rPr>
                <w:rFonts w:cs="Arial"/>
                <w:b/>
                <w:sz w:val="20"/>
                <w:szCs w:val="20"/>
              </w:rPr>
              <w:t xml:space="preserve">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3A0230C3" w:rsidR="00C8022D" w:rsidRPr="004E6635" w:rsidRDefault="002F0ABD" w:rsidP="00C8022D">
            <w:pPr>
              <w:spacing w:before="120"/>
              <w:rPr>
                <w:rFonts w:cs="Arial"/>
                <w:b/>
                <w:sz w:val="20"/>
                <w:szCs w:val="20"/>
              </w:rPr>
            </w:pPr>
            <w:r>
              <w:rPr>
                <w:rFonts w:cs="Arial"/>
                <w:b/>
                <w:sz w:val="20"/>
                <w:szCs w:val="20"/>
              </w:rPr>
              <w:t>Elizabeth Nielsen</w:t>
            </w:r>
            <w:r w:rsidR="00382061">
              <w:rPr>
                <w:rFonts w:cs="Arial"/>
                <w:b/>
                <w:sz w:val="20"/>
                <w:szCs w:val="20"/>
              </w:rPr>
              <w:t>, Deputy County Administrator</w:t>
            </w:r>
          </w:p>
        </w:tc>
      </w:tr>
      <w:tr w:rsidR="00877DC5" w:rsidRPr="004E6635" w14:paraId="5293AC22" w14:textId="77777777" w:rsidTr="00630A78">
        <w:trPr>
          <w:trHeight w:val="260"/>
        </w:trPr>
        <w:tc>
          <w:tcPr>
            <w:tcW w:w="10406" w:type="dxa"/>
            <w:gridSpan w:val="27"/>
            <w:tcBorders>
              <w:top w:val="nil"/>
              <w:left w:val="nil"/>
              <w:bottom w:val="single" w:sz="4" w:space="0" w:color="auto"/>
              <w:right w:val="nil"/>
            </w:tcBorders>
            <w:vAlign w:val="bottom"/>
          </w:tcPr>
          <w:p w14:paraId="03B85B50" w14:textId="0223E766"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A07F2D">
        <w:trPr>
          <w:cantSplit/>
          <w:trHeight w:hRule="exact" w:val="2521"/>
        </w:trPr>
        <w:tc>
          <w:tcPr>
            <w:tcW w:w="10406" w:type="dxa"/>
            <w:gridSpan w:val="27"/>
            <w:tcBorders>
              <w:top w:val="single" w:sz="4" w:space="0" w:color="auto"/>
              <w:bottom w:val="single" w:sz="4" w:space="0" w:color="auto"/>
            </w:tcBorders>
          </w:tcPr>
          <w:p w14:paraId="063F644E" w14:textId="0CA9E44B" w:rsidR="002F0ABD" w:rsidRPr="00C15AD2" w:rsidRDefault="0068386E" w:rsidP="00A34653">
            <w:pPr>
              <w:spacing w:before="120"/>
              <w:rPr>
                <w:rFonts w:asciiTheme="minorHAnsi" w:hAnsiTheme="minorHAnsi"/>
                <w:sz w:val="20"/>
                <w:szCs w:val="20"/>
              </w:rPr>
            </w:pPr>
            <w:bookmarkStart w:id="2" w:name="_Hlk184041859"/>
            <w:r>
              <w:rPr>
                <w:rFonts w:asciiTheme="minorHAnsi" w:hAnsiTheme="minorHAnsi"/>
                <w:sz w:val="20"/>
                <w:szCs w:val="20"/>
              </w:rPr>
              <w:t xml:space="preserve">County staff is seeking Board approval of a resolution declaring the Board’s intent to sell county-owned real property identified as APN 038-210-010 (property along County Road A12 east of Grenada), and authorize the County Administrator to </w:t>
            </w:r>
            <w:r w:rsidR="00A34653">
              <w:rPr>
                <w:rFonts w:asciiTheme="minorHAnsi" w:hAnsiTheme="minorHAnsi"/>
                <w:sz w:val="20"/>
                <w:szCs w:val="20"/>
              </w:rPr>
              <w:t xml:space="preserve"> </w:t>
            </w:r>
            <w:r w:rsidRPr="0068386E">
              <w:rPr>
                <w:rFonts w:asciiTheme="minorHAnsi" w:hAnsiTheme="minorHAnsi"/>
                <w:sz w:val="20"/>
                <w:szCs w:val="20"/>
              </w:rPr>
              <w:t>perform all necessary actions to complete the sale of the property, including but not limited to, any notices required under Government Code Section 25526.5, execution of the Purchase and Sale Agreement for the property, escrow instructions, and execution and delivery of the grant deed upon performance by the purchaser of all the terms or conditions of the contract to be performed concurrently therewith</w:t>
            </w:r>
          </w:p>
        </w:tc>
      </w:tr>
      <w:bookmarkEnd w:id="2"/>
      <w:tr w:rsidR="00B61B93" w:rsidRPr="004E6635" w14:paraId="6E8A4FCA" w14:textId="77777777" w:rsidTr="00F12BE7">
        <w:trPr>
          <w:cantSplit/>
          <w:trHeight w:hRule="exact" w:val="433"/>
        </w:trPr>
        <w:tc>
          <w:tcPr>
            <w:tcW w:w="10406" w:type="dxa"/>
            <w:gridSpan w:val="27"/>
            <w:tcBorders>
              <w:top w:val="single" w:sz="4" w:space="0" w:color="auto"/>
              <w:left w:val="nil"/>
              <w:bottom w:val="single" w:sz="4" w:space="0" w:color="auto"/>
              <w:right w:val="nil"/>
            </w:tcBorders>
          </w:tcPr>
          <w:p w14:paraId="613CA4C7" w14:textId="1253D8B3" w:rsidR="00B61B93" w:rsidRPr="004E6635" w:rsidRDefault="00F45E6E" w:rsidP="00A231FE">
            <w:pPr>
              <w:spacing w:before="120"/>
              <w:rPr>
                <w:rFonts w:cs="Arial"/>
                <w:b/>
                <w:sz w:val="20"/>
                <w:szCs w:val="20"/>
              </w:rPr>
            </w:pPr>
            <w:r>
              <w:rPr>
                <w:rFonts w:cs="Arial"/>
                <w:b/>
                <w:sz w:val="20"/>
                <w:szCs w:val="20"/>
              </w:rPr>
              <w:t>C</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965A83B" w:rsidR="004242AC" w:rsidRPr="004E6635" w:rsidRDefault="00E2642C"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4"/>
            <w:tcBorders>
              <w:top w:val="single" w:sz="4" w:space="0" w:color="auto"/>
              <w:bottom w:val="single" w:sz="4" w:space="0" w:color="auto"/>
            </w:tcBorders>
          </w:tcPr>
          <w:p w14:paraId="26516684" w14:textId="68A66A5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r w:rsidR="00E2642C">
              <w:rPr>
                <w:rFonts w:cs="Arial"/>
                <w:sz w:val="18"/>
                <w:szCs w:val="18"/>
              </w:rPr>
              <w:t xml:space="preserve">There is no financial impact at this time, this authorization is for negotiation purposes only. </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4BD0B34C" w:rsidR="004242AC" w:rsidRPr="004E6635" w:rsidRDefault="00E2642C"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4"/>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F4786E">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D6E8716" w:rsidR="00506225" w:rsidRPr="004E6635" w:rsidRDefault="00506225" w:rsidP="00270599">
            <w:pPr>
              <w:spacing w:before="120"/>
              <w:rPr>
                <w:rFonts w:cs="Arial"/>
                <w:sz w:val="18"/>
                <w:szCs w:val="18"/>
              </w:rPr>
            </w:pPr>
          </w:p>
        </w:tc>
        <w:tc>
          <w:tcPr>
            <w:tcW w:w="252"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88"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F4786E">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5312988" w:rsidR="004242AC" w:rsidRPr="004E6635" w:rsidRDefault="004242AC" w:rsidP="00270599">
            <w:pPr>
              <w:spacing w:before="120"/>
              <w:rPr>
                <w:rFonts w:cs="Arial"/>
                <w:sz w:val="18"/>
                <w:szCs w:val="18"/>
              </w:rPr>
            </w:pPr>
          </w:p>
        </w:tc>
        <w:tc>
          <w:tcPr>
            <w:tcW w:w="252" w:type="dxa"/>
            <w:vAlign w:val="center"/>
          </w:tcPr>
          <w:p w14:paraId="3F493950" w14:textId="77777777" w:rsidR="004242AC" w:rsidRPr="004E6635" w:rsidRDefault="004242AC" w:rsidP="00270599">
            <w:pPr>
              <w:spacing w:before="120"/>
              <w:rPr>
                <w:rFonts w:cs="Arial"/>
                <w:sz w:val="18"/>
                <w:szCs w:val="18"/>
              </w:rPr>
            </w:pPr>
          </w:p>
        </w:tc>
        <w:tc>
          <w:tcPr>
            <w:tcW w:w="1188"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EE4E76A"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D5315A"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94956C" w:rsidR="004242AC" w:rsidRPr="004E6635" w:rsidRDefault="004242AC" w:rsidP="004242AC">
            <w:pPr>
              <w:spacing w:before="120"/>
              <w:ind w:left="150"/>
              <w:rPr>
                <w:rFonts w:cs="Arial"/>
                <w:sz w:val="20"/>
                <w:szCs w:val="20"/>
              </w:rPr>
            </w:pPr>
          </w:p>
        </w:tc>
      </w:tr>
      <w:tr w:rsidR="00C040CE" w:rsidRPr="004E6635" w14:paraId="2062BCEB" w14:textId="77777777" w:rsidTr="00F4786E">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724AA674" w:rsidR="00C040CE" w:rsidRPr="004E6635" w:rsidRDefault="00C040CE" w:rsidP="00096E88">
            <w:pPr>
              <w:spacing w:before="120"/>
              <w:rPr>
                <w:rFonts w:cs="Arial"/>
                <w:sz w:val="18"/>
                <w:szCs w:val="18"/>
              </w:rPr>
            </w:pPr>
          </w:p>
        </w:tc>
        <w:tc>
          <w:tcPr>
            <w:tcW w:w="252" w:type="dxa"/>
          </w:tcPr>
          <w:p w14:paraId="7B69CE9E" w14:textId="77777777" w:rsidR="00C040CE" w:rsidRPr="004E6635" w:rsidRDefault="00C040CE" w:rsidP="00096E88">
            <w:pPr>
              <w:spacing w:before="120"/>
              <w:rPr>
                <w:rFonts w:cs="Arial"/>
                <w:sz w:val="18"/>
                <w:szCs w:val="18"/>
              </w:rPr>
            </w:pPr>
          </w:p>
        </w:tc>
        <w:tc>
          <w:tcPr>
            <w:tcW w:w="1188"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3C39E043"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07F2D">
        <w:trPr>
          <w:cantSplit/>
          <w:trHeight w:hRule="exact" w:val="109"/>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52"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88"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7"/>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7"/>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7" w:name="Text16"/>
      <w:tr w:rsidR="00677610" w:rsidRPr="004E6635" w14:paraId="50688914" w14:textId="77777777" w:rsidTr="005F35D7">
        <w:trPr>
          <w:cantSplit/>
          <w:trHeight w:hRule="exact" w:val="297"/>
        </w:trPr>
        <w:tc>
          <w:tcPr>
            <w:tcW w:w="10406" w:type="dxa"/>
            <w:gridSpan w:val="27"/>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677610" w:rsidRPr="004E6635" w14:paraId="796CF6F2" w14:textId="77777777" w:rsidTr="00EE5C0A">
        <w:trPr>
          <w:cantSplit/>
          <w:trHeight w:hRule="exact" w:val="361"/>
        </w:trPr>
        <w:tc>
          <w:tcPr>
            <w:tcW w:w="10406" w:type="dxa"/>
            <w:gridSpan w:val="27"/>
            <w:tcBorders>
              <w:top w:val="nil"/>
              <w:bottom w:val="single" w:sz="4" w:space="0" w:color="auto"/>
            </w:tcBorders>
          </w:tcPr>
          <w:p w14:paraId="71A59C60" w14:textId="04BF4CD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677610" w:rsidRPr="004E6635" w14:paraId="0EDE8F77" w14:textId="77777777" w:rsidTr="00405BE2">
        <w:trPr>
          <w:cantSplit/>
          <w:trHeight w:hRule="exact" w:val="388"/>
        </w:trPr>
        <w:tc>
          <w:tcPr>
            <w:tcW w:w="10406" w:type="dxa"/>
            <w:gridSpan w:val="27"/>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A07F2D">
        <w:trPr>
          <w:cantSplit/>
          <w:trHeight w:hRule="exact" w:val="928"/>
        </w:trPr>
        <w:tc>
          <w:tcPr>
            <w:tcW w:w="10406" w:type="dxa"/>
            <w:gridSpan w:val="27"/>
            <w:tcBorders>
              <w:top w:val="single" w:sz="4" w:space="0" w:color="auto"/>
              <w:bottom w:val="single" w:sz="4" w:space="0" w:color="auto"/>
            </w:tcBorders>
          </w:tcPr>
          <w:p w14:paraId="0B327F4E" w14:textId="40535012" w:rsidR="00677610" w:rsidRPr="00A07F2D" w:rsidRDefault="0068386E" w:rsidP="00677610">
            <w:pPr>
              <w:spacing w:before="120" w:after="120"/>
              <w:rPr>
                <w:rFonts w:cs="Arial"/>
                <w:sz w:val="22"/>
                <w:szCs w:val="22"/>
              </w:rPr>
            </w:pPr>
            <w:r>
              <w:rPr>
                <w:rFonts w:cs="Arial"/>
                <w:sz w:val="22"/>
                <w:szCs w:val="22"/>
              </w:rPr>
              <w:t>Staff</w:t>
            </w:r>
            <w:r w:rsidR="00FD4E21">
              <w:rPr>
                <w:rFonts w:cs="Arial"/>
                <w:sz w:val="22"/>
                <w:szCs w:val="22"/>
              </w:rPr>
              <w:t xml:space="preserve"> respectfully</w:t>
            </w:r>
            <w:r>
              <w:rPr>
                <w:rFonts w:cs="Arial"/>
                <w:sz w:val="22"/>
                <w:szCs w:val="22"/>
              </w:rPr>
              <w:t xml:space="preserve"> requests that the Board approve the resolution and authorize the County Administrator to take the necessary steps to complete the sale of the property. </w:t>
            </w:r>
          </w:p>
        </w:tc>
      </w:tr>
      <w:tr w:rsidR="00D62338" w:rsidRPr="004E6635" w14:paraId="6B23F314" w14:textId="77777777" w:rsidTr="004433C6">
        <w:trPr>
          <w:cantSplit/>
          <w:trHeight w:hRule="exact" w:val="397"/>
        </w:trPr>
        <w:tc>
          <w:tcPr>
            <w:tcW w:w="4677" w:type="dxa"/>
            <w:gridSpan w:val="15"/>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A07F2D" w:rsidRDefault="00A14EC6" w:rsidP="00E66BAF">
      <w:pPr>
        <w:rPr>
          <w:rFonts w:cs="Arial"/>
          <w:b/>
          <w:i/>
          <w:sz w:val="12"/>
          <w:szCs w:val="12"/>
        </w:rPr>
      </w:pPr>
      <w:r w:rsidRPr="00A07F2D">
        <w:rPr>
          <w:rFonts w:cs="Arial"/>
          <w:b/>
          <w:i/>
          <w:sz w:val="12"/>
          <w:szCs w:val="12"/>
        </w:rPr>
        <w:t>NOTE:  For consideration for placement on the agenda, the original agenda worksheet and backup material must be submitted directly to the Board Clerk (after reviewing signatures have been obtained) by 1</w:t>
      </w:r>
      <w:r w:rsidR="00F776A3" w:rsidRPr="00A07F2D">
        <w:rPr>
          <w:rFonts w:cs="Arial"/>
          <w:b/>
          <w:i/>
          <w:sz w:val="12"/>
          <w:szCs w:val="12"/>
        </w:rPr>
        <w:t>0</w:t>
      </w:r>
      <w:r w:rsidRPr="00A07F2D">
        <w:rPr>
          <w:rFonts w:cs="Arial"/>
          <w:b/>
          <w:i/>
          <w:sz w:val="12"/>
          <w:szCs w:val="12"/>
        </w:rPr>
        <w:t xml:space="preserve">:00 </w:t>
      </w:r>
      <w:r w:rsidR="00F776A3" w:rsidRPr="00A07F2D">
        <w:rPr>
          <w:rFonts w:cs="Arial"/>
          <w:b/>
          <w:i/>
          <w:sz w:val="12"/>
          <w:szCs w:val="12"/>
        </w:rPr>
        <w:t>a</w:t>
      </w:r>
      <w:r w:rsidRPr="00A07F2D">
        <w:rPr>
          <w:rFonts w:cs="Arial"/>
          <w:b/>
          <w:i/>
          <w:sz w:val="12"/>
          <w:szCs w:val="12"/>
        </w:rPr>
        <w:t xml:space="preserve">.m. on the </w:t>
      </w:r>
      <w:r w:rsidR="00F776A3" w:rsidRPr="00A07F2D">
        <w:rPr>
          <w:rFonts w:cs="Arial"/>
          <w:b/>
          <w:i/>
          <w:sz w:val="12"/>
          <w:szCs w:val="12"/>
        </w:rPr>
        <w:t>Monday the week</w:t>
      </w:r>
      <w:r w:rsidRPr="00A07F2D">
        <w:rPr>
          <w:rFonts w:cs="Arial"/>
          <w:b/>
          <w:i/>
          <w:sz w:val="12"/>
          <w:szCs w:val="12"/>
        </w:rPr>
        <w:t xml:space="preserve"> </w:t>
      </w:r>
      <w:r w:rsidR="00B4714F" w:rsidRPr="00A07F2D">
        <w:rPr>
          <w:rFonts w:cs="Arial"/>
          <w:b/>
          <w:i/>
          <w:sz w:val="12"/>
          <w:szCs w:val="12"/>
        </w:rPr>
        <w:t xml:space="preserve">prior to </w:t>
      </w:r>
      <w:r w:rsidRPr="00A07F2D">
        <w:rPr>
          <w:rFonts w:cs="Arial"/>
          <w:b/>
          <w:i/>
          <w:sz w:val="12"/>
          <w:szCs w:val="12"/>
        </w:rPr>
        <w:t>the Board Meeting.</w:t>
      </w:r>
      <w:r w:rsidR="00630A78" w:rsidRPr="00A07F2D">
        <w:rPr>
          <w:rFonts w:cs="Arial"/>
          <w:b/>
          <w:i/>
          <w:sz w:val="12"/>
          <w:szCs w:val="12"/>
        </w:rPr>
        <w:t xml:space="preserve">                </w:t>
      </w:r>
      <w:r w:rsidR="00E66BAF" w:rsidRPr="00A07F2D">
        <w:rPr>
          <w:rFonts w:cs="Arial"/>
          <w:sz w:val="12"/>
          <w:szCs w:val="12"/>
        </w:rPr>
        <w:t xml:space="preserve">Revised </w:t>
      </w:r>
      <w:r w:rsidR="004E6635" w:rsidRPr="00A07F2D">
        <w:rPr>
          <w:rFonts w:cs="Arial"/>
          <w:sz w:val="12"/>
          <w:szCs w:val="12"/>
        </w:rPr>
        <w:t>8/</w:t>
      </w:r>
      <w:r w:rsidR="00B71F49" w:rsidRPr="00A07F2D">
        <w:rPr>
          <w:rFonts w:cs="Arial"/>
          <w:sz w:val="12"/>
          <w:szCs w:val="12"/>
        </w:rPr>
        <w:t>09/2021</w:t>
      </w:r>
      <w:r w:rsidRPr="00A07F2D">
        <w:rPr>
          <w:rFonts w:cs="Arial"/>
          <w:b/>
          <w:i/>
          <w:sz w:val="12"/>
          <w:szCs w:val="12"/>
        </w:rPr>
        <w:t xml:space="preserve"> </w:t>
      </w:r>
    </w:p>
    <w:sectPr w:rsidR="00A14EC6" w:rsidRPr="00A07F2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41E14"/>
    <w:rsid w:val="002677F3"/>
    <w:rsid w:val="00270599"/>
    <w:rsid w:val="00280060"/>
    <w:rsid w:val="0029655A"/>
    <w:rsid w:val="002A08C1"/>
    <w:rsid w:val="002C18A5"/>
    <w:rsid w:val="002E43F8"/>
    <w:rsid w:val="002E6E45"/>
    <w:rsid w:val="002F0ABD"/>
    <w:rsid w:val="00347C49"/>
    <w:rsid w:val="0035119D"/>
    <w:rsid w:val="00351A8D"/>
    <w:rsid w:val="003761D4"/>
    <w:rsid w:val="00376E5C"/>
    <w:rsid w:val="00382061"/>
    <w:rsid w:val="00396C4B"/>
    <w:rsid w:val="003A555D"/>
    <w:rsid w:val="003D5A21"/>
    <w:rsid w:val="003E69A7"/>
    <w:rsid w:val="00405BE2"/>
    <w:rsid w:val="004200BE"/>
    <w:rsid w:val="00420922"/>
    <w:rsid w:val="004234DE"/>
    <w:rsid w:val="004242AC"/>
    <w:rsid w:val="0043470B"/>
    <w:rsid w:val="00441197"/>
    <w:rsid w:val="004433C6"/>
    <w:rsid w:val="004C3523"/>
    <w:rsid w:val="004E6635"/>
    <w:rsid w:val="00505AF3"/>
    <w:rsid w:val="00506225"/>
    <w:rsid w:val="00557998"/>
    <w:rsid w:val="0056511E"/>
    <w:rsid w:val="00593663"/>
    <w:rsid w:val="005A02FB"/>
    <w:rsid w:val="005A1BE5"/>
    <w:rsid w:val="005C08E3"/>
    <w:rsid w:val="005F35D7"/>
    <w:rsid w:val="00630A78"/>
    <w:rsid w:val="006331AA"/>
    <w:rsid w:val="006376C3"/>
    <w:rsid w:val="00645B7E"/>
    <w:rsid w:val="00662F60"/>
    <w:rsid w:val="00677610"/>
    <w:rsid w:val="0068386E"/>
    <w:rsid w:val="006A71AD"/>
    <w:rsid w:val="006E1227"/>
    <w:rsid w:val="00736BFC"/>
    <w:rsid w:val="00761BF7"/>
    <w:rsid w:val="0076608C"/>
    <w:rsid w:val="007D1899"/>
    <w:rsid w:val="007F15ED"/>
    <w:rsid w:val="00826428"/>
    <w:rsid w:val="00827503"/>
    <w:rsid w:val="00844BEB"/>
    <w:rsid w:val="008514F8"/>
    <w:rsid w:val="00877DC5"/>
    <w:rsid w:val="00887B36"/>
    <w:rsid w:val="008B6F8B"/>
    <w:rsid w:val="008C1F62"/>
    <w:rsid w:val="008D4ACD"/>
    <w:rsid w:val="009042C7"/>
    <w:rsid w:val="009668DA"/>
    <w:rsid w:val="00970009"/>
    <w:rsid w:val="009746DC"/>
    <w:rsid w:val="0098401F"/>
    <w:rsid w:val="009A58CF"/>
    <w:rsid w:val="009B4DDF"/>
    <w:rsid w:val="009B5441"/>
    <w:rsid w:val="009C4B29"/>
    <w:rsid w:val="009E1EF8"/>
    <w:rsid w:val="009E3482"/>
    <w:rsid w:val="009E4FED"/>
    <w:rsid w:val="009E7391"/>
    <w:rsid w:val="00A03527"/>
    <w:rsid w:val="00A07F2D"/>
    <w:rsid w:val="00A1290D"/>
    <w:rsid w:val="00A14EC6"/>
    <w:rsid w:val="00A231FE"/>
    <w:rsid w:val="00A270F2"/>
    <w:rsid w:val="00A34653"/>
    <w:rsid w:val="00A42C6B"/>
    <w:rsid w:val="00A7441D"/>
    <w:rsid w:val="00AB4ED4"/>
    <w:rsid w:val="00AC6EF7"/>
    <w:rsid w:val="00AD5658"/>
    <w:rsid w:val="00AF7294"/>
    <w:rsid w:val="00B020B9"/>
    <w:rsid w:val="00B23455"/>
    <w:rsid w:val="00B40269"/>
    <w:rsid w:val="00B43657"/>
    <w:rsid w:val="00B4714F"/>
    <w:rsid w:val="00B53A35"/>
    <w:rsid w:val="00B61B93"/>
    <w:rsid w:val="00B71F49"/>
    <w:rsid w:val="00B744BC"/>
    <w:rsid w:val="00B933D9"/>
    <w:rsid w:val="00B95ABF"/>
    <w:rsid w:val="00B97907"/>
    <w:rsid w:val="00BA0BD7"/>
    <w:rsid w:val="00C040CE"/>
    <w:rsid w:val="00C15AD2"/>
    <w:rsid w:val="00C35CB3"/>
    <w:rsid w:val="00C653CB"/>
    <w:rsid w:val="00C8022D"/>
    <w:rsid w:val="00CA4F55"/>
    <w:rsid w:val="00CA51DF"/>
    <w:rsid w:val="00CA72C0"/>
    <w:rsid w:val="00CB0C61"/>
    <w:rsid w:val="00CE42D0"/>
    <w:rsid w:val="00D054EB"/>
    <w:rsid w:val="00D07DC0"/>
    <w:rsid w:val="00D33D82"/>
    <w:rsid w:val="00D46E1B"/>
    <w:rsid w:val="00D62338"/>
    <w:rsid w:val="00D7096F"/>
    <w:rsid w:val="00DB7B1D"/>
    <w:rsid w:val="00DE216E"/>
    <w:rsid w:val="00DF2C0D"/>
    <w:rsid w:val="00DF4076"/>
    <w:rsid w:val="00DF6B41"/>
    <w:rsid w:val="00E2642C"/>
    <w:rsid w:val="00E34721"/>
    <w:rsid w:val="00E66BAF"/>
    <w:rsid w:val="00E718BB"/>
    <w:rsid w:val="00E77C90"/>
    <w:rsid w:val="00EA12EF"/>
    <w:rsid w:val="00EE5C0A"/>
    <w:rsid w:val="00F12BE7"/>
    <w:rsid w:val="00F218B0"/>
    <w:rsid w:val="00F40862"/>
    <w:rsid w:val="00F45E6E"/>
    <w:rsid w:val="00F4786E"/>
    <w:rsid w:val="00F664F2"/>
    <w:rsid w:val="00F7332C"/>
    <w:rsid w:val="00F734C0"/>
    <w:rsid w:val="00F776A3"/>
    <w:rsid w:val="00F9092E"/>
    <w:rsid w:val="00F97DCD"/>
    <w:rsid w:val="00FA7E72"/>
    <w:rsid w:val="00FB4D2D"/>
    <w:rsid w:val="00FD4E21"/>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UnresolvedMention">
    <w:name w:val="Unresolved Mention"/>
    <w:basedOn w:val="DefaultParagraphFont"/>
    <w:uiPriority w:val="99"/>
    <w:semiHidden/>
    <w:unhideWhenUsed/>
    <w:rsid w:val="00A34653"/>
    <w:rPr>
      <w:color w:val="605E5C"/>
      <w:shd w:val="clear" w:color="auto" w:fill="E1DFDD"/>
    </w:rPr>
  </w:style>
  <w:style w:type="character" w:styleId="FollowedHyperlink">
    <w:name w:val="FollowedHyperlink"/>
    <w:basedOn w:val="DefaultParagraphFont"/>
    <w:uiPriority w:val="99"/>
    <w:semiHidden/>
    <w:unhideWhenUsed/>
    <w:rsid w:val="00683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72375">
      <w:bodyDiv w:val="1"/>
      <w:marLeft w:val="0"/>
      <w:marRight w:val="0"/>
      <w:marTop w:val="0"/>
      <w:marBottom w:val="0"/>
      <w:divBdr>
        <w:top w:val="none" w:sz="0" w:space="0" w:color="auto"/>
        <w:left w:val="none" w:sz="0" w:space="0" w:color="auto"/>
        <w:bottom w:val="none" w:sz="0" w:space="0" w:color="auto"/>
        <w:right w:val="none" w:sz="0" w:space="0" w:color="auto"/>
      </w:divBdr>
    </w:div>
    <w:div w:id="1687050273">
      <w:bodyDiv w:val="1"/>
      <w:marLeft w:val="0"/>
      <w:marRight w:val="0"/>
      <w:marTop w:val="0"/>
      <w:marBottom w:val="0"/>
      <w:divBdr>
        <w:top w:val="none" w:sz="0" w:space="0" w:color="auto"/>
        <w:left w:val="none" w:sz="0" w:space="0" w:color="auto"/>
        <w:bottom w:val="none" w:sz="0" w:space="0" w:color="auto"/>
        <w:right w:val="none" w:sz="0" w:space="0" w:color="auto"/>
      </w:divBdr>
      <w:divsChild>
        <w:div w:id="1380781638">
          <w:marLeft w:val="144"/>
          <w:marRight w:val="0"/>
          <w:marTop w:val="240"/>
          <w:marBottom w:val="40"/>
          <w:divBdr>
            <w:top w:val="none" w:sz="0" w:space="0" w:color="auto"/>
            <w:left w:val="none" w:sz="0" w:space="0" w:color="auto"/>
            <w:bottom w:val="none" w:sz="0" w:space="0" w:color="auto"/>
            <w:right w:val="none" w:sz="0" w:space="0" w:color="auto"/>
          </w:divBdr>
        </w:div>
        <w:div w:id="979648157">
          <w:marLeft w:val="144"/>
          <w:marRight w:val="0"/>
          <w:marTop w:val="240"/>
          <w:marBottom w:val="40"/>
          <w:divBdr>
            <w:top w:val="none" w:sz="0" w:space="0" w:color="auto"/>
            <w:left w:val="none" w:sz="0" w:space="0" w:color="auto"/>
            <w:bottom w:val="none" w:sz="0" w:space="0" w:color="auto"/>
            <w:right w:val="none" w:sz="0" w:space="0" w:color="auto"/>
          </w:divBdr>
        </w:div>
        <w:div w:id="1157309201">
          <w:marLeft w:val="605"/>
          <w:marRight w:val="0"/>
          <w:marTop w:val="40"/>
          <w:marBottom w:val="80"/>
          <w:divBdr>
            <w:top w:val="none" w:sz="0" w:space="0" w:color="auto"/>
            <w:left w:val="none" w:sz="0" w:space="0" w:color="auto"/>
            <w:bottom w:val="none" w:sz="0" w:space="0" w:color="auto"/>
            <w:right w:val="none" w:sz="0" w:space="0" w:color="auto"/>
          </w:divBdr>
        </w:div>
        <w:div w:id="1326783915">
          <w:marLeft w:val="605"/>
          <w:marRight w:val="0"/>
          <w:marTop w:val="40"/>
          <w:marBottom w:val="80"/>
          <w:divBdr>
            <w:top w:val="none" w:sz="0" w:space="0" w:color="auto"/>
            <w:left w:val="none" w:sz="0" w:space="0" w:color="auto"/>
            <w:bottom w:val="none" w:sz="0" w:space="0" w:color="auto"/>
            <w:right w:val="none" w:sz="0" w:space="0" w:color="auto"/>
          </w:divBdr>
        </w:div>
        <w:div w:id="1349479210">
          <w:marLeft w:val="144"/>
          <w:marRight w:val="0"/>
          <w:marTop w:val="240"/>
          <w:marBottom w:val="40"/>
          <w:divBdr>
            <w:top w:val="none" w:sz="0" w:space="0" w:color="auto"/>
            <w:left w:val="none" w:sz="0" w:space="0" w:color="auto"/>
            <w:bottom w:val="none" w:sz="0" w:space="0" w:color="auto"/>
            <w:right w:val="none" w:sz="0" w:space="0" w:color="auto"/>
          </w:divBdr>
        </w:div>
        <w:div w:id="1702049681">
          <w:marLeft w:val="605"/>
          <w:marRight w:val="0"/>
          <w:marTop w:val="40"/>
          <w:marBottom w:val="80"/>
          <w:divBdr>
            <w:top w:val="none" w:sz="0" w:space="0" w:color="auto"/>
            <w:left w:val="none" w:sz="0" w:space="0" w:color="auto"/>
            <w:bottom w:val="none" w:sz="0" w:space="0" w:color="auto"/>
            <w:right w:val="none" w:sz="0" w:space="0" w:color="auto"/>
          </w:divBdr>
        </w:div>
        <w:div w:id="1029574476">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454B0-9BE0-42C2-8170-16F8D77F5244}">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302</Words>
  <Characters>2179</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2024-12-02T21:43:00Z</cp:lastPrinted>
  <dcterms:created xsi:type="dcterms:W3CDTF">2025-03-07T19:05:00Z</dcterms:created>
  <dcterms:modified xsi:type="dcterms:W3CDTF">2025-03-07T19:56:00Z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815fc00526990e8c55aeeb2c70f5ca532d8609c659e4cb30e4c309dfc2eccbf6</vt:lpwstr>
  </property>
</Properties>
</file>