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DA6E08" w:rsidRDefault="00124746" w:rsidP="00DA6E08">
      <w:pPr>
        <w:pStyle w:val="Heading1"/>
        <w:jc w:val="center"/>
      </w:pPr>
      <w:r w:rsidRPr="00DA6E08">
        <w:t>Staff Report</w:t>
      </w:r>
    </w:p>
    <w:p w14:paraId="0AEEA22D" w14:textId="78D84B19" w:rsidR="00BA6FF9" w:rsidRPr="00DA6E08" w:rsidRDefault="00785500" w:rsidP="00DA6E08">
      <w:pPr>
        <w:ind w:left="2160" w:hanging="2160"/>
        <w:rPr>
          <w:sz w:val="26"/>
          <w:szCs w:val="26"/>
        </w:rPr>
      </w:pPr>
      <w:r w:rsidRPr="00DA6E08">
        <w:rPr>
          <w:sz w:val="26"/>
          <w:szCs w:val="26"/>
        </w:rPr>
        <w:t>M</w:t>
      </w:r>
      <w:r w:rsidR="00124746" w:rsidRPr="00DA6E08">
        <w:rPr>
          <w:sz w:val="26"/>
          <w:szCs w:val="26"/>
        </w:rPr>
        <w:t>eeting Date</w:t>
      </w:r>
      <w:r w:rsidR="00BA6FF9" w:rsidRPr="00DA6E08">
        <w:rPr>
          <w:sz w:val="26"/>
          <w:szCs w:val="26"/>
        </w:rPr>
        <w:t>:</w:t>
      </w:r>
      <w:r w:rsidR="00BA6FF9" w:rsidRPr="00DA6E08">
        <w:rPr>
          <w:sz w:val="26"/>
          <w:szCs w:val="26"/>
        </w:rPr>
        <w:tab/>
      </w:r>
      <w:r w:rsidR="00A974EA">
        <w:rPr>
          <w:sz w:val="26"/>
          <w:szCs w:val="26"/>
        </w:rPr>
        <w:t>March 4</w:t>
      </w:r>
      <w:r w:rsidR="000A57B9" w:rsidRPr="00DA6E08">
        <w:rPr>
          <w:sz w:val="26"/>
          <w:szCs w:val="26"/>
        </w:rPr>
        <w:t>, 2025</w:t>
      </w:r>
    </w:p>
    <w:p w14:paraId="7580C93E" w14:textId="18F2F087" w:rsidR="00BA6FF9" w:rsidRPr="00DA6E08" w:rsidRDefault="00124746" w:rsidP="00DA6E08">
      <w:pPr>
        <w:rPr>
          <w:sz w:val="26"/>
          <w:szCs w:val="26"/>
        </w:rPr>
      </w:pPr>
      <w:r w:rsidRPr="00DA6E08">
        <w:rPr>
          <w:sz w:val="26"/>
          <w:szCs w:val="26"/>
        </w:rPr>
        <w:t>To</w:t>
      </w:r>
      <w:r w:rsidR="00BA6FF9" w:rsidRPr="00DA6E08">
        <w:rPr>
          <w:sz w:val="26"/>
          <w:szCs w:val="26"/>
        </w:rPr>
        <w:t>:</w:t>
      </w:r>
      <w:r w:rsidR="00BA6FF9" w:rsidRPr="00DA6E08">
        <w:rPr>
          <w:sz w:val="26"/>
          <w:szCs w:val="26"/>
        </w:rPr>
        <w:tab/>
      </w:r>
      <w:r w:rsidR="00DA6E08">
        <w:rPr>
          <w:sz w:val="26"/>
          <w:szCs w:val="26"/>
        </w:rPr>
        <w:tab/>
      </w:r>
      <w:r w:rsidR="00DA6E08">
        <w:rPr>
          <w:sz w:val="26"/>
          <w:szCs w:val="26"/>
        </w:rPr>
        <w:tab/>
      </w:r>
      <w:r w:rsidR="00BA6FF9" w:rsidRPr="00DA6E08">
        <w:rPr>
          <w:sz w:val="26"/>
          <w:szCs w:val="26"/>
        </w:rPr>
        <w:t>Siskiyou County Board of Supervisors</w:t>
      </w:r>
    </w:p>
    <w:p w14:paraId="0E6A2833" w14:textId="2B3501D0" w:rsidR="00BA6FF9" w:rsidRPr="00DA6E08" w:rsidRDefault="00124746" w:rsidP="00DA6E08">
      <w:pPr>
        <w:tabs>
          <w:tab w:val="left" w:pos="2160"/>
        </w:tabs>
        <w:rPr>
          <w:sz w:val="26"/>
          <w:szCs w:val="26"/>
        </w:rPr>
      </w:pPr>
      <w:r w:rsidRPr="00DA6E08">
        <w:rPr>
          <w:sz w:val="26"/>
          <w:szCs w:val="26"/>
        </w:rPr>
        <w:t>From</w:t>
      </w:r>
      <w:r w:rsidR="00521DF2" w:rsidRPr="00DA6E08">
        <w:rPr>
          <w:sz w:val="26"/>
          <w:szCs w:val="26"/>
        </w:rPr>
        <w:t>:</w:t>
      </w:r>
      <w:r w:rsidR="00521DF2" w:rsidRPr="00DA6E08">
        <w:rPr>
          <w:sz w:val="26"/>
          <w:szCs w:val="26"/>
        </w:rPr>
        <w:tab/>
      </w:r>
      <w:r w:rsidR="000A57B9" w:rsidRPr="00DA6E08">
        <w:rPr>
          <w:sz w:val="26"/>
          <w:szCs w:val="26"/>
        </w:rPr>
        <w:t>James Phelps</w:t>
      </w:r>
      <w:r w:rsidR="00220D28" w:rsidRPr="00DA6E08">
        <w:rPr>
          <w:sz w:val="26"/>
          <w:szCs w:val="26"/>
        </w:rPr>
        <w:t xml:space="preserve">, </w:t>
      </w:r>
      <w:r w:rsidR="00B73498">
        <w:rPr>
          <w:sz w:val="26"/>
          <w:szCs w:val="26"/>
        </w:rPr>
        <w:t xml:space="preserve">Senior </w:t>
      </w:r>
      <w:r w:rsidR="00220D28" w:rsidRPr="00DA6E08">
        <w:rPr>
          <w:sz w:val="26"/>
          <w:szCs w:val="26"/>
        </w:rPr>
        <w:t>Planner</w:t>
      </w:r>
    </w:p>
    <w:p w14:paraId="01A41E0B" w14:textId="7A399EA3" w:rsidR="00BA6FF9" w:rsidRPr="00DA6E08" w:rsidRDefault="00124746" w:rsidP="00DA6E08">
      <w:pPr>
        <w:spacing w:after="120"/>
        <w:ind w:left="2160" w:hanging="2160"/>
        <w:rPr>
          <w:sz w:val="26"/>
          <w:szCs w:val="26"/>
        </w:rPr>
      </w:pPr>
      <w:r w:rsidRPr="00DA6E08">
        <w:rPr>
          <w:sz w:val="26"/>
          <w:szCs w:val="26"/>
        </w:rPr>
        <w:t>Subject</w:t>
      </w:r>
      <w:r w:rsidR="00BA6FF9" w:rsidRPr="00DA6E08">
        <w:rPr>
          <w:sz w:val="26"/>
          <w:szCs w:val="26"/>
        </w:rPr>
        <w:t>:</w:t>
      </w:r>
      <w:r w:rsidR="00BA6FF9" w:rsidRPr="00DA6E08">
        <w:rPr>
          <w:sz w:val="26"/>
          <w:szCs w:val="26"/>
        </w:rPr>
        <w:tab/>
        <w:t>Proposed Zone Change (Z</w:t>
      </w:r>
      <w:r w:rsidR="000A57B9" w:rsidRPr="00DA6E08">
        <w:rPr>
          <w:sz w:val="26"/>
          <w:szCs w:val="26"/>
        </w:rPr>
        <w:t>-24-01</w:t>
      </w:r>
      <w:r w:rsidR="00BA6FF9" w:rsidRPr="00DA6E08">
        <w:rPr>
          <w:sz w:val="26"/>
          <w:szCs w:val="26"/>
        </w:rPr>
        <w:t xml:space="preserve">) Amending </w:t>
      </w:r>
      <w:r w:rsidR="00BA6FF9" w:rsidRPr="00DA6E08">
        <w:rPr>
          <w:rFonts w:cs="Arial"/>
          <w:sz w:val="26"/>
          <w:szCs w:val="26"/>
        </w:rPr>
        <w:t>Zoning District Map</w:t>
      </w:r>
      <w:r w:rsidR="00BA6FF9" w:rsidRPr="00C23F4C">
        <w:rPr>
          <w:rFonts w:cs="Arial"/>
          <w:sz w:val="26"/>
          <w:szCs w:val="26"/>
        </w:rPr>
        <w:t xml:space="preserve"> 10-6.205-</w:t>
      </w:r>
      <w:r w:rsidR="008B5488" w:rsidRPr="00C23F4C">
        <w:rPr>
          <w:rFonts w:cs="Arial"/>
          <w:sz w:val="26"/>
          <w:szCs w:val="26"/>
        </w:rPr>
        <w:t>5</w:t>
      </w:r>
      <w:r w:rsidR="00C23F4C" w:rsidRPr="00C23F4C">
        <w:rPr>
          <w:rFonts w:cs="Arial"/>
          <w:sz w:val="26"/>
          <w:szCs w:val="26"/>
        </w:rPr>
        <w:t>1</w:t>
      </w:r>
      <w:r w:rsidR="008B5488" w:rsidRPr="00C23F4C">
        <w:rPr>
          <w:rFonts w:cs="Arial"/>
          <w:sz w:val="26"/>
          <w:szCs w:val="26"/>
        </w:rPr>
        <w:t>9</w:t>
      </w:r>
      <w:r w:rsidR="00BA6FF9" w:rsidRPr="00DA6E08">
        <w:rPr>
          <w:rFonts w:cs="Arial"/>
          <w:sz w:val="26"/>
          <w:szCs w:val="26"/>
        </w:rPr>
        <w:t xml:space="preserve"> and CEQA Determination</w:t>
      </w:r>
    </w:p>
    <w:p w14:paraId="68D45C60" w14:textId="34A3B4AD" w:rsidR="00BA6FF9" w:rsidRPr="00DA6E08" w:rsidRDefault="00785500" w:rsidP="00DA6E08">
      <w:pPr>
        <w:pStyle w:val="Heading2"/>
        <w:spacing w:before="600"/>
        <w:rPr>
          <w:sz w:val="26"/>
          <w:szCs w:val="26"/>
        </w:rPr>
      </w:pPr>
      <w:r w:rsidRPr="00DA6E08">
        <w:rPr>
          <w:noProof/>
          <w:sz w:val="26"/>
          <w:szCs w:val="26"/>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03C03"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A6E08">
        <w:rPr>
          <w:sz w:val="26"/>
          <w:szCs w:val="26"/>
        </w:rPr>
        <w:t>Background</w:t>
      </w:r>
    </w:p>
    <w:p w14:paraId="5E2B45E5" w14:textId="4E965A63" w:rsidR="002363E2" w:rsidRPr="00DA6E08" w:rsidRDefault="000A57B9" w:rsidP="00DA6E08">
      <w:pPr>
        <w:rPr>
          <w:sz w:val="26"/>
          <w:szCs w:val="26"/>
          <w:highlight w:val="yellow"/>
        </w:rPr>
      </w:pPr>
      <w:bookmarkStart w:id="0" w:name="_Hlk7426055"/>
      <w:r w:rsidRPr="00DA6E08">
        <w:rPr>
          <w:sz w:val="26"/>
          <w:szCs w:val="26"/>
        </w:rPr>
        <w:t xml:space="preserve">The project site is located </w:t>
      </w:r>
      <w:r w:rsidR="00C257ED">
        <w:rPr>
          <w:sz w:val="26"/>
          <w:szCs w:val="26"/>
        </w:rPr>
        <w:t>5</w:t>
      </w:r>
      <w:r w:rsidRPr="00DA6E08">
        <w:rPr>
          <w:sz w:val="26"/>
          <w:szCs w:val="26"/>
        </w:rPr>
        <w:t xml:space="preserve"> miles southwest of Highway 3 and the community of Callahan; </w:t>
      </w:r>
      <w:r w:rsidR="00C23F4C">
        <w:rPr>
          <w:sz w:val="26"/>
          <w:szCs w:val="26"/>
        </w:rPr>
        <w:t xml:space="preserve">on </w:t>
      </w:r>
      <w:r w:rsidRPr="00DA6E08">
        <w:rPr>
          <w:sz w:val="26"/>
          <w:szCs w:val="26"/>
        </w:rPr>
        <w:t>APN 031-290-010; Township 39N, Range 8W, Section 7, MDB&amp;M; 41.2606, -122.8277.</w:t>
      </w:r>
      <w:r w:rsidR="002363E2" w:rsidRPr="00DA6E08">
        <w:rPr>
          <w:sz w:val="26"/>
          <w:szCs w:val="26"/>
          <w:highlight w:val="yellow"/>
        </w:rPr>
        <w:t xml:space="preserve"> </w:t>
      </w:r>
    </w:p>
    <w:p w14:paraId="128D9BB1" w14:textId="79166DF0" w:rsidR="002363E2" w:rsidRPr="00DA6E08" w:rsidRDefault="000A57B9" w:rsidP="00DA6E08">
      <w:pPr>
        <w:rPr>
          <w:sz w:val="26"/>
          <w:szCs w:val="26"/>
        </w:rPr>
      </w:pPr>
      <w:r w:rsidRPr="00DA6E08">
        <w:rPr>
          <w:sz w:val="26"/>
          <w:szCs w:val="26"/>
        </w:rPr>
        <w:t>The project is a proposed zone change for 323 acres from Rural Residential (R-R-B-40) to Timber Production (TPZ) in order to align the site with the historic, existing, and proposed future use of the property for timber production.</w:t>
      </w:r>
      <w:bookmarkEnd w:id="0"/>
      <w:r w:rsidR="002363E2" w:rsidRPr="00DA6E08">
        <w:rPr>
          <w:sz w:val="26"/>
          <w:szCs w:val="26"/>
        </w:rPr>
        <w:t xml:space="preserve"> </w:t>
      </w:r>
    </w:p>
    <w:p w14:paraId="1064A5AC" w14:textId="4B14E801" w:rsidR="00F54981" w:rsidRPr="00DA6E08" w:rsidRDefault="005A26C4" w:rsidP="00DA6E08">
      <w:pPr>
        <w:rPr>
          <w:sz w:val="26"/>
          <w:szCs w:val="26"/>
        </w:rPr>
      </w:pPr>
      <w:r>
        <w:rPr>
          <w:sz w:val="26"/>
          <w:szCs w:val="26"/>
        </w:rPr>
        <w:t xml:space="preserve">On December </w:t>
      </w:r>
      <w:r w:rsidR="007C2380">
        <w:rPr>
          <w:sz w:val="26"/>
          <w:szCs w:val="26"/>
        </w:rPr>
        <w:t xml:space="preserve">18, 2024, the Planning Commission </w:t>
      </w:r>
      <w:r w:rsidR="00D2666E">
        <w:rPr>
          <w:sz w:val="26"/>
          <w:szCs w:val="26"/>
        </w:rPr>
        <w:t xml:space="preserve">considered the matter and </w:t>
      </w:r>
      <w:r w:rsidR="007C2380">
        <w:rPr>
          <w:sz w:val="26"/>
          <w:szCs w:val="26"/>
        </w:rPr>
        <w:t xml:space="preserve">recommended </w:t>
      </w:r>
      <w:r w:rsidR="008B5488" w:rsidRPr="00DA6E08">
        <w:rPr>
          <w:sz w:val="26"/>
          <w:szCs w:val="26"/>
        </w:rPr>
        <w:t>that the Board of Supervisors determine the project exempt from CEQA and approve the proposed Zone Change (Z-</w:t>
      </w:r>
      <w:r w:rsidR="005B654A" w:rsidRPr="00DA6E08">
        <w:rPr>
          <w:sz w:val="26"/>
          <w:szCs w:val="26"/>
        </w:rPr>
        <w:t>24-01</w:t>
      </w:r>
      <w:r w:rsidR="008B5488" w:rsidRPr="00DA6E08">
        <w:rPr>
          <w:sz w:val="26"/>
          <w:szCs w:val="26"/>
        </w:rPr>
        <w:t>).</w:t>
      </w:r>
      <w:r w:rsidR="00A65493" w:rsidRPr="00DA6E08">
        <w:rPr>
          <w:sz w:val="26"/>
          <w:szCs w:val="26"/>
        </w:rPr>
        <w:t xml:space="preserve"> </w:t>
      </w:r>
    </w:p>
    <w:p w14:paraId="79C0E574" w14:textId="46C132D4" w:rsidR="00DE31B5" w:rsidRDefault="00185789" w:rsidP="00DA6E08">
      <w:pPr>
        <w:rPr>
          <w:color w:val="000000"/>
          <w:sz w:val="26"/>
          <w:szCs w:val="26"/>
        </w:rPr>
      </w:pPr>
      <w:r>
        <w:rPr>
          <w:color w:val="000000"/>
          <w:sz w:val="26"/>
          <w:szCs w:val="26"/>
        </w:rPr>
        <w:t xml:space="preserve">On February 18, 2025, </w:t>
      </w:r>
      <w:r w:rsidR="009A562D">
        <w:rPr>
          <w:color w:val="000000"/>
          <w:sz w:val="26"/>
          <w:szCs w:val="26"/>
        </w:rPr>
        <w:t>the first</w:t>
      </w:r>
      <w:r w:rsidR="009416E5">
        <w:rPr>
          <w:color w:val="000000"/>
          <w:sz w:val="26"/>
          <w:szCs w:val="26"/>
        </w:rPr>
        <w:t xml:space="preserve"> reading </w:t>
      </w:r>
      <w:r w:rsidR="0014604E">
        <w:rPr>
          <w:color w:val="000000"/>
          <w:sz w:val="26"/>
          <w:szCs w:val="26"/>
        </w:rPr>
        <w:t>of the draft ordinance</w:t>
      </w:r>
      <w:r w:rsidR="00CB6AE1">
        <w:rPr>
          <w:color w:val="000000"/>
          <w:sz w:val="26"/>
          <w:szCs w:val="26"/>
        </w:rPr>
        <w:t xml:space="preserve"> to reclassify </w:t>
      </w:r>
      <w:r w:rsidR="00B752FC">
        <w:rPr>
          <w:color w:val="000000"/>
          <w:sz w:val="26"/>
          <w:szCs w:val="26"/>
        </w:rPr>
        <w:t xml:space="preserve">323 acres from Rural Residential </w:t>
      </w:r>
      <w:r w:rsidR="002D155D">
        <w:rPr>
          <w:color w:val="000000"/>
          <w:sz w:val="26"/>
          <w:szCs w:val="26"/>
        </w:rPr>
        <w:t xml:space="preserve">(R-R-B-40) </w:t>
      </w:r>
      <w:r w:rsidR="00B752FC">
        <w:rPr>
          <w:color w:val="000000"/>
          <w:sz w:val="26"/>
          <w:szCs w:val="26"/>
        </w:rPr>
        <w:t>to Timber Production (TPZ)</w:t>
      </w:r>
      <w:r w:rsidR="0014604E">
        <w:rPr>
          <w:color w:val="000000"/>
          <w:sz w:val="26"/>
          <w:szCs w:val="26"/>
        </w:rPr>
        <w:t xml:space="preserve"> was introduced at the regular meeting of the </w:t>
      </w:r>
      <w:r>
        <w:rPr>
          <w:color w:val="000000"/>
          <w:sz w:val="26"/>
          <w:szCs w:val="26"/>
        </w:rPr>
        <w:t>Board of Supervisors</w:t>
      </w:r>
      <w:r w:rsidR="0014604E">
        <w:rPr>
          <w:color w:val="000000"/>
          <w:sz w:val="26"/>
          <w:szCs w:val="26"/>
        </w:rPr>
        <w:t>.</w:t>
      </w:r>
    </w:p>
    <w:p w14:paraId="3DC82DA1" w14:textId="51B2C4F2" w:rsidR="00B427D1" w:rsidRPr="00DA6E08" w:rsidRDefault="006B12B6" w:rsidP="00DA6E08">
      <w:pPr>
        <w:rPr>
          <w:color w:val="000000"/>
          <w:sz w:val="26"/>
          <w:szCs w:val="26"/>
        </w:rPr>
      </w:pPr>
      <w:r>
        <w:rPr>
          <w:color w:val="000000"/>
          <w:sz w:val="26"/>
          <w:szCs w:val="26"/>
        </w:rPr>
        <w:t xml:space="preserve">The second reading of the draft ordinance was scheduled for </w:t>
      </w:r>
      <w:r w:rsidR="00B427D1">
        <w:rPr>
          <w:color w:val="000000"/>
          <w:sz w:val="26"/>
          <w:szCs w:val="26"/>
        </w:rPr>
        <w:t xml:space="preserve">March </w:t>
      </w:r>
      <w:r w:rsidR="00B73498">
        <w:rPr>
          <w:color w:val="000000"/>
          <w:sz w:val="26"/>
          <w:szCs w:val="26"/>
        </w:rPr>
        <w:t>4, 2025</w:t>
      </w:r>
      <w:r>
        <w:rPr>
          <w:color w:val="000000"/>
          <w:sz w:val="26"/>
          <w:szCs w:val="26"/>
        </w:rPr>
        <w:t>.</w:t>
      </w:r>
      <w:r w:rsidR="00CB6AE1">
        <w:rPr>
          <w:color w:val="000000"/>
          <w:sz w:val="26"/>
          <w:szCs w:val="26"/>
        </w:rPr>
        <w:t xml:space="preserve"> </w:t>
      </w:r>
    </w:p>
    <w:p w14:paraId="303B98B0" w14:textId="448FF482" w:rsidR="002363E2" w:rsidRPr="00DA6E08" w:rsidRDefault="002363E2" w:rsidP="00DA6E08">
      <w:pPr>
        <w:pStyle w:val="Heading2"/>
        <w:rPr>
          <w:sz w:val="26"/>
          <w:szCs w:val="26"/>
        </w:rPr>
      </w:pPr>
      <w:r w:rsidRPr="00DA6E08">
        <w:rPr>
          <w:sz w:val="26"/>
          <w:szCs w:val="26"/>
        </w:rPr>
        <w:t>Analysis</w:t>
      </w:r>
    </w:p>
    <w:p w14:paraId="157FD54B" w14:textId="74482DA5" w:rsidR="00DA6E08" w:rsidRDefault="00DA6E08" w:rsidP="00DA6E08">
      <w:pPr>
        <w:rPr>
          <w:sz w:val="26"/>
          <w:szCs w:val="26"/>
        </w:rPr>
      </w:pPr>
      <w:r w:rsidRPr="00DA6E08">
        <w:rPr>
          <w:sz w:val="26"/>
          <w:szCs w:val="26"/>
        </w:rPr>
        <w:t>In 2021, the River Complex Fire burned through the majority of the property, leaving approximately 30 unburned acres along the western boundary.  As of 2024, post fire reforestation efforts include 50,220 seedlings planted (155 seedlings per acre), consisting of ponderosa pine, Douglas fir, sugar pine, white fir and incense cedar</w:t>
      </w:r>
      <w:r>
        <w:rPr>
          <w:sz w:val="26"/>
          <w:szCs w:val="26"/>
        </w:rPr>
        <w:t>.  In 2025, an additional 3,000 riparian hardwoods were also planted, consisting of red alder, black  cottonwood, and big leaf maple.</w:t>
      </w:r>
    </w:p>
    <w:p w14:paraId="61A3FE63" w14:textId="0523AB83" w:rsidR="002363E2" w:rsidRPr="00BD6696" w:rsidRDefault="00CA0E0B" w:rsidP="00DA6E08">
      <w:pPr>
        <w:rPr>
          <w:sz w:val="26"/>
          <w:szCs w:val="26"/>
        </w:rPr>
      </w:pPr>
      <w:r w:rsidRPr="00DA6E08">
        <w:rPr>
          <w:sz w:val="26"/>
          <w:szCs w:val="26"/>
        </w:rPr>
        <w:t xml:space="preserve">A California Cooperative Forest Management Plan was developed for the property by a Registered Professional Forester, Daniel O. Prielipp (RPF #2827).  The Plan shows 80 acres of Site Class III and 243 acres of Site Class IV.  </w:t>
      </w:r>
      <w:r w:rsidR="00BD6696">
        <w:rPr>
          <w:sz w:val="26"/>
          <w:szCs w:val="26"/>
        </w:rPr>
        <w:t>T</w:t>
      </w:r>
      <w:r w:rsidR="00BD6696" w:rsidRPr="00BD6696">
        <w:rPr>
          <w:sz w:val="26"/>
          <w:szCs w:val="26"/>
        </w:rPr>
        <w:t>he property meets the stocking standards of the forest practice rules (Article 6, Section 1080.1(a)(2)-(3), Stocking Standards for Substantially Damaged Timberlands).</w:t>
      </w:r>
      <w:r w:rsidR="00BD6696">
        <w:rPr>
          <w:sz w:val="26"/>
          <w:szCs w:val="26"/>
        </w:rPr>
        <w:t xml:space="preserve">  </w:t>
      </w:r>
      <w:r w:rsidR="00BD6696" w:rsidRPr="00BD6696">
        <w:rPr>
          <w:sz w:val="26"/>
          <w:szCs w:val="26"/>
        </w:rPr>
        <w:t>Where only dead, down, or dying trees were salvaged logged following the substantial damage, no restocking is required.</w:t>
      </w:r>
      <w:r w:rsidR="00BD6696">
        <w:rPr>
          <w:sz w:val="26"/>
          <w:szCs w:val="26"/>
        </w:rPr>
        <w:t xml:space="preserve"> </w:t>
      </w:r>
    </w:p>
    <w:p w14:paraId="782F8B2D" w14:textId="32E2574B" w:rsidR="00BA6FF9" w:rsidRPr="00BD6696" w:rsidRDefault="00124746" w:rsidP="00DA6E08">
      <w:pPr>
        <w:pStyle w:val="Heading2"/>
        <w:rPr>
          <w:sz w:val="26"/>
          <w:szCs w:val="26"/>
        </w:rPr>
      </w:pPr>
      <w:r w:rsidRPr="00BD6696">
        <w:rPr>
          <w:sz w:val="26"/>
          <w:szCs w:val="26"/>
        </w:rPr>
        <w:lastRenderedPageBreak/>
        <w:t>Environmental Review</w:t>
      </w:r>
      <w:r w:rsidR="00BA6FF9" w:rsidRPr="00BD6696">
        <w:rPr>
          <w:sz w:val="26"/>
          <w:szCs w:val="26"/>
        </w:rPr>
        <w:t xml:space="preserve"> </w:t>
      </w:r>
    </w:p>
    <w:p w14:paraId="35FD77A0" w14:textId="300645FB" w:rsidR="00F83EE9" w:rsidRPr="00BD6696" w:rsidRDefault="00F83EE9" w:rsidP="00DA6E08">
      <w:pPr>
        <w:rPr>
          <w:sz w:val="26"/>
          <w:szCs w:val="26"/>
        </w:rPr>
      </w:pPr>
      <w:r w:rsidRPr="00BD6696">
        <w:rPr>
          <w:sz w:val="26"/>
          <w:szCs w:val="26"/>
        </w:rPr>
        <w:t xml:space="preserve">The proposed project (i.e., zone change to Timberland Production District) is statutorily exempt from the California Environmental Quality Act (CEQA) pursuant to CEQA Guidelines Section 15264, </w:t>
      </w:r>
      <w:r w:rsidRPr="00BD6696">
        <w:rPr>
          <w:i/>
          <w:iCs/>
          <w:sz w:val="26"/>
          <w:szCs w:val="26"/>
        </w:rPr>
        <w:t>Timberland Preserves</w:t>
      </w:r>
      <w:r w:rsidRPr="00BD6696">
        <w:rPr>
          <w:sz w:val="26"/>
          <w:szCs w:val="26"/>
        </w:rPr>
        <w:t>.</w:t>
      </w:r>
      <w:r w:rsidR="00BD6696" w:rsidRPr="00BD6696">
        <w:rPr>
          <w:sz w:val="26"/>
          <w:szCs w:val="26"/>
        </w:rPr>
        <w:t xml:space="preserve">  </w:t>
      </w:r>
      <w:r w:rsidRPr="00BD6696">
        <w:rPr>
          <w:sz w:val="26"/>
          <w:szCs w:val="26"/>
        </w:rPr>
        <w:t>Pursuant to this section</w:t>
      </w:r>
      <w:r w:rsidR="00AC080A" w:rsidRPr="00BD6696">
        <w:rPr>
          <w:sz w:val="26"/>
          <w:szCs w:val="26"/>
        </w:rPr>
        <w:t>,</w:t>
      </w:r>
      <w:r w:rsidRPr="00BD6696">
        <w:rPr>
          <w:sz w:val="26"/>
          <w:szCs w:val="26"/>
        </w:rPr>
        <w:t xml:space="preserve"> local agencies are exempt from the requirement to prepare an </w:t>
      </w:r>
      <w:r w:rsidR="00C23F4C">
        <w:rPr>
          <w:sz w:val="26"/>
          <w:szCs w:val="26"/>
        </w:rPr>
        <w:t>Environmental Impact Report (</w:t>
      </w:r>
      <w:r w:rsidRPr="00BD6696">
        <w:rPr>
          <w:sz w:val="26"/>
          <w:szCs w:val="26"/>
        </w:rPr>
        <w:t>EIR</w:t>
      </w:r>
      <w:r w:rsidR="00C23F4C">
        <w:rPr>
          <w:sz w:val="26"/>
          <w:szCs w:val="26"/>
        </w:rPr>
        <w:t>)</w:t>
      </w:r>
      <w:r w:rsidRPr="00BD6696">
        <w:rPr>
          <w:sz w:val="26"/>
          <w:szCs w:val="26"/>
        </w:rPr>
        <w:t xml:space="preserve"> or negative declaration on the adoption of timberland preserve zones under Government Code Sections 51100 et seq. (Gov. Code Sec 51119).</w:t>
      </w:r>
    </w:p>
    <w:p w14:paraId="4F7ADF24" w14:textId="77777777" w:rsidR="00BA6FF9" w:rsidRPr="00BD6696" w:rsidRDefault="00124746" w:rsidP="00DA6E08">
      <w:pPr>
        <w:pStyle w:val="Heading2"/>
        <w:rPr>
          <w:sz w:val="26"/>
          <w:szCs w:val="26"/>
        </w:rPr>
      </w:pPr>
      <w:r w:rsidRPr="00BD6696">
        <w:rPr>
          <w:sz w:val="26"/>
          <w:szCs w:val="26"/>
        </w:rPr>
        <w:t>Recommended Action</w:t>
      </w:r>
    </w:p>
    <w:p w14:paraId="37CF57B9" w14:textId="40491850" w:rsidR="00BA6FF9" w:rsidRPr="003E7294" w:rsidRDefault="007A104B" w:rsidP="003E7294">
      <w:pPr>
        <w:pStyle w:val="ListParagraph"/>
        <w:numPr>
          <w:ilvl w:val="0"/>
          <w:numId w:val="10"/>
        </w:numPr>
        <w:rPr>
          <w:sz w:val="26"/>
          <w:szCs w:val="26"/>
        </w:rPr>
      </w:pPr>
      <w:r w:rsidRPr="003E7294">
        <w:rPr>
          <w:sz w:val="26"/>
          <w:szCs w:val="26"/>
        </w:rPr>
        <w:t xml:space="preserve">Waive the second reading </w:t>
      </w:r>
      <w:r w:rsidR="00D455FA" w:rsidRPr="003E7294">
        <w:rPr>
          <w:sz w:val="26"/>
          <w:szCs w:val="26"/>
        </w:rPr>
        <w:t>and adopt</w:t>
      </w:r>
      <w:r w:rsidR="00044712">
        <w:rPr>
          <w:sz w:val="26"/>
          <w:szCs w:val="26"/>
        </w:rPr>
        <w:t xml:space="preserve"> the draft ordinance reclassifying 323 acres from Rural Residential (R-R-B-40) to Timber Production (TPZ).</w:t>
      </w:r>
    </w:p>
    <w:p w14:paraId="4A992B91" w14:textId="77777777" w:rsidR="00BA6FF9" w:rsidRPr="00BD6696" w:rsidRDefault="00124746" w:rsidP="00DA6E08">
      <w:pPr>
        <w:pStyle w:val="Heading2"/>
        <w:rPr>
          <w:sz w:val="26"/>
          <w:szCs w:val="26"/>
        </w:rPr>
      </w:pPr>
      <w:r w:rsidRPr="00BD6696">
        <w:rPr>
          <w:sz w:val="26"/>
          <w:szCs w:val="26"/>
        </w:rPr>
        <w:t>Recommended Motions</w:t>
      </w:r>
    </w:p>
    <w:p w14:paraId="71294831" w14:textId="77777777" w:rsidR="00BA6FF9" w:rsidRPr="00BD6696" w:rsidRDefault="00BA6FF9" w:rsidP="00DA6E08">
      <w:pPr>
        <w:rPr>
          <w:sz w:val="26"/>
          <w:szCs w:val="26"/>
        </w:rPr>
      </w:pPr>
      <w:r w:rsidRPr="00BD6696">
        <w:rPr>
          <w:sz w:val="26"/>
          <w:szCs w:val="26"/>
        </w:rPr>
        <w:t>I move to take the following actions:</w:t>
      </w:r>
    </w:p>
    <w:p w14:paraId="4808FEBC" w14:textId="77777777" w:rsidR="001D713A" w:rsidRDefault="007D2E6B" w:rsidP="001D713A">
      <w:pPr>
        <w:pStyle w:val="ListParagraph"/>
        <w:numPr>
          <w:ilvl w:val="0"/>
          <w:numId w:val="8"/>
        </w:numPr>
        <w:rPr>
          <w:sz w:val="26"/>
          <w:szCs w:val="26"/>
        </w:rPr>
      </w:pPr>
      <w:r w:rsidRPr="007D2E6B">
        <w:rPr>
          <w:sz w:val="26"/>
          <w:szCs w:val="26"/>
        </w:rPr>
        <w:t>Determine the project exempt from CEQA in accordance with Section 15264; and</w:t>
      </w:r>
    </w:p>
    <w:p w14:paraId="4841264A" w14:textId="7F15C415" w:rsidR="001D713A" w:rsidRDefault="001D713A" w:rsidP="001D713A">
      <w:pPr>
        <w:pStyle w:val="ListParagraph"/>
        <w:numPr>
          <w:ilvl w:val="0"/>
          <w:numId w:val="8"/>
        </w:numPr>
        <w:rPr>
          <w:sz w:val="26"/>
          <w:szCs w:val="26"/>
        </w:rPr>
      </w:pPr>
      <w:r w:rsidRPr="001D713A">
        <w:rPr>
          <w:sz w:val="26"/>
          <w:szCs w:val="26"/>
        </w:rPr>
        <w:t>Waive the second reading of the draft ordinance amending Zoning District Map 10-6.205-519;</w:t>
      </w:r>
      <w:r>
        <w:rPr>
          <w:sz w:val="26"/>
          <w:szCs w:val="26"/>
        </w:rPr>
        <w:t xml:space="preserve"> and </w:t>
      </w:r>
    </w:p>
    <w:p w14:paraId="25AB5155" w14:textId="69AC83AE" w:rsidR="00DE2F26" w:rsidRPr="001D713A" w:rsidRDefault="00DE2F26" w:rsidP="001D713A">
      <w:pPr>
        <w:pStyle w:val="ListParagraph"/>
        <w:numPr>
          <w:ilvl w:val="0"/>
          <w:numId w:val="8"/>
        </w:numPr>
        <w:rPr>
          <w:sz w:val="26"/>
          <w:szCs w:val="26"/>
        </w:rPr>
      </w:pPr>
      <w:r w:rsidRPr="00DE2F26">
        <w:rPr>
          <w:sz w:val="26"/>
          <w:szCs w:val="26"/>
        </w:rPr>
        <w:t>Adopt the draft ordinance amending Zoning District Map 10-6.205-519.</w:t>
      </w:r>
    </w:p>
    <w:p w14:paraId="705294E1" w14:textId="77777777" w:rsidR="00BA6FF9" w:rsidRPr="00DD5D9F" w:rsidRDefault="00124746" w:rsidP="00DA6E08">
      <w:pPr>
        <w:pStyle w:val="Heading2"/>
        <w:rPr>
          <w:sz w:val="26"/>
          <w:szCs w:val="26"/>
        </w:rPr>
      </w:pPr>
      <w:r w:rsidRPr="00DD5D9F">
        <w:rPr>
          <w:sz w:val="26"/>
          <w:szCs w:val="26"/>
        </w:rPr>
        <w:t>Attachments</w:t>
      </w:r>
    </w:p>
    <w:p w14:paraId="67A6B575" w14:textId="1113A676" w:rsidR="00674A8C" w:rsidRPr="00161B24" w:rsidRDefault="00BA6FF9" w:rsidP="00A21B77">
      <w:pPr>
        <w:pStyle w:val="ListParagraph"/>
        <w:numPr>
          <w:ilvl w:val="0"/>
          <w:numId w:val="9"/>
        </w:numPr>
        <w:rPr>
          <w:b/>
          <w:sz w:val="26"/>
          <w:szCs w:val="26"/>
        </w:rPr>
      </w:pPr>
      <w:r w:rsidRPr="00C23F4C">
        <w:rPr>
          <w:sz w:val="26"/>
          <w:szCs w:val="26"/>
        </w:rPr>
        <w:t xml:space="preserve">Draft Ordinance No. _______, </w:t>
      </w:r>
      <w:r w:rsidR="006B5F52" w:rsidRPr="00DD5D9F">
        <w:rPr>
          <w:bCs/>
          <w:sz w:val="26"/>
          <w:szCs w:val="26"/>
        </w:rPr>
        <w:t xml:space="preserve">an Ordinance of the County of Siskiyou, State of California, Reclassifying </w:t>
      </w:r>
      <w:r w:rsidR="007E24AB" w:rsidRPr="00DD5D9F">
        <w:rPr>
          <w:bCs/>
          <w:sz w:val="26"/>
          <w:szCs w:val="26"/>
        </w:rPr>
        <w:t xml:space="preserve">Approximately </w:t>
      </w:r>
      <w:r w:rsidR="00DD5D9F" w:rsidRPr="00DD5D9F">
        <w:rPr>
          <w:bCs/>
          <w:sz w:val="26"/>
          <w:szCs w:val="26"/>
        </w:rPr>
        <w:t>323</w:t>
      </w:r>
      <w:r w:rsidR="006B5F52" w:rsidRPr="00DD5D9F">
        <w:rPr>
          <w:bCs/>
          <w:sz w:val="26"/>
          <w:szCs w:val="26"/>
        </w:rPr>
        <w:t xml:space="preserve"> Acres of Land </w:t>
      </w:r>
      <w:r w:rsidR="007E24AB" w:rsidRPr="00DD5D9F">
        <w:rPr>
          <w:bCs/>
          <w:sz w:val="26"/>
          <w:szCs w:val="26"/>
        </w:rPr>
        <w:t>South</w:t>
      </w:r>
      <w:r w:rsidR="00DD5D9F" w:rsidRPr="00DD5D9F">
        <w:rPr>
          <w:bCs/>
          <w:sz w:val="26"/>
          <w:szCs w:val="26"/>
        </w:rPr>
        <w:t xml:space="preserve"> and West</w:t>
      </w:r>
      <w:r w:rsidR="007E24AB" w:rsidRPr="00DD5D9F">
        <w:rPr>
          <w:bCs/>
          <w:sz w:val="26"/>
          <w:szCs w:val="26"/>
        </w:rPr>
        <w:t xml:space="preserve"> </w:t>
      </w:r>
      <w:r w:rsidR="00DD5D9F" w:rsidRPr="00DD5D9F">
        <w:rPr>
          <w:bCs/>
          <w:sz w:val="26"/>
          <w:szCs w:val="26"/>
        </w:rPr>
        <w:t xml:space="preserve">of Highway 3 and the Community of Callahan, </w:t>
      </w:r>
      <w:r w:rsidR="00C86EA5">
        <w:rPr>
          <w:bCs/>
          <w:sz w:val="26"/>
          <w:szCs w:val="26"/>
        </w:rPr>
        <w:t>f</w:t>
      </w:r>
      <w:r w:rsidR="006B5F52" w:rsidRPr="00DD5D9F">
        <w:rPr>
          <w:bCs/>
          <w:sz w:val="26"/>
          <w:szCs w:val="26"/>
        </w:rPr>
        <w:t xml:space="preserve">rom Rural Residential </w:t>
      </w:r>
      <w:r w:rsidR="007E24AB" w:rsidRPr="00DD5D9F">
        <w:rPr>
          <w:bCs/>
          <w:sz w:val="26"/>
          <w:szCs w:val="26"/>
        </w:rPr>
        <w:t>40</w:t>
      </w:r>
      <w:r w:rsidR="006B5F52" w:rsidRPr="00DD5D9F">
        <w:rPr>
          <w:bCs/>
          <w:sz w:val="26"/>
          <w:szCs w:val="26"/>
        </w:rPr>
        <w:t xml:space="preserve"> Acre Minimum (</w:t>
      </w:r>
      <w:r w:rsidR="007E24AB" w:rsidRPr="00DD5D9F">
        <w:rPr>
          <w:bCs/>
          <w:sz w:val="26"/>
          <w:szCs w:val="26"/>
        </w:rPr>
        <w:t>RR</w:t>
      </w:r>
      <w:r w:rsidR="00DD5D9F" w:rsidRPr="00DD5D9F">
        <w:rPr>
          <w:bCs/>
          <w:sz w:val="26"/>
          <w:szCs w:val="26"/>
        </w:rPr>
        <w:t>-</w:t>
      </w:r>
      <w:r w:rsidR="007E24AB" w:rsidRPr="00DD5D9F">
        <w:rPr>
          <w:bCs/>
          <w:sz w:val="26"/>
          <w:szCs w:val="26"/>
        </w:rPr>
        <w:t>B</w:t>
      </w:r>
      <w:r w:rsidR="00DD5D9F" w:rsidRPr="00DD5D9F">
        <w:rPr>
          <w:bCs/>
          <w:sz w:val="26"/>
          <w:szCs w:val="26"/>
        </w:rPr>
        <w:t>-</w:t>
      </w:r>
      <w:r w:rsidR="007E24AB" w:rsidRPr="00DD5D9F">
        <w:rPr>
          <w:bCs/>
          <w:sz w:val="26"/>
          <w:szCs w:val="26"/>
        </w:rPr>
        <w:t>40</w:t>
      </w:r>
      <w:r w:rsidR="006B5F52" w:rsidRPr="00DD5D9F">
        <w:rPr>
          <w:bCs/>
          <w:sz w:val="26"/>
          <w:szCs w:val="26"/>
        </w:rPr>
        <w:t>) to</w:t>
      </w:r>
      <w:r w:rsidR="007E24AB" w:rsidRPr="00DD5D9F">
        <w:rPr>
          <w:bCs/>
          <w:sz w:val="26"/>
          <w:szCs w:val="26"/>
        </w:rPr>
        <w:t xml:space="preserve"> Timberland Production District</w:t>
      </w:r>
      <w:r w:rsidR="006B5F52" w:rsidRPr="00DD5D9F">
        <w:rPr>
          <w:bCs/>
          <w:sz w:val="26"/>
          <w:szCs w:val="26"/>
        </w:rPr>
        <w:t xml:space="preserve"> </w:t>
      </w:r>
      <w:r w:rsidR="007E24AB" w:rsidRPr="00DD5D9F">
        <w:rPr>
          <w:bCs/>
          <w:sz w:val="26"/>
          <w:szCs w:val="26"/>
        </w:rPr>
        <w:t xml:space="preserve">(TPZ) on APN </w:t>
      </w:r>
      <w:r w:rsidR="00DD5D9F" w:rsidRPr="00DD5D9F">
        <w:rPr>
          <w:bCs/>
          <w:sz w:val="26"/>
          <w:szCs w:val="26"/>
        </w:rPr>
        <w:t>031-290-010</w:t>
      </w:r>
      <w:r w:rsidR="007E24AB" w:rsidRPr="00DD5D9F">
        <w:rPr>
          <w:bCs/>
          <w:sz w:val="26"/>
          <w:szCs w:val="26"/>
        </w:rPr>
        <w:t xml:space="preserve">; </w:t>
      </w:r>
      <w:r w:rsidR="00DD5D9F" w:rsidRPr="00DD5D9F">
        <w:rPr>
          <w:bCs/>
          <w:sz w:val="26"/>
          <w:szCs w:val="26"/>
        </w:rPr>
        <w:t>Township 39N, Range 8W, Section 7, MDB&amp;M; 41.2606, -122.8277.</w:t>
      </w:r>
    </w:p>
    <w:p w14:paraId="1B131769" w14:textId="77777777" w:rsidR="00161B24" w:rsidRPr="00DD5D9F" w:rsidRDefault="00161B24" w:rsidP="00161B24">
      <w:pPr>
        <w:pStyle w:val="ListParagraph"/>
        <w:numPr>
          <w:ilvl w:val="0"/>
          <w:numId w:val="9"/>
        </w:numPr>
        <w:rPr>
          <w:sz w:val="26"/>
          <w:szCs w:val="26"/>
        </w:rPr>
      </w:pPr>
      <w:r w:rsidRPr="00DD5D9F">
        <w:rPr>
          <w:sz w:val="26"/>
          <w:szCs w:val="26"/>
        </w:rPr>
        <w:t>Planning Commission Staff Report – December 18, 2024</w:t>
      </w:r>
    </w:p>
    <w:p w14:paraId="0CA1179A" w14:textId="7B9412A1" w:rsidR="00161B24" w:rsidRPr="00161B24" w:rsidRDefault="00161B24" w:rsidP="00161B24">
      <w:pPr>
        <w:pStyle w:val="ListParagraph"/>
        <w:numPr>
          <w:ilvl w:val="0"/>
          <w:numId w:val="9"/>
        </w:numPr>
        <w:rPr>
          <w:sz w:val="26"/>
          <w:szCs w:val="26"/>
        </w:rPr>
      </w:pPr>
      <w:r w:rsidRPr="00DD5D9F">
        <w:rPr>
          <w:sz w:val="26"/>
          <w:szCs w:val="26"/>
        </w:rPr>
        <w:t>Signed Resolution</w:t>
      </w:r>
      <w:r w:rsidR="005767D5">
        <w:rPr>
          <w:sz w:val="26"/>
          <w:szCs w:val="26"/>
        </w:rPr>
        <w:t xml:space="preserve"> of the Planning Commission,</w:t>
      </w:r>
      <w:r w:rsidRPr="00DD5D9F">
        <w:rPr>
          <w:sz w:val="26"/>
          <w:szCs w:val="26"/>
        </w:rPr>
        <w:t xml:space="preserve"> PC 2024-028</w:t>
      </w:r>
    </w:p>
    <w:sectPr w:rsidR="00161B24" w:rsidRPr="00161B2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4BE0" w14:textId="77777777" w:rsidR="00B756A6" w:rsidRDefault="00B756A6">
      <w:r>
        <w:separator/>
      </w:r>
    </w:p>
  </w:endnote>
  <w:endnote w:type="continuationSeparator" w:id="0">
    <w:p w14:paraId="3D8ADB27" w14:textId="77777777" w:rsidR="00B756A6" w:rsidRDefault="00B7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717AACD0" w:rsidR="008406F4" w:rsidRDefault="00A21B77" w:rsidP="005F4F8E">
    <w:pPr>
      <w:pStyle w:val="Footer"/>
      <w:tabs>
        <w:tab w:val="clear" w:pos="4320"/>
        <w:tab w:val="clear" w:pos="8640"/>
        <w:tab w:val="right" w:pos="9900"/>
      </w:tabs>
    </w:pPr>
    <w:r>
      <w:t>McDonagh</w:t>
    </w:r>
    <w:r w:rsidR="007E24AB">
      <w:t xml:space="preserve"> Timberlands (</w:t>
    </w:r>
    <w:r w:rsidR="0062173C">
      <w:t>Z</w:t>
    </w:r>
    <w:r>
      <w:t>-24-01</w:t>
    </w:r>
    <w:r w:rsidR="0062173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215E" w14:textId="77777777" w:rsidR="00B756A6" w:rsidRDefault="00B756A6">
      <w:r>
        <w:separator/>
      </w:r>
    </w:p>
  </w:footnote>
  <w:footnote w:type="continuationSeparator" w:id="0">
    <w:p w14:paraId="30831E7E" w14:textId="77777777" w:rsidR="00B756A6" w:rsidRDefault="00B7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4DE4"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F67B1"/>
    <w:multiLevelType w:val="hybridMultilevel"/>
    <w:tmpl w:val="54A8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6701866">
    <w:abstractNumId w:val="5"/>
  </w:num>
  <w:num w:numId="2" w16cid:durableId="68310607">
    <w:abstractNumId w:val="1"/>
  </w:num>
  <w:num w:numId="3" w16cid:durableId="1464423739">
    <w:abstractNumId w:val="2"/>
  </w:num>
  <w:num w:numId="4" w16cid:durableId="1072970941">
    <w:abstractNumId w:val="7"/>
  </w:num>
  <w:num w:numId="5" w16cid:durableId="1066144325">
    <w:abstractNumId w:val="9"/>
  </w:num>
  <w:num w:numId="6" w16cid:durableId="1399672494">
    <w:abstractNumId w:val="4"/>
  </w:num>
  <w:num w:numId="7" w16cid:durableId="1530027732">
    <w:abstractNumId w:val="8"/>
  </w:num>
  <w:num w:numId="8" w16cid:durableId="385180427">
    <w:abstractNumId w:val="0"/>
  </w:num>
  <w:num w:numId="9" w16cid:durableId="391268587">
    <w:abstractNumId w:val="3"/>
  </w:num>
  <w:num w:numId="10" w16cid:durableId="139150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42F6"/>
    <w:rsid w:val="00026AD9"/>
    <w:rsid w:val="00032BEB"/>
    <w:rsid w:val="00034D93"/>
    <w:rsid w:val="00035E84"/>
    <w:rsid w:val="00043B8C"/>
    <w:rsid w:val="00044712"/>
    <w:rsid w:val="0004737E"/>
    <w:rsid w:val="0007573F"/>
    <w:rsid w:val="000775DA"/>
    <w:rsid w:val="00083CEB"/>
    <w:rsid w:val="00085FA3"/>
    <w:rsid w:val="000A57B9"/>
    <w:rsid w:val="000A6252"/>
    <w:rsid w:val="000C7E47"/>
    <w:rsid w:val="000E6CB3"/>
    <w:rsid w:val="0011207D"/>
    <w:rsid w:val="00121A09"/>
    <w:rsid w:val="00124596"/>
    <w:rsid w:val="00124746"/>
    <w:rsid w:val="001319F9"/>
    <w:rsid w:val="0014513F"/>
    <w:rsid w:val="0014604E"/>
    <w:rsid w:val="00161B24"/>
    <w:rsid w:val="00162F61"/>
    <w:rsid w:val="0017292F"/>
    <w:rsid w:val="001816A6"/>
    <w:rsid w:val="00182E63"/>
    <w:rsid w:val="00185789"/>
    <w:rsid w:val="001964C1"/>
    <w:rsid w:val="001B5780"/>
    <w:rsid w:val="001B719D"/>
    <w:rsid w:val="001C48C0"/>
    <w:rsid w:val="001C6571"/>
    <w:rsid w:val="001D2DC5"/>
    <w:rsid w:val="001D713A"/>
    <w:rsid w:val="001E0243"/>
    <w:rsid w:val="001F1F5A"/>
    <w:rsid w:val="001F749C"/>
    <w:rsid w:val="001F76F3"/>
    <w:rsid w:val="00201396"/>
    <w:rsid w:val="002176AD"/>
    <w:rsid w:val="00220D28"/>
    <w:rsid w:val="00222E41"/>
    <w:rsid w:val="00230F31"/>
    <w:rsid w:val="002363E2"/>
    <w:rsid w:val="00236673"/>
    <w:rsid w:val="002418B8"/>
    <w:rsid w:val="0024400C"/>
    <w:rsid w:val="00244EF3"/>
    <w:rsid w:val="00250585"/>
    <w:rsid w:val="002542D4"/>
    <w:rsid w:val="00255685"/>
    <w:rsid w:val="00266BCD"/>
    <w:rsid w:val="002756BD"/>
    <w:rsid w:val="002819CB"/>
    <w:rsid w:val="00281F83"/>
    <w:rsid w:val="002838E0"/>
    <w:rsid w:val="00285960"/>
    <w:rsid w:val="0029544A"/>
    <w:rsid w:val="002A1B5A"/>
    <w:rsid w:val="002B79A8"/>
    <w:rsid w:val="002B7C6D"/>
    <w:rsid w:val="002C5C17"/>
    <w:rsid w:val="002C6138"/>
    <w:rsid w:val="002C7CF6"/>
    <w:rsid w:val="002D155D"/>
    <w:rsid w:val="002D722D"/>
    <w:rsid w:val="002E3221"/>
    <w:rsid w:val="002E5D70"/>
    <w:rsid w:val="002F5869"/>
    <w:rsid w:val="00301FD0"/>
    <w:rsid w:val="00303249"/>
    <w:rsid w:val="00325DAD"/>
    <w:rsid w:val="00326C8B"/>
    <w:rsid w:val="00343CBA"/>
    <w:rsid w:val="00350044"/>
    <w:rsid w:val="00360D79"/>
    <w:rsid w:val="003655F9"/>
    <w:rsid w:val="0037050F"/>
    <w:rsid w:val="0037153F"/>
    <w:rsid w:val="00375672"/>
    <w:rsid w:val="0037663B"/>
    <w:rsid w:val="00381611"/>
    <w:rsid w:val="003838A1"/>
    <w:rsid w:val="00391AE5"/>
    <w:rsid w:val="003926AD"/>
    <w:rsid w:val="00394505"/>
    <w:rsid w:val="00394C00"/>
    <w:rsid w:val="003A0E4A"/>
    <w:rsid w:val="003A3F83"/>
    <w:rsid w:val="003B333B"/>
    <w:rsid w:val="003B4CF2"/>
    <w:rsid w:val="003B73E5"/>
    <w:rsid w:val="003C3030"/>
    <w:rsid w:val="003C362B"/>
    <w:rsid w:val="003C5209"/>
    <w:rsid w:val="003C61CB"/>
    <w:rsid w:val="003D1C3F"/>
    <w:rsid w:val="003D403E"/>
    <w:rsid w:val="003D4351"/>
    <w:rsid w:val="003E536B"/>
    <w:rsid w:val="003E7294"/>
    <w:rsid w:val="003F6517"/>
    <w:rsid w:val="003F7B84"/>
    <w:rsid w:val="0041044A"/>
    <w:rsid w:val="004218B3"/>
    <w:rsid w:val="004235C5"/>
    <w:rsid w:val="00423EFA"/>
    <w:rsid w:val="0043604A"/>
    <w:rsid w:val="00452985"/>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767D5"/>
    <w:rsid w:val="005853B8"/>
    <w:rsid w:val="00595A10"/>
    <w:rsid w:val="005A0E65"/>
    <w:rsid w:val="005A26C4"/>
    <w:rsid w:val="005A29BC"/>
    <w:rsid w:val="005A7937"/>
    <w:rsid w:val="005B5A69"/>
    <w:rsid w:val="005B5E76"/>
    <w:rsid w:val="005B653A"/>
    <w:rsid w:val="005B654A"/>
    <w:rsid w:val="005C341D"/>
    <w:rsid w:val="005C3AC8"/>
    <w:rsid w:val="005D1419"/>
    <w:rsid w:val="005D3D74"/>
    <w:rsid w:val="005D4510"/>
    <w:rsid w:val="005E7CA9"/>
    <w:rsid w:val="005F0CCD"/>
    <w:rsid w:val="005F4F8E"/>
    <w:rsid w:val="00603C52"/>
    <w:rsid w:val="00605111"/>
    <w:rsid w:val="0062173C"/>
    <w:rsid w:val="00627019"/>
    <w:rsid w:val="006271FC"/>
    <w:rsid w:val="0062784B"/>
    <w:rsid w:val="00636263"/>
    <w:rsid w:val="00642DC5"/>
    <w:rsid w:val="006554B7"/>
    <w:rsid w:val="0066249E"/>
    <w:rsid w:val="0066767B"/>
    <w:rsid w:val="00674A8C"/>
    <w:rsid w:val="006870E2"/>
    <w:rsid w:val="00697602"/>
    <w:rsid w:val="006B12B6"/>
    <w:rsid w:val="006B2B32"/>
    <w:rsid w:val="006B5F52"/>
    <w:rsid w:val="006C394B"/>
    <w:rsid w:val="006C5B39"/>
    <w:rsid w:val="006C6F1E"/>
    <w:rsid w:val="006C7A97"/>
    <w:rsid w:val="006D45AA"/>
    <w:rsid w:val="006E19C5"/>
    <w:rsid w:val="006E2979"/>
    <w:rsid w:val="0070115C"/>
    <w:rsid w:val="007167FD"/>
    <w:rsid w:val="007235ED"/>
    <w:rsid w:val="00734534"/>
    <w:rsid w:val="00734830"/>
    <w:rsid w:val="007517FB"/>
    <w:rsid w:val="0075325A"/>
    <w:rsid w:val="00756473"/>
    <w:rsid w:val="007672E2"/>
    <w:rsid w:val="00774245"/>
    <w:rsid w:val="00776F36"/>
    <w:rsid w:val="00780078"/>
    <w:rsid w:val="00785500"/>
    <w:rsid w:val="007876AF"/>
    <w:rsid w:val="007906DE"/>
    <w:rsid w:val="0079163E"/>
    <w:rsid w:val="00792A6D"/>
    <w:rsid w:val="007A104B"/>
    <w:rsid w:val="007A21DE"/>
    <w:rsid w:val="007A5949"/>
    <w:rsid w:val="007B23DE"/>
    <w:rsid w:val="007B5796"/>
    <w:rsid w:val="007B7AE8"/>
    <w:rsid w:val="007C0756"/>
    <w:rsid w:val="007C10FE"/>
    <w:rsid w:val="007C2380"/>
    <w:rsid w:val="007C6956"/>
    <w:rsid w:val="007D1447"/>
    <w:rsid w:val="007D2E6B"/>
    <w:rsid w:val="007E24AB"/>
    <w:rsid w:val="007E7318"/>
    <w:rsid w:val="007F1503"/>
    <w:rsid w:val="007F1F94"/>
    <w:rsid w:val="007F5EE4"/>
    <w:rsid w:val="007F7129"/>
    <w:rsid w:val="00802F8D"/>
    <w:rsid w:val="008058E9"/>
    <w:rsid w:val="008126B9"/>
    <w:rsid w:val="008145C3"/>
    <w:rsid w:val="00820434"/>
    <w:rsid w:val="008406F4"/>
    <w:rsid w:val="00841719"/>
    <w:rsid w:val="00880BC3"/>
    <w:rsid w:val="00890884"/>
    <w:rsid w:val="008973BD"/>
    <w:rsid w:val="008B5488"/>
    <w:rsid w:val="008B54FF"/>
    <w:rsid w:val="008D076B"/>
    <w:rsid w:val="008F5DBA"/>
    <w:rsid w:val="00902942"/>
    <w:rsid w:val="0090615E"/>
    <w:rsid w:val="009416E5"/>
    <w:rsid w:val="00942830"/>
    <w:rsid w:val="00952AA9"/>
    <w:rsid w:val="009542E7"/>
    <w:rsid w:val="00960429"/>
    <w:rsid w:val="00961534"/>
    <w:rsid w:val="00962D3A"/>
    <w:rsid w:val="00982B09"/>
    <w:rsid w:val="00982C6A"/>
    <w:rsid w:val="00982EED"/>
    <w:rsid w:val="0099101B"/>
    <w:rsid w:val="009A562D"/>
    <w:rsid w:val="009B4B9F"/>
    <w:rsid w:val="009C78BF"/>
    <w:rsid w:val="009E6C5B"/>
    <w:rsid w:val="009E6CD7"/>
    <w:rsid w:val="009E77CF"/>
    <w:rsid w:val="00A21B77"/>
    <w:rsid w:val="00A24AD9"/>
    <w:rsid w:val="00A31D9B"/>
    <w:rsid w:val="00A37C27"/>
    <w:rsid w:val="00A44EE4"/>
    <w:rsid w:val="00A4699F"/>
    <w:rsid w:val="00A47749"/>
    <w:rsid w:val="00A519B8"/>
    <w:rsid w:val="00A54A02"/>
    <w:rsid w:val="00A65493"/>
    <w:rsid w:val="00A6613C"/>
    <w:rsid w:val="00A67538"/>
    <w:rsid w:val="00A6766A"/>
    <w:rsid w:val="00A71FE6"/>
    <w:rsid w:val="00A7350D"/>
    <w:rsid w:val="00A768D1"/>
    <w:rsid w:val="00A85FC6"/>
    <w:rsid w:val="00A96448"/>
    <w:rsid w:val="00A974EA"/>
    <w:rsid w:val="00AB08D6"/>
    <w:rsid w:val="00AB3621"/>
    <w:rsid w:val="00AB71BE"/>
    <w:rsid w:val="00AC0599"/>
    <w:rsid w:val="00AC080A"/>
    <w:rsid w:val="00AC38D6"/>
    <w:rsid w:val="00AD4AE8"/>
    <w:rsid w:val="00AD60D8"/>
    <w:rsid w:val="00AD699B"/>
    <w:rsid w:val="00AE104E"/>
    <w:rsid w:val="00AE2C86"/>
    <w:rsid w:val="00AF4B17"/>
    <w:rsid w:val="00B12F31"/>
    <w:rsid w:val="00B30777"/>
    <w:rsid w:val="00B3310B"/>
    <w:rsid w:val="00B34E3F"/>
    <w:rsid w:val="00B427D1"/>
    <w:rsid w:val="00B55FED"/>
    <w:rsid w:val="00B57435"/>
    <w:rsid w:val="00B60F43"/>
    <w:rsid w:val="00B61ED1"/>
    <w:rsid w:val="00B73498"/>
    <w:rsid w:val="00B752FC"/>
    <w:rsid w:val="00B756A6"/>
    <w:rsid w:val="00B77119"/>
    <w:rsid w:val="00B87F88"/>
    <w:rsid w:val="00B90DDF"/>
    <w:rsid w:val="00B968A8"/>
    <w:rsid w:val="00BA4032"/>
    <w:rsid w:val="00BA6FF9"/>
    <w:rsid w:val="00BB010E"/>
    <w:rsid w:val="00BB2C51"/>
    <w:rsid w:val="00BB4531"/>
    <w:rsid w:val="00BC68EB"/>
    <w:rsid w:val="00BD6696"/>
    <w:rsid w:val="00BF3332"/>
    <w:rsid w:val="00BF37D7"/>
    <w:rsid w:val="00BF56C3"/>
    <w:rsid w:val="00BF6EB4"/>
    <w:rsid w:val="00C02714"/>
    <w:rsid w:val="00C10D34"/>
    <w:rsid w:val="00C11571"/>
    <w:rsid w:val="00C210FC"/>
    <w:rsid w:val="00C23F4C"/>
    <w:rsid w:val="00C257ED"/>
    <w:rsid w:val="00C379A2"/>
    <w:rsid w:val="00C42CFF"/>
    <w:rsid w:val="00C4410D"/>
    <w:rsid w:val="00C55C94"/>
    <w:rsid w:val="00C57D50"/>
    <w:rsid w:val="00C63A6F"/>
    <w:rsid w:val="00C731C8"/>
    <w:rsid w:val="00C7398C"/>
    <w:rsid w:val="00C86EA5"/>
    <w:rsid w:val="00C87E98"/>
    <w:rsid w:val="00CA0E0B"/>
    <w:rsid w:val="00CB6AE1"/>
    <w:rsid w:val="00CC3E8E"/>
    <w:rsid w:val="00CC3F79"/>
    <w:rsid w:val="00CC468F"/>
    <w:rsid w:val="00CC6E3A"/>
    <w:rsid w:val="00CD0276"/>
    <w:rsid w:val="00CD4D44"/>
    <w:rsid w:val="00D1203C"/>
    <w:rsid w:val="00D2666E"/>
    <w:rsid w:val="00D455FA"/>
    <w:rsid w:val="00D47A96"/>
    <w:rsid w:val="00D53670"/>
    <w:rsid w:val="00D55A80"/>
    <w:rsid w:val="00D66376"/>
    <w:rsid w:val="00D66D8D"/>
    <w:rsid w:val="00D83622"/>
    <w:rsid w:val="00DA6E08"/>
    <w:rsid w:val="00DB0195"/>
    <w:rsid w:val="00DB55EC"/>
    <w:rsid w:val="00DC635A"/>
    <w:rsid w:val="00DD5D9F"/>
    <w:rsid w:val="00DD6F5E"/>
    <w:rsid w:val="00DE2F26"/>
    <w:rsid w:val="00DE31B5"/>
    <w:rsid w:val="00DE3558"/>
    <w:rsid w:val="00DE56F8"/>
    <w:rsid w:val="00DE79A1"/>
    <w:rsid w:val="00E05E37"/>
    <w:rsid w:val="00E10AF4"/>
    <w:rsid w:val="00E1320F"/>
    <w:rsid w:val="00E1453B"/>
    <w:rsid w:val="00E25075"/>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1189"/>
    <w:rsid w:val="00ED225C"/>
    <w:rsid w:val="00ED7EF5"/>
    <w:rsid w:val="00EE3C32"/>
    <w:rsid w:val="00F03444"/>
    <w:rsid w:val="00F138D1"/>
    <w:rsid w:val="00F14677"/>
    <w:rsid w:val="00F2009D"/>
    <w:rsid w:val="00F34DB3"/>
    <w:rsid w:val="00F37A72"/>
    <w:rsid w:val="00F40AD3"/>
    <w:rsid w:val="00F465C2"/>
    <w:rsid w:val="00F53722"/>
    <w:rsid w:val="00F54981"/>
    <w:rsid w:val="00F551D4"/>
    <w:rsid w:val="00F608FC"/>
    <w:rsid w:val="00F651B6"/>
    <w:rsid w:val="00F6593A"/>
    <w:rsid w:val="00F72391"/>
    <w:rsid w:val="00F807FD"/>
    <w:rsid w:val="00F83EE9"/>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61B24"/>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161B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1B2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C77-D344-458D-AFBB-220C924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Karuk Tribe Comments</cp:lastModifiedBy>
  <cp:revision>29</cp:revision>
  <cp:lastPrinted>2018-01-16T20:45:00Z</cp:lastPrinted>
  <dcterms:created xsi:type="dcterms:W3CDTF">2025-02-20T00:14:00Z</dcterms:created>
  <dcterms:modified xsi:type="dcterms:W3CDTF">2025-02-20T16:37:00Z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