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BF59" w14:textId="722EFC5A" w:rsidR="00C20C8F" w:rsidRPr="005A3866" w:rsidRDefault="00324E17" w:rsidP="00DF16A4">
      <w:pPr>
        <w:pStyle w:val="CompanyName"/>
        <w:framePr w:w="9916" w:wrap="notBeside" w:hAnchor="page" w:x="326" w:y="1067"/>
        <w:rPr>
          <w:rFonts w:ascii="Trebuchet MS" w:hAnsi="Trebuchet MS"/>
          <w:color w:val="1C1C1C"/>
        </w:rPr>
      </w:pPr>
      <w:r>
        <w:rPr>
          <w:rFonts w:ascii="Trebuchet MS" w:hAnsi="Trebuchet MS"/>
          <w:noProof/>
          <w:color w:val="1C1C1C"/>
        </w:rPr>
        <w:drawing>
          <wp:inline distT="0" distB="0" distL="0" distR="0" wp14:anchorId="00F17B3E" wp14:editId="4B11A069">
            <wp:extent cx="1600200" cy="447675"/>
            <wp:effectExtent l="19050" t="0" r="0" b="9525"/>
            <wp:docPr id="1" name="Picture 1" descr="full_logo larg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_logo large_blue"/>
                    <pic:cNvPicPr>
                      <a:picLocks noChangeAspect="1" noChangeArrowheads="1"/>
                    </pic:cNvPicPr>
                  </pic:nvPicPr>
                  <pic:blipFill>
                    <a:blip r:embed="rId7" cstate="print"/>
                    <a:srcRect/>
                    <a:stretch>
                      <a:fillRect/>
                    </a:stretch>
                  </pic:blipFill>
                  <pic:spPr bwMode="auto">
                    <a:xfrm>
                      <a:off x="0" y="0"/>
                      <a:ext cx="1600200" cy="447675"/>
                    </a:xfrm>
                    <a:prstGeom prst="rect">
                      <a:avLst/>
                    </a:prstGeom>
                    <a:noFill/>
                    <a:ln w="9525">
                      <a:noFill/>
                      <a:miter lim="800000"/>
                      <a:headEnd/>
                      <a:tailEnd/>
                    </a:ln>
                  </pic:spPr>
                </pic:pic>
              </a:graphicData>
            </a:graphic>
          </wp:inline>
        </w:drawing>
      </w:r>
      <w:r w:rsidR="00DF16A4">
        <w:rPr>
          <w:rFonts w:ascii="Trebuchet MS" w:hAnsi="Trebuchet MS"/>
          <w:color w:val="1C1C1C"/>
        </w:rPr>
        <w:tab/>
      </w:r>
      <w:r w:rsidR="00DF16A4">
        <w:rPr>
          <w:rFonts w:ascii="Trebuchet MS" w:hAnsi="Trebuchet MS"/>
          <w:color w:val="1C1C1C"/>
        </w:rPr>
        <w:tab/>
      </w:r>
      <w:r w:rsidR="00DF16A4" w:rsidRPr="00346003">
        <w:rPr>
          <w:rFonts w:ascii="Trebuchet MS" w:hAnsi="Trebuchet MS"/>
        </w:rPr>
        <w:t>EXHIBIT “A”</w:t>
      </w:r>
    </w:p>
    <w:p w14:paraId="471895B8" w14:textId="77777777" w:rsidR="00D5264C" w:rsidRDefault="00D5264C" w:rsidP="00DF16A4">
      <w:pPr>
        <w:pStyle w:val="CompanyName"/>
        <w:framePr w:w="4246" w:wrap="notBeside" w:hAnchor="page" w:x="1" w:y="931"/>
      </w:pPr>
    </w:p>
    <w:p w14:paraId="15348C43" w14:textId="77777777" w:rsidR="00D5264C" w:rsidRPr="00DF16A4" w:rsidRDefault="00D5264C" w:rsidP="00D5264C">
      <w:pPr>
        <w:pStyle w:val="TitleCover"/>
        <w:tabs>
          <w:tab w:val="clear" w:pos="0"/>
        </w:tabs>
        <w:ind w:left="0" w:hanging="840"/>
        <w:rPr>
          <w:color w:val="FF0000"/>
        </w:rPr>
      </w:pPr>
      <w:r>
        <w:t xml:space="preserve">EMR Proposal </w:t>
      </w:r>
    </w:p>
    <w:p w14:paraId="1BF5A6B5" w14:textId="60B2AA7F" w:rsidR="00D5264C" w:rsidRDefault="00011308" w:rsidP="003F4064">
      <w:pPr>
        <w:pStyle w:val="SubtitleCover"/>
        <w:jc w:val="center"/>
      </w:pPr>
      <w:r>
        <w:t xml:space="preserve">A Budgetary Proposal for an Electronic Health Records System for </w:t>
      </w:r>
      <w:r w:rsidR="00943EED">
        <w:t xml:space="preserve"> </w:t>
      </w:r>
      <w:r w:rsidR="00250EB0">
        <w:t>Siskiyou</w:t>
      </w:r>
      <w:r w:rsidR="009B17F7">
        <w:t xml:space="preserve"> </w:t>
      </w:r>
      <w:r w:rsidR="008F3675">
        <w:t>County</w:t>
      </w:r>
    </w:p>
    <w:p w14:paraId="2EE76AF2" w14:textId="0B243E19" w:rsidR="008F3675" w:rsidRDefault="008F3675" w:rsidP="008F3675">
      <w:pPr>
        <w:rPr>
          <w:sz w:val="22"/>
          <w:szCs w:val="22"/>
        </w:rPr>
      </w:pPr>
    </w:p>
    <w:p w14:paraId="6A2B188D" w14:textId="77777777" w:rsidR="008F3675" w:rsidRPr="008F3675" w:rsidRDefault="008F3675" w:rsidP="008F3675">
      <w:pPr>
        <w:pStyle w:val="BodyText"/>
      </w:pPr>
    </w:p>
    <w:p w14:paraId="3A09225B" w14:textId="77777777" w:rsidR="00D5264C" w:rsidRDefault="00D5264C" w:rsidP="00D5264C"/>
    <w:p w14:paraId="0B77C42B" w14:textId="77777777" w:rsidR="00D5264C" w:rsidRPr="00852CD3" w:rsidRDefault="00D5264C" w:rsidP="00327F2B">
      <w:pPr>
        <w:tabs>
          <w:tab w:val="left" w:pos="2415"/>
        </w:tabs>
        <w:rPr>
          <w:b/>
          <w:sz w:val="32"/>
          <w:szCs w:val="32"/>
        </w:rPr>
      </w:pPr>
    </w:p>
    <w:p w14:paraId="0CAD6790" w14:textId="77777777" w:rsidR="00D5264C" w:rsidRDefault="00D5264C" w:rsidP="00D5264C"/>
    <w:p w14:paraId="736AACCB" w14:textId="77777777" w:rsidR="00D5264C" w:rsidRDefault="00D5264C" w:rsidP="00D5264C">
      <w:pPr>
        <w:rPr>
          <w:rFonts w:cs="Arial"/>
        </w:rPr>
      </w:pPr>
    </w:p>
    <w:p w14:paraId="5E73CB66" w14:textId="77777777" w:rsidR="00820C73" w:rsidRDefault="00820C73" w:rsidP="00D5264C">
      <w:pPr>
        <w:rPr>
          <w:rFonts w:cs="Arial"/>
        </w:rPr>
      </w:pPr>
    </w:p>
    <w:p w14:paraId="1B4EF860" w14:textId="77777777" w:rsidR="00820C73" w:rsidRPr="00BE558F" w:rsidRDefault="00820C73" w:rsidP="00D5264C">
      <w:pPr>
        <w:rPr>
          <w:rFonts w:cs="Arial"/>
        </w:rPr>
      </w:pPr>
    </w:p>
    <w:p w14:paraId="3F9B3911" w14:textId="77777777" w:rsidR="000F1F7C" w:rsidRDefault="000F1F7C" w:rsidP="00D505BC">
      <w:pPr>
        <w:autoSpaceDE w:val="0"/>
        <w:autoSpaceDN w:val="0"/>
        <w:adjustRightInd w:val="0"/>
      </w:pPr>
    </w:p>
    <w:p w14:paraId="40E911E0" w14:textId="77777777" w:rsidR="007500A2" w:rsidRDefault="007500A2" w:rsidP="00D505BC">
      <w:pPr>
        <w:autoSpaceDE w:val="0"/>
        <w:autoSpaceDN w:val="0"/>
        <w:adjustRightInd w:val="0"/>
      </w:pPr>
    </w:p>
    <w:p w14:paraId="485F89E7" w14:textId="77777777" w:rsidR="00D5264C" w:rsidRPr="00D505BC" w:rsidRDefault="00D5264C" w:rsidP="00D5264C">
      <w:pPr>
        <w:rPr>
          <w:b/>
        </w:rPr>
      </w:pPr>
    </w:p>
    <w:p w14:paraId="143A405B" w14:textId="47C9232F" w:rsidR="00D5264C" w:rsidRPr="00D505BC" w:rsidRDefault="00D5264C" w:rsidP="00D5264C">
      <w:pPr>
        <w:rPr>
          <w:b/>
        </w:rPr>
      </w:pPr>
    </w:p>
    <w:p w14:paraId="19C3A9F2" w14:textId="0FE5A99F" w:rsidR="005A1D22" w:rsidRPr="00D505BC" w:rsidRDefault="00E06C71" w:rsidP="005A1D22">
      <w:pPr>
        <w:rPr>
          <w:b/>
        </w:rPr>
      </w:pPr>
      <w:r>
        <w:t xml:space="preserve">Attention: </w:t>
      </w:r>
      <w:r w:rsidR="00CD3D85">
        <w:t xml:space="preserve"> </w:t>
      </w:r>
      <w:r w:rsidR="009B17F7">
        <w:t>M</w:t>
      </w:r>
      <w:r w:rsidR="00250EB0">
        <w:t>s. Shelly Davis</w:t>
      </w:r>
    </w:p>
    <w:p w14:paraId="1472A74E" w14:textId="77777777" w:rsidR="002074DA" w:rsidRDefault="002074DA" w:rsidP="005A1D22">
      <w:pPr>
        <w:pStyle w:val="BodyText"/>
        <w:ind w:firstLine="0"/>
        <w:rPr>
          <w:szCs w:val="24"/>
        </w:rPr>
      </w:pPr>
    </w:p>
    <w:p w14:paraId="04FD0520" w14:textId="4D709885" w:rsidR="005A1D22" w:rsidRPr="00D505BC" w:rsidRDefault="00DA26E5" w:rsidP="005A1D22">
      <w:pPr>
        <w:pStyle w:val="BodyText"/>
        <w:ind w:firstLine="0"/>
        <w:rPr>
          <w:szCs w:val="24"/>
        </w:rPr>
      </w:pPr>
      <w:r>
        <w:rPr>
          <w:szCs w:val="24"/>
        </w:rPr>
        <w:t>December 3, 2024</w:t>
      </w:r>
      <w:r w:rsidR="00340874">
        <w:rPr>
          <w:szCs w:val="24"/>
        </w:rPr>
        <w:t xml:space="preserve"> </w:t>
      </w:r>
      <w:r w:rsidR="00CD3D85">
        <w:rPr>
          <w:szCs w:val="24"/>
        </w:rPr>
        <w:t>–</w:t>
      </w:r>
      <w:r w:rsidR="00340874">
        <w:rPr>
          <w:szCs w:val="24"/>
        </w:rPr>
        <w:t xml:space="preserve"> </w:t>
      </w:r>
      <w:r w:rsidR="005A1D22" w:rsidRPr="00D505BC">
        <w:rPr>
          <w:szCs w:val="24"/>
        </w:rPr>
        <w:t>Version</w:t>
      </w:r>
      <w:r w:rsidR="00CD3D85">
        <w:rPr>
          <w:szCs w:val="24"/>
        </w:rPr>
        <w:t xml:space="preserve"> </w:t>
      </w:r>
      <w:r w:rsidR="00C04B06">
        <w:rPr>
          <w:szCs w:val="24"/>
        </w:rPr>
        <w:t>4</w:t>
      </w:r>
      <w:r w:rsidR="00E26C3E">
        <w:rPr>
          <w:szCs w:val="24"/>
        </w:rPr>
        <w:t>.0</w:t>
      </w:r>
      <w:r w:rsidR="00CD3D85">
        <w:rPr>
          <w:szCs w:val="24"/>
        </w:rPr>
        <w:t xml:space="preserve"> - </w:t>
      </w:r>
      <w:r w:rsidR="00D11745">
        <w:rPr>
          <w:szCs w:val="24"/>
        </w:rPr>
        <w:t>Saas</w:t>
      </w:r>
    </w:p>
    <w:p w14:paraId="79BA58CB" w14:textId="77777777" w:rsidR="005A1D22" w:rsidRDefault="005A1D22" w:rsidP="005A1D22">
      <w:pPr>
        <w:pStyle w:val="BodyText"/>
      </w:pPr>
    </w:p>
    <w:p w14:paraId="7CED4F1B" w14:textId="77777777" w:rsidR="00820C73" w:rsidRDefault="00820C73" w:rsidP="005A1D22">
      <w:pPr>
        <w:pStyle w:val="BodyText"/>
      </w:pPr>
    </w:p>
    <w:p w14:paraId="32116ED2" w14:textId="77777777" w:rsidR="00820C73" w:rsidRDefault="00820C73" w:rsidP="005A1D22">
      <w:pPr>
        <w:pStyle w:val="BodyText"/>
      </w:pPr>
    </w:p>
    <w:p w14:paraId="61D54701" w14:textId="77777777" w:rsidR="005A1D22" w:rsidRPr="00D1791F" w:rsidRDefault="005A1D22" w:rsidP="005A1D22">
      <w:pPr>
        <w:pStyle w:val="Heading3"/>
        <w:rPr>
          <w:sz w:val="18"/>
          <w:szCs w:val="18"/>
        </w:rPr>
      </w:pPr>
      <w:r w:rsidRPr="00D1791F">
        <w:rPr>
          <w:sz w:val="18"/>
          <w:szCs w:val="18"/>
        </w:rPr>
        <w:t>Proprietary Notice</w:t>
      </w:r>
    </w:p>
    <w:p w14:paraId="4E11CD99" w14:textId="055712A1" w:rsidR="005A1D22" w:rsidRDefault="005A1D22" w:rsidP="005A1D22">
      <w:pPr>
        <w:pStyle w:val="BodyText"/>
        <w:rPr>
          <w:sz w:val="16"/>
          <w:szCs w:val="16"/>
        </w:rPr>
      </w:pPr>
      <w:r w:rsidRPr="00D1791F">
        <w:rPr>
          <w:sz w:val="16"/>
          <w:szCs w:val="16"/>
        </w:rPr>
        <w:t>© 2</w:t>
      </w:r>
      <w:r w:rsidR="003F4064">
        <w:rPr>
          <w:sz w:val="16"/>
          <w:szCs w:val="16"/>
        </w:rPr>
        <w:t>02</w:t>
      </w:r>
      <w:r w:rsidR="00A401C1">
        <w:rPr>
          <w:sz w:val="16"/>
          <w:szCs w:val="16"/>
        </w:rPr>
        <w:t>4</w:t>
      </w:r>
      <w:r w:rsidR="00441F1F">
        <w:rPr>
          <w:sz w:val="16"/>
          <w:szCs w:val="16"/>
        </w:rPr>
        <w:t xml:space="preserve"> </w:t>
      </w:r>
      <w:r w:rsidRPr="00D1791F">
        <w:rPr>
          <w:sz w:val="16"/>
          <w:szCs w:val="16"/>
        </w:rPr>
        <w:t xml:space="preserve">CorEMR, Inc.  All rights reserved. The ideas and designs set forth in this proposal are the sole property of CorEMR and are not to be disseminated, distributed, discussed, or otherwise conveyed to third persons without the express written permission of CorEMR </w:t>
      </w:r>
      <w:r>
        <w:rPr>
          <w:sz w:val="16"/>
          <w:szCs w:val="16"/>
        </w:rPr>
        <w:t>LC.</w:t>
      </w:r>
    </w:p>
    <w:p w14:paraId="1C09576D" w14:textId="77777777" w:rsidR="00C20C8F" w:rsidRPr="00C20C8F" w:rsidRDefault="00C20C8F" w:rsidP="00D5264C">
      <w:pPr>
        <w:pStyle w:val="BodyText"/>
        <w:spacing w:line="240" w:lineRule="auto"/>
        <w:ind w:firstLine="0"/>
        <w:rPr>
          <w:rFonts w:ascii="Trebuchet MS" w:hAnsi="Trebuchet MS"/>
          <w:b/>
          <w:bCs w:val="0"/>
          <w:color w:val="1C1C1C"/>
          <w:sz w:val="32"/>
          <w:szCs w:val="32"/>
        </w:rPr>
      </w:pPr>
      <w:r w:rsidRPr="00C20C8F">
        <w:rPr>
          <w:rFonts w:ascii="Trebuchet MS" w:hAnsi="Trebuchet MS"/>
          <w:b/>
          <w:color w:val="3A309C"/>
          <w:sz w:val="32"/>
          <w:szCs w:val="32"/>
        </w:rPr>
        <w:lastRenderedPageBreak/>
        <w:t>CorEMR</w:t>
      </w:r>
      <w:r w:rsidRPr="00C20C8F">
        <w:rPr>
          <w:rFonts w:ascii="Trebuchet MS" w:hAnsi="Trebuchet MS"/>
          <w:color w:val="1C1C1C"/>
          <w:sz w:val="32"/>
          <w:szCs w:val="32"/>
        </w:rPr>
        <w:t xml:space="preserve"> </w:t>
      </w:r>
      <w:r w:rsidRPr="00C20C8F">
        <w:rPr>
          <w:rFonts w:ascii="Trebuchet MS" w:hAnsi="Trebuchet MS"/>
          <w:b/>
          <w:bCs w:val="0"/>
          <w:color w:val="1C1C1C"/>
          <w:sz w:val="32"/>
          <w:szCs w:val="32"/>
        </w:rPr>
        <w:t>Costs</w:t>
      </w:r>
    </w:p>
    <w:p w14:paraId="2D6BB934" w14:textId="77777777" w:rsidR="00E073BB" w:rsidRPr="00BD791D" w:rsidRDefault="00967B60" w:rsidP="002364D3">
      <w:pPr>
        <w:ind w:left="27"/>
        <w:jc w:val="both"/>
      </w:pPr>
      <w:r w:rsidRPr="00967B60">
        <w:rPr>
          <w:b/>
          <w:color w:val="3A309C"/>
        </w:rPr>
        <w:t>CorEMR</w:t>
      </w:r>
      <w:r w:rsidRPr="00BD791D">
        <w:t xml:space="preserve"> </w:t>
      </w:r>
      <w:r w:rsidR="00E073BB" w:rsidRPr="00BD791D">
        <w:t xml:space="preserve">includes two fees associated with our Electronic Medical Record System.  The first is a one-time implementation and </w:t>
      </w:r>
      <w:r w:rsidR="0013615D">
        <w:t>Set-up</w:t>
      </w:r>
      <w:r w:rsidR="00E073BB" w:rsidRPr="00BD791D">
        <w:t xml:space="preserve"> fee and the second is a monthly service and support fee.  What is included in each of these fees </w:t>
      </w:r>
      <w:r w:rsidR="001B4896">
        <w:t>is</w:t>
      </w:r>
      <w:r w:rsidR="00E073BB" w:rsidRPr="00BD791D">
        <w:t xml:space="preserve"> outlined below:</w:t>
      </w:r>
    </w:p>
    <w:p w14:paraId="18ACDA1B" w14:textId="77777777" w:rsidR="00E073BB" w:rsidRPr="00BD791D" w:rsidRDefault="00E073BB" w:rsidP="00E073BB">
      <w:pPr>
        <w:ind w:left="27"/>
      </w:pPr>
    </w:p>
    <w:p w14:paraId="3A380BF6" w14:textId="3CC9C680" w:rsidR="009578EA" w:rsidRDefault="00E073BB" w:rsidP="00DC5EAA">
      <w:pPr>
        <w:ind w:left="27"/>
        <w:rPr>
          <w:b/>
          <w:color w:val="FF0000"/>
        </w:rPr>
      </w:pPr>
      <w:r w:rsidRPr="007F7782">
        <w:rPr>
          <w:b/>
        </w:rPr>
        <w:t>One-Time Implementation</w:t>
      </w:r>
      <w:r w:rsidR="001B4896">
        <w:rPr>
          <w:b/>
        </w:rPr>
        <w:t xml:space="preserve"> and Set-up </w:t>
      </w:r>
      <w:r w:rsidRPr="007F7782">
        <w:rPr>
          <w:b/>
        </w:rPr>
        <w:t xml:space="preserve">Fee </w:t>
      </w:r>
      <w:r w:rsidR="008C1749">
        <w:rPr>
          <w:b/>
        </w:rPr>
        <w:t xml:space="preserve"> </w:t>
      </w:r>
      <w:r w:rsidRPr="007F7782">
        <w:rPr>
          <w:b/>
        </w:rPr>
        <w:t xml:space="preserve">- </w:t>
      </w:r>
      <w:r w:rsidR="00D83D04">
        <w:rPr>
          <w:b/>
          <w:color w:val="FF0000"/>
        </w:rPr>
        <w:t>$</w:t>
      </w:r>
      <w:r w:rsidR="00DA26E5">
        <w:rPr>
          <w:b/>
          <w:color w:val="FF0000"/>
        </w:rPr>
        <w:t>19,000</w:t>
      </w:r>
      <w:r w:rsidR="00E501BC">
        <w:rPr>
          <w:b/>
          <w:color w:val="FF0000"/>
        </w:rPr>
        <w:t>.00</w:t>
      </w:r>
      <w:r w:rsidR="00F8120A">
        <w:rPr>
          <w:b/>
          <w:color w:val="FF0000"/>
        </w:rPr>
        <w:t xml:space="preserve"> </w:t>
      </w:r>
    </w:p>
    <w:p w14:paraId="132FA128" w14:textId="77777777" w:rsidR="008C1749" w:rsidRDefault="008C1749" w:rsidP="00E073BB">
      <w:pPr>
        <w:ind w:left="27"/>
        <w:rPr>
          <w:b/>
          <w:color w:val="FF0000"/>
        </w:rPr>
      </w:pPr>
    </w:p>
    <w:p w14:paraId="25462545" w14:textId="77777777" w:rsidR="00E073BB" w:rsidRPr="00BD791D" w:rsidRDefault="00E073BB" w:rsidP="002364D3">
      <w:pPr>
        <w:numPr>
          <w:ilvl w:val="0"/>
          <w:numId w:val="8"/>
        </w:numPr>
        <w:jc w:val="both"/>
      </w:pPr>
      <w:r w:rsidRPr="00BD791D">
        <w:rPr>
          <w:b/>
        </w:rPr>
        <w:t>Installation</w:t>
      </w:r>
      <w:r w:rsidRPr="00BD791D">
        <w:t xml:space="preserve"> – We </w:t>
      </w:r>
      <w:r>
        <w:t xml:space="preserve">install the </w:t>
      </w:r>
      <w:r w:rsidR="00967B60" w:rsidRPr="00967B60">
        <w:rPr>
          <w:b/>
          <w:color w:val="3A309C"/>
        </w:rPr>
        <w:t>CorEMR</w:t>
      </w:r>
      <w:r w:rsidR="00967B60">
        <w:t xml:space="preserve"> </w:t>
      </w:r>
      <w:r>
        <w:t xml:space="preserve">software onto your server and </w:t>
      </w:r>
      <w:r w:rsidRPr="00BD791D">
        <w:t xml:space="preserve">ensure it is working properly on your network.  </w:t>
      </w:r>
      <w:r w:rsidR="004405CE">
        <w:t>Database setup.</w:t>
      </w:r>
    </w:p>
    <w:p w14:paraId="0F108237" w14:textId="77777777" w:rsidR="00F40D8A" w:rsidRPr="00F40D8A" w:rsidRDefault="00E073BB" w:rsidP="002364D3">
      <w:pPr>
        <w:numPr>
          <w:ilvl w:val="0"/>
          <w:numId w:val="8"/>
        </w:numPr>
        <w:jc w:val="both"/>
        <w:rPr>
          <w:b/>
        </w:rPr>
      </w:pPr>
      <w:r w:rsidRPr="00BD791D">
        <w:rPr>
          <w:b/>
        </w:rPr>
        <w:t>Training</w:t>
      </w:r>
      <w:r w:rsidRPr="00BD791D">
        <w:t xml:space="preserve"> – </w:t>
      </w:r>
      <w:r w:rsidR="00967B60" w:rsidRPr="00967B60">
        <w:rPr>
          <w:b/>
          <w:color w:val="3A309C"/>
        </w:rPr>
        <w:t>CorEMR</w:t>
      </w:r>
      <w:r w:rsidR="00967B60">
        <w:t xml:space="preserve"> </w:t>
      </w:r>
      <w:r>
        <w:t>has</w:t>
      </w:r>
      <w:r w:rsidRPr="00BD791D">
        <w:t xml:space="preserve"> experienced staff members </w:t>
      </w:r>
      <w:r>
        <w:t xml:space="preserve">who are </w:t>
      </w:r>
      <w:r w:rsidRPr="00BD791D">
        <w:t xml:space="preserve">able to provide effective </w:t>
      </w:r>
      <w:r>
        <w:t xml:space="preserve">online </w:t>
      </w:r>
      <w:r w:rsidRPr="00BD791D">
        <w:t xml:space="preserve">training to your medical staff to quickly familiarize them with the </w:t>
      </w:r>
      <w:r w:rsidR="00967B60" w:rsidRPr="00967B60">
        <w:rPr>
          <w:b/>
          <w:color w:val="3A309C"/>
        </w:rPr>
        <w:t>CorEMR</w:t>
      </w:r>
      <w:r w:rsidR="00967B60" w:rsidRPr="00BD791D">
        <w:t xml:space="preserve"> </w:t>
      </w:r>
      <w:r w:rsidRPr="00BD791D">
        <w:t xml:space="preserve">system.  </w:t>
      </w:r>
    </w:p>
    <w:p w14:paraId="076029A9" w14:textId="77777777" w:rsidR="000B1F9E" w:rsidRPr="000B1F9E" w:rsidRDefault="00E073BB" w:rsidP="000B1F9E">
      <w:pPr>
        <w:numPr>
          <w:ilvl w:val="0"/>
          <w:numId w:val="8"/>
        </w:numPr>
        <w:jc w:val="both"/>
        <w:rPr>
          <w:b/>
        </w:rPr>
      </w:pPr>
      <w:r w:rsidRPr="000B1F9E">
        <w:rPr>
          <w:b/>
        </w:rPr>
        <w:t>Customized Forms/Protocols</w:t>
      </w:r>
      <w:r w:rsidRPr="00BD791D">
        <w:t xml:space="preserve"> – </w:t>
      </w:r>
      <w:r w:rsidR="00967B60" w:rsidRPr="000B1F9E">
        <w:rPr>
          <w:b/>
          <w:color w:val="3A309C"/>
        </w:rPr>
        <w:t>CorEMR</w:t>
      </w:r>
      <w:r w:rsidR="00967B60" w:rsidRPr="00BD791D">
        <w:t xml:space="preserve"> </w:t>
      </w:r>
      <w:r w:rsidRPr="00BD791D">
        <w:t xml:space="preserve">staff will take your existing forms (screening forms, medical forms, </w:t>
      </w:r>
      <w:r w:rsidR="002D7D13">
        <w:t>exam forms, etc.</w:t>
      </w:r>
      <w:r w:rsidRPr="00BD791D">
        <w:t xml:space="preserve">) and transform them to electronic format for use on our system. </w:t>
      </w:r>
      <w:r w:rsidR="00580FAD">
        <w:t xml:space="preserve">Other templates and pre-built forms are </w:t>
      </w:r>
      <w:r w:rsidR="00580FAD" w:rsidRPr="000B1F9E">
        <w:t>also available.</w:t>
      </w:r>
    </w:p>
    <w:p w14:paraId="0F2AFC48" w14:textId="77777777" w:rsidR="000B1F9E" w:rsidRPr="000B1F9E" w:rsidRDefault="008C1749" w:rsidP="000B1F9E">
      <w:pPr>
        <w:numPr>
          <w:ilvl w:val="0"/>
          <w:numId w:val="8"/>
        </w:numPr>
        <w:jc w:val="both"/>
        <w:rPr>
          <w:b/>
        </w:rPr>
      </w:pPr>
      <w:r w:rsidRPr="000B1F9E">
        <w:rPr>
          <w:b/>
        </w:rPr>
        <w:t xml:space="preserve">Site Configuration - </w:t>
      </w:r>
      <w:r w:rsidRPr="000B1F9E">
        <w:t>This includes, but is not limited to setting up task</w:t>
      </w:r>
      <w:r>
        <w:t xml:space="preserve"> categories, Medication distribution schedules (electronic MAR), Users and password groups, Drug List, Problem list, form triggers, and Medication macro’s.</w:t>
      </w:r>
    </w:p>
    <w:p w14:paraId="7F1D1F5C" w14:textId="77777777" w:rsidR="00A206DE" w:rsidRPr="000B1F9E" w:rsidRDefault="00580FAD" w:rsidP="000B1F9E">
      <w:pPr>
        <w:numPr>
          <w:ilvl w:val="0"/>
          <w:numId w:val="8"/>
        </w:numPr>
        <w:jc w:val="both"/>
        <w:rPr>
          <w:b/>
        </w:rPr>
      </w:pPr>
      <w:r w:rsidRPr="000B1F9E">
        <w:rPr>
          <w:b/>
        </w:rPr>
        <w:t>Offender</w:t>
      </w:r>
      <w:r w:rsidR="000D4838" w:rsidRPr="000B1F9E">
        <w:rPr>
          <w:b/>
        </w:rPr>
        <w:t xml:space="preserve"> Management System Integration</w:t>
      </w:r>
      <w:r w:rsidR="005A1D22" w:rsidRPr="000B1F9E">
        <w:rPr>
          <w:b/>
        </w:rPr>
        <w:t xml:space="preserve">  </w:t>
      </w:r>
      <w:r w:rsidR="000D4838" w:rsidRPr="000B1F9E">
        <w:rPr>
          <w:b/>
          <w:color w:val="3A309C"/>
        </w:rPr>
        <w:t>CorEMR</w:t>
      </w:r>
      <w:r w:rsidR="000D4838" w:rsidRPr="00BD791D">
        <w:t xml:space="preserve"> </w:t>
      </w:r>
      <w:r w:rsidR="000D4838">
        <w:t xml:space="preserve">will work with your facility’s </w:t>
      </w:r>
      <w:r>
        <w:t>O</w:t>
      </w:r>
      <w:r w:rsidR="000D4838">
        <w:t xml:space="preserve">MS to integrate inmate demographic information into </w:t>
      </w:r>
      <w:r w:rsidR="000D4838" w:rsidRPr="000B1F9E">
        <w:rPr>
          <w:b/>
          <w:color w:val="3A309C"/>
        </w:rPr>
        <w:t>CorEMR</w:t>
      </w:r>
      <w:r w:rsidRPr="000B1F9E">
        <w:rPr>
          <w:b/>
          <w:color w:val="3A309C"/>
        </w:rPr>
        <w:t xml:space="preserve">. </w:t>
      </w:r>
      <w:r>
        <w:t xml:space="preserve">This will </w:t>
      </w:r>
      <w:r w:rsidR="000D4838">
        <w:t xml:space="preserve">automatically </w:t>
      </w:r>
      <w:r>
        <w:t>create medical charts for</w:t>
      </w:r>
      <w:r w:rsidR="000D4838">
        <w:t xml:space="preserve"> new inmates,</w:t>
      </w:r>
      <w:r>
        <w:t xml:space="preserve"> previous inmates</w:t>
      </w:r>
      <w:r w:rsidR="00C41D03">
        <w:t>,</w:t>
      </w:r>
      <w:r>
        <w:t xml:space="preserve"> record </w:t>
      </w:r>
      <w:r w:rsidR="000D4838">
        <w:t>housing location changes</w:t>
      </w:r>
      <w:r w:rsidR="00C41D03">
        <w:t xml:space="preserve"> and booking status</w:t>
      </w:r>
      <w:r w:rsidR="000B1F9E">
        <w:t>.</w:t>
      </w:r>
    </w:p>
    <w:p w14:paraId="1B48F805" w14:textId="77777777" w:rsidR="000D4838" w:rsidRDefault="000D4838" w:rsidP="008C1749">
      <w:pPr>
        <w:pStyle w:val="ListParagraph"/>
        <w:numPr>
          <w:ilvl w:val="0"/>
          <w:numId w:val="8"/>
        </w:numPr>
        <w:jc w:val="both"/>
      </w:pPr>
      <w:r w:rsidRPr="000B1F9E">
        <w:rPr>
          <w:b/>
        </w:rPr>
        <w:t xml:space="preserve">Pharmacy Integration </w:t>
      </w:r>
      <w:r w:rsidR="008C1749" w:rsidRPr="000B1F9E">
        <w:rPr>
          <w:b/>
        </w:rPr>
        <w:t xml:space="preserve">– </w:t>
      </w:r>
      <w:r w:rsidRPr="000B1F9E">
        <w:rPr>
          <w:b/>
          <w:color w:val="3A309C"/>
        </w:rPr>
        <w:t>CorEMR</w:t>
      </w:r>
      <w:r w:rsidRPr="00BD791D">
        <w:t xml:space="preserve"> </w:t>
      </w:r>
      <w:r>
        <w:t>w</w:t>
      </w:r>
      <w:r w:rsidRPr="00BD791D">
        <w:t xml:space="preserve">ill integrate with </w:t>
      </w:r>
      <w:r w:rsidR="005A1D22">
        <w:t xml:space="preserve">the </w:t>
      </w:r>
      <w:r w:rsidRPr="00BD791D">
        <w:t xml:space="preserve">pharmacy to ensure online ordering and medication </w:t>
      </w:r>
      <w:r w:rsidR="001B4896">
        <w:t xml:space="preserve">check-in </w:t>
      </w:r>
      <w:r w:rsidRPr="00BD791D">
        <w:t>capabilities.</w:t>
      </w:r>
    </w:p>
    <w:p w14:paraId="595FAB5C" w14:textId="77777777" w:rsidR="00011308" w:rsidRDefault="00011308" w:rsidP="008C1749">
      <w:pPr>
        <w:jc w:val="both"/>
      </w:pPr>
    </w:p>
    <w:p w14:paraId="463DD691" w14:textId="20C9AD53" w:rsidR="00943EED" w:rsidRPr="00FA28E4" w:rsidRDefault="00943EED" w:rsidP="00943EED">
      <w:pPr>
        <w:ind w:left="27"/>
        <w:jc w:val="both"/>
        <w:rPr>
          <w:b/>
          <w:color w:val="FF0000"/>
        </w:rPr>
      </w:pPr>
      <w:r>
        <w:rPr>
          <w:b/>
        </w:rPr>
        <w:t>Lab</w:t>
      </w:r>
      <w:r w:rsidRPr="0085130C">
        <w:rPr>
          <w:b/>
        </w:rPr>
        <w:t xml:space="preserve"> Integrations</w:t>
      </w:r>
      <w:r>
        <w:rPr>
          <w:b/>
        </w:rPr>
        <w:t xml:space="preserve"> (LabCorp</w:t>
      </w:r>
      <w:r w:rsidR="00474155">
        <w:rPr>
          <w:b/>
        </w:rPr>
        <w:t>, BioRefernece, Garcia, Quest</w:t>
      </w:r>
      <w:r>
        <w:rPr>
          <w:b/>
        </w:rPr>
        <w:t xml:space="preserve">) – </w:t>
      </w:r>
      <w:r w:rsidRPr="00DA26E5">
        <w:rPr>
          <w:b/>
          <w:color w:val="FF0000"/>
        </w:rPr>
        <w:t>$</w:t>
      </w:r>
      <w:r w:rsidR="00DA26E5" w:rsidRPr="00DA26E5">
        <w:rPr>
          <w:b/>
          <w:color w:val="FF0000"/>
        </w:rPr>
        <w:t>2</w:t>
      </w:r>
      <w:r w:rsidR="00E06C71" w:rsidRPr="00DA26E5">
        <w:rPr>
          <w:b/>
          <w:color w:val="FF0000"/>
        </w:rPr>
        <w:t>,5</w:t>
      </w:r>
      <w:r w:rsidR="00474155" w:rsidRPr="00DA26E5">
        <w:rPr>
          <w:b/>
          <w:color w:val="FF0000"/>
        </w:rPr>
        <w:t>00.00</w:t>
      </w:r>
    </w:p>
    <w:p w14:paraId="4D5D52F7" w14:textId="77777777" w:rsidR="00943EED" w:rsidRDefault="00943EED" w:rsidP="00943EED">
      <w:pPr>
        <w:ind w:left="27"/>
        <w:jc w:val="both"/>
      </w:pPr>
      <w:r>
        <w:t xml:space="preserve">Results only Laboratory interfaces .  </w:t>
      </w:r>
    </w:p>
    <w:p w14:paraId="1044A2DA" w14:textId="77777777" w:rsidR="00943EED" w:rsidRDefault="00943EED" w:rsidP="00943EED">
      <w:pPr>
        <w:ind w:left="27"/>
        <w:jc w:val="both"/>
      </w:pPr>
    </w:p>
    <w:p w14:paraId="342845DC" w14:textId="683673DE" w:rsidR="00943EED" w:rsidRPr="00FA28E4" w:rsidRDefault="00943EED" w:rsidP="00943EED">
      <w:pPr>
        <w:ind w:left="27"/>
        <w:jc w:val="both"/>
        <w:rPr>
          <w:b/>
          <w:color w:val="FF0000"/>
        </w:rPr>
      </w:pPr>
      <w:r>
        <w:rPr>
          <w:b/>
        </w:rPr>
        <w:t>Radiology</w:t>
      </w:r>
      <w:r w:rsidRPr="0085130C">
        <w:rPr>
          <w:b/>
        </w:rPr>
        <w:t xml:space="preserve"> Integrations</w:t>
      </w:r>
      <w:r>
        <w:rPr>
          <w:b/>
        </w:rPr>
        <w:t xml:space="preserve"> (i.e MobileX) – </w:t>
      </w:r>
      <w:r w:rsidRPr="00DA26E5">
        <w:rPr>
          <w:b/>
          <w:color w:val="FF0000"/>
        </w:rPr>
        <w:t>$</w:t>
      </w:r>
      <w:r w:rsidR="00DA26E5" w:rsidRPr="00DA26E5">
        <w:rPr>
          <w:b/>
          <w:color w:val="FF0000"/>
        </w:rPr>
        <w:t>2</w:t>
      </w:r>
      <w:r w:rsidR="00E06C71" w:rsidRPr="00DA26E5">
        <w:rPr>
          <w:b/>
          <w:color w:val="FF0000"/>
        </w:rPr>
        <w:t>,5</w:t>
      </w:r>
      <w:r w:rsidR="00474155" w:rsidRPr="00DA26E5">
        <w:rPr>
          <w:b/>
          <w:color w:val="FF0000"/>
        </w:rPr>
        <w:t>00.00</w:t>
      </w:r>
    </w:p>
    <w:p w14:paraId="080CD966" w14:textId="77777777" w:rsidR="00943EED" w:rsidRDefault="00943EED" w:rsidP="00943EED">
      <w:pPr>
        <w:ind w:left="27"/>
        <w:jc w:val="both"/>
        <w:rPr>
          <w:b/>
          <w:sz w:val="32"/>
          <w:szCs w:val="32"/>
        </w:rPr>
      </w:pPr>
      <w:r>
        <w:t>Report only (no images) interface.</w:t>
      </w:r>
    </w:p>
    <w:p w14:paraId="6FFCD4AD" w14:textId="77777777" w:rsidR="00331B0D" w:rsidRPr="00550E9A" w:rsidRDefault="00331B0D" w:rsidP="00331B0D">
      <w:pPr>
        <w:ind w:left="27"/>
      </w:pPr>
      <w:r>
        <w:rPr>
          <w:b/>
        </w:rPr>
        <w:tab/>
      </w:r>
    </w:p>
    <w:p w14:paraId="5177DAA5" w14:textId="4817828E" w:rsidR="005A1D22" w:rsidRPr="0085130C" w:rsidRDefault="005A1D22" w:rsidP="005A1D22">
      <w:pPr>
        <w:ind w:left="27"/>
        <w:rPr>
          <w:b/>
        </w:rPr>
      </w:pPr>
      <w:r w:rsidRPr="0085130C">
        <w:rPr>
          <w:b/>
        </w:rPr>
        <w:t>Additional Integrations</w:t>
      </w:r>
      <w:r>
        <w:rPr>
          <w:b/>
        </w:rPr>
        <w:t xml:space="preserve"> (optional)</w:t>
      </w:r>
      <w:r w:rsidRPr="0085130C">
        <w:rPr>
          <w:b/>
        </w:rPr>
        <w:t xml:space="preserve"> </w:t>
      </w:r>
      <w:r w:rsidR="00DA26E5">
        <w:rPr>
          <w:b/>
        </w:rPr>
        <w:t>–</w:t>
      </w:r>
      <w:r w:rsidRPr="0085130C">
        <w:rPr>
          <w:b/>
        </w:rPr>
        <w:t xml:space="preserve"> </w:t>
      </w:r>
      <w:r w:rsidR="00DA26E5">
        <w:rPr>
          <w:b/>
        </w:rPr>
        <w:t>N/A</w:t>
      </w:r>
    </w:p>
    <w:p w14:paraId="7E0BD80F" w14:textId="77777777" w:rsidR="005A1D22" w:rsidRDefault="005A1D22" w:rsidP="002364D3">
      <w:pPr>
        <w:ind w:left="27"/>
        <w:jc w:val="both"/>
        <w:rPr>
          <w:b/>
          <w:sz w:val="32"/>
          <w:szCs w:val="32"/>
        </w:rPr>
      </w:pPr>
      <w:r>
        <w:t>Any additional i</w:t>
      </w:r>
      <w:r w:rsidR="00474155">
        <w:t>ntegration</w:t>
      </w:r>
      <w:r>
        <w:t xml:space="preserve"> will be an additional $5,000 per integration.  </w:t>
      </w:r>
    </w:p>
    <w:p w14:paraId="276CBBC6" w14:textId="77777777" w:rsidR="0026786F" w:rsidRDefault="0026786F" w:rsidP="00E073BB">
      <w:pPr>
        <w:ind w:left="27"/>
        <w:rPr>
          <w:b/>
          <w:sz w:val="32"/>
          <w:szCs w:val="32"/>
        </w:rPr>
      </w:pPr>
    </w:p>
    <w:p w14:paraId="718154BC" w14:textId="794E5207" w:rsidR="002153BD" w:rsidRPr="00E501BC" w:rsidRDefault="00E073BB" w:rsidP="002153BD">
      <w:pPr>
        <w:rPr>
          <w:b/>
          <w:color w:val="FF0000"/>
        </w:rPr>
      </w:pPr>
      <w:bookmarkStart w:id="0" w:name="_Hlk184128441"/>
      <w:r w:rsidRPr="007F7782">
        <w:rPr>
          <w:b/>
        </w:rPr>
        <w:t>On-site Support/</w:t>
      </w:r>
      <w:r w:rsidR="00E846B2" w:rsidRPr="007F7782">
        <w:rPr>
          <w:b/>
        </w:rPr>
        <w:t>Training</w:t>
      </w:r>
      <w:r w:rsidR="00E846B2">
        <w:rPr>
          <w:b/>
        </w:rPr>
        <w:t xml:space="preserve"> </w:t>
      </w:r>
      <w:r w:rsidR="000814D1">
        <w:rPr>
          <w:b/>
        </w:rPr>
        <w:t>–</w:t>
      </w:r>
      <w:r w:rsidR="00E501BC">
        <w:rPr>
          <w:b/>
        </w:rPr>
        <w:t xml:space="preserve">  </w:t>
      </w:r>
      <w:r w:rsidR="00E501BC" w:rsidRPr="00DA26E5">
        <w:rPr>
          <w:b/>
          <w:color w:val="FF0000"/>
        </w:rPr>
        <w:t>$1,500.00/day</w:t>
      </w:r>
      <w:r w:rsidR="00DA26E5" w:rsidRPr="00DA26E5">
        <w:rPr>
          <w:b/>
          <w:color w:val="FF0000"/>
        </w:rPr>
        <w:t xml:space="preserve"> x 5 Days</w:t>
      </w:r>
      <w:r w:rsidR="008777DF">
        <w:rPr>
          <w:b/>
          <w:color w:val="FF0000"/>
        </w:rPr>
        <w:t xml:space="preserve"> = $7,500.00</w:t>
      </w:r>
      <w:bookmarkStart w:id="1" w:name="_GoBack"/>
      <w:bookmarkEnd w:id="1"/>
    </w:p>
    <w:p w14:paraId="099CAD35" w14:textId="34517754" w:rsidR="00E073BB" w:rsidRPr="002153BD" w:rsidRDefault="00E073BB" w:rsidP="002153BD">
      <w:pPr>
        <w:rPr>
          <w:b/>
          <w:color w:val="FF0000"/>
        </w:rPr>
      </w:pPr>
      <w:r>
        <w:t xml:space="preserve">Upon request, </w:t>
      </w:r>
      <w:r w:rsidR="00967B60" w:rsidRPr="00967B60">
        <w:rPr>
          <w:b/>
          <w:color w:val="3A309C"/>
        </w:rPr>
        <w:t>CorEMR</w:t>
      </w:r>
      <w:r w:rsidR="00967B60">
        <w:t xml:space="preserve"> </w:t>
      </w:r>
      <w:r>
        <w:t xml:space="preserve">will provide </w:t>
      </w:r>
      <w:r w:rsidR="00C41D03">
        <w:t xml:space="preserve">additional </w:t>
      </w:r>
      <w:r>
        <w:t>on-site training and/or support.  The cost for this is $1</w:t>
      </w:r>
      <w:r w:rsidR="00A578D2">
        <w:t>,</w:t>
      </w:r>
      <w:r w:rsidR="00D33565">
        <w:t>5</w:t>
      </w:r>
      <w:r w:rsidR="00E055AA">
        <w:t>0</w:t>
      </w:r>
      <w:r w:rsidR="00A578D2">
        <w:t>0</w:t>
      </w:r>
      <w:r>
        <w:t xml:space="preserve"> per </w:t>
      </w:r>
      <w:r w:rsidR="00967B60" w:rsidRPr="00967B60">
        <w:rPr>
          <w:b/>
          <w:color w:val="3A309C"/>
        </w:rPr>
        <w:t>CorEMR</w:t>
      </w:r>
      <w:r w:rsidR="00967B60">
        <w:t xml:space="preserve"> </w:t>
      </w:r>
      <w:r w:rsidR="00F9061D">
        <w:t>representative per day</w:t>
      </w:r>
      <w:r w:rsidR="006B3934">
        <w:t>,</w:t>
      </w:r>
      <w:r w:rsidR="00E34D0D">
        <w:t xml:space="preserve"> i</w:t>
      </w:r>
      <w:r w:rsidR="00DA26E5">
        <w:t>ncludeing</w:t>
      </w:r>
      <w:r w:rsidR="006B3934">
        <w:t xml:space="preserve"> expenses</w:t>
      </w:r>
      <w:r>
        <w:t xml:space="preserve">.  </w:t>
      </w:r>
      <w:r w:rsidR="00F40D8A">
        <w:t>Training days are to be consecutive.</w:t>
      </w:r>
    </w:p>
    <w:bookmarkEnd w:id="0"/>
    <w:p w14:paraId="5AAD75F0" w14:textId="77777777" w:rsidR="001B25FA" w:rsidRDefault="001B25FA" w:rsidP="00765743">
      <w:pPr>
        <w:ind w:left="27"/>
        <w:rPr>
          <w:b/>
          <w:bCs/>
        </w:rPr>
      </w:pPr>
    </w:p>
    <w:p w14:paraId="4B924E0E" w14:textId="5C8DD001" w:rsidR="00765743" w:rsidRPr="00DA26E5" w:rsidRDefault="00765743" w:rsidP="00765743">
      <w:pPr>
        <w:ind w:left="27"/>
        <w:rPr>
          <w:b/>
          <w:bCs/>
          <w:color w:val="FF0000"/>
        </w:rPr>
      </w:pPr>
      <w:r>
        <w:rPr>
          <w:b/>
          <w:bCs/>
        </w:rPr>
        <w:t>Integration Support</w:t>
      </w:r>
      <w:r w:rsidR="00DA26E5">
        <w:rPr>
          <w:b/>
          <w:bCs/>
        </w:rPr>
        <w:t xml:space="preserve"> – </w:t>
      </w:r>
      <w:r w:rsidR="00DA26E5">
        <w:rPr>
          <w:b/>
          <w:bCs/>
          <w:color w:val="FF0000"/>
        </w:rPr>
        <w:t>40 Hours  @ $150.00 - $6,000.00</w:t>
      </w:r>
    </w:p>
    <w:p w14:paraId="46C94F12" w14:textId="79A4327E" w:rsidR="00765743" w:rsidRDefault="00765743" w:rsidP="002364D3">
      <w:pPr>
        <w:jc w:val="both"/>
      </w:pPr>
      <w:r>
        <w:t>After the initial integration is established, if your facility’s</w:t>
      </w:r>
      <w:r w:rsidR="001B25FA">
        <w:t xml:space="preserve"> </w:t>
      </w:r>
      <w:r w:rsidR="00BE074C">
        <w:t>Jail Management</w:t>
      </w:r>
      <w:r w:rsidR="00DA26E5">
        <w:t xml:space="preserve"> or Pharmacy </w:t>
      </w:r>
      <w:r w:rsidR="00BE074C">
        <w:t xml:space="preserve"> system </w:t>
      </w:r>
      <w:r>
        <w:t xml:space="preserve"> changes and</w:t>
      </w:r>
      <w:r w:rsidR="00D83D04">
        <w:t>/or</w:t>
      </w:r>
      <w:r>
        <w:t xml:space="preserve"> </w:t>
      </w:r>
      <w:r>
        <w:rPr>
          <w:b/>
          <w:bCs/>
          <w:color w:val="3A309C"/>
        </w:rPr>
        <w:t>CorEMR</w:t>
      </w:r>
      <w:r>
        <w:t xml:space="preserve"> technical representative are required to edit/modify the </w:t>
      </w:r>
      <w:r w:rsidR="001B25FA">
        <w:t xml:space="preserve">upgraded/changed </w:t>
      </w:r>
      <w:r>
        <w:t>integration</w:t>
      </w:r>
      <w:r w:rsidR="00DA26E5">
        <w:t>.  Hours will be billed as used.</w:t>
      </w:r>
    </w:p>
    <w:p w14:paraId="33EB332A" w14:textId="77777777" w:rsidR="00943EED" w:rsidRDefault="00943EED" w:rsidP="002364D3">
      <w:pPr>
        <w:jc w:val="both"/>
      </w:pPr>
    </w:p>
    <w:p w14:paraId="6116B2FD" w14:textId="7AFF9F59" w:rsidR="00943EED" w:rsidRDefault="00943EED" w:rsidP="00943EED">
      <w:pPr>
        <w:jc w:val="both"/>
        <w:rPr>
          <w:b/>
        </w:rPr>
      </w:pPr>
      <w:r w:rsidRPr="00E655B3">
        <w:rPr>
          <w:b/>
        </w:rPr>
        <w:lastRenderedPageBreak/>
        <w:t>Drug Interaction Database</w:t>
      </w:r>
      <w:r>
        <w:rPr>
          <w:b/>
        </w:rPr>
        <w:t xml:space="preserve"> </w:t>
      </w:r>
      <w:r w:rsidR="00E501BC">
        <w:rPr>
          <w:b/>
        </w:rPr>
        <w:t xml:space="preserve"> </w:t>
      </w:r>
      <w:r w:rsidR="00DA26E5">
        <w:rPr>
          <w:b/>
        </w:rPr>
        <w:t>- N/A</w:t>
      </w:r>
    </w:p>
    <w:p w14:paraId="3EDD80DB" w14:textId="77777777" w:rsidR="00943EED" w:rsidRDefault="00943EED" w:rsidP="00943EED">
      <w:pPr>
        <w:jc w:val="both"/>
      </w:pPr>
      <w:r>
        <w:t xml:space="preserve">This optional feature will allow for real time Drug to Drug and Drug to Allergy interaction checks while ordering medications.  As a medication is being enter the software will perform checks in the background and list any potential interactions to other medications that an inmate is currently on or any allergies that the inmate may have recorded so the provider can make an informed decision. </w:t>
      </w:r>
    </w:p>
    <w:p w14:paraId="52A52F71" w14:textId="77777777" w:rsidR="008875F6" w:rsidRDefault="008875F6" w:rsidP="00E073BB">
      <w:pPr>
        <w:ind w:left="27"/>
        <w:rPr>
          <w:b/>
        </w:rPr>
      </w:pPr>
    </w:p>
    <w:p w14:paraId="2619F2BF" w14:textId="6010E198" w:rsidR="008C1749" w:rsidRPr="00E501BC" w:rsidRDefault="00E073BB" w:rsidP="008C1749">
      <w:pPr>
        <w:rPr>
          <w:b/>
        </w:rPr>
      </w:pPr>
      <w:r w:rsidRPr="007F7782">
        <w:rPr>
          <w:b/>
        </w:rPr>
        <w:t xml:space="preserve">Monthly Service and Support Fee </w:t>
      </w:r>
      <w:r w:rsidR="008C1749">
        <w:rPr>
          <w:b/>
        </w:rPr>
        <w:t xml:space="preserve">– </w:t>
      </w:r>
      <w:r w:rsidR="008C1749" w:rsidRPr="008C1749">
        <w:rPr>
          <w:b/>
          <w:color w:val="FF0000"/>
        </w:rPr>
        <w:t>$</w:t>
      </w:r>
      <w:r w:rsidR="000A45DC">
        <w:rPr>
          <w:b/>
          <w:color w:val="FF0000"/>
        </w:rPr>
        <w:t>300</w:t>
      </w:r>
      <w:r w:rsidR="00E501BC">
        <w:rPr>
          <w:b/>
          <w:color w:val="FF0000"/>
        </w:rPr>
        <w:t>.00</w:t>
      </w:r>
      <w:r w:rsidR="008C1749" w:rsidRPr="008C1749">
        <w:rPr>
          <w:b/>
          <w:color w:val="FF0000"/>
        </w:rPr>
        <w:t>/ month</w:t>
      </w:r>
      <w:r w:rsidR="00C34965">
        <w:rPr>
          <w:b/>
          <w:color w:val="FF0000"/>
        </w:rPr>
        <w:t xml:space="preserve"> </w:t>
      </w:r>
      <w:r w:rsidR="00C34965" w:rsidRPr="00E501BC">
        <w:rPr>
          <w:b/>
          <w:color w:val="FF0000"/>
        </w:rPr>
        <w:t>($</w:t>
      </w:r>
      <w:r w:rsidR="00E501BC" w:rsidRPr="00E501BC">
        <w:rPr>
          <w:b/>
          <w:color w:val="FF0000"/>
        </w:rPr>
        <w:t>3</w:t>
      </w:r>
      <w:r w:rsidR="003F4064" w:rsidRPr="00E501BC">
        <w:rPr>
          <w:b/>
          <w:color w:val="FF0000"/>
        </w:rPr>
        <w:t>,</w:t>
      </w:r>
      <w:r w:rsidR="000A45DC">
        <w:rPr>
          <w:b/>
          <w:color w:val="FF0000"/>
        </w:rPr>
        <w:t>6</w:t>
      </w:r>
      <w:r w:rsidR="00CD3D85">
        <w:rPr>
          <w:b/>
          <w:color w:val="FF0000"/>
        </w:rPr>
        <w:t>00</w:t>
      </w:r>
      <w:r w:rsidR="006A2A75" w:rsidRPr="00E501BC">
        <w:rPr>
          <w:b/>
          <w:color w:val="FF0000"/>
        </w:rPr>
        <w:t>.00/ year)</w:t>
      </w:r>
      <w:r w:rsidR="00CB14F4" w:rsidRPr="00E501BC">
        <w:rPr>
          <w:b/>
          <w:color w:val="FF0000"/>
        </w:rPr>
        <w:t xml:space="preserve"> </w:t>
      </w:r>
      <w:r w:rsidR="00E501BC" w:rsidRPr="00E501BC">
        <w:rPr>
          <w:b/>
        </w:rPr>
        <w:t>(</w:t>
      </w:r>
      <w:r w:rsidR="00CB14F4" w:rsidRPr="00E501BC">
        <w:rPr>
          <w:b/>
        </w:rPr>
        <w:t xml:space="preserve">based on an ADP </w:t>
      </w:r>
      <w:r w:rsidR="00250EB0">
        <w:rPr>
          <w:b/>
        </w:rPr>
        <w:t>98</w:t>
      </w:r>
      <w:r w:rsidR="009B17F7">
        <w:rPr>
          <w:b/>
        </w:rPr>
        <w:t xml:space="preserve"> </w:t>
      </w:r>
      <w:r w:rsidR="00CB14F4" w:rsidRPr="00E501BC">
        <w:rPr>
          <w:b/>
        </w:rPr>
        <w:t>o</w:t>
      </w:r>
      <w:r w:rsidR="00F10A6B" w:rsidRPr="00E501BC">
        <w:rPr>
          <w:b/>
        </w:rPr>
        <w:t xml:space="preserve">f </w:t>
      </w:r>
      <w:r w:rsidR="00327F2B" w:rsidRPr="00E501BC">
        <w:rPr>
          <w:b/>
        </w:rPr>
        <w:t>Inmates</w:t>
      </w:r>
      <w:r w:rsidR="00E501BC" w:rsidRPr="00E501BC">
        <w:rPr>
          <w:b/>
        </w:rPr>
        <w:t>)</w:t>
      </w:r>
    </w:p>
    <w:p w14:paraId="4C82440E" w14:textId="77777777" w:rsidR="009236BB" w:rsidRPr="008C1749" w:rsidRDefault="009236BB" w:rsidP="008C1749">
      <w:pPr>
        <w:rPr>
          <w:b/>
          <w:color w:val="FF0000"/>
        </w:rPr>
      </w:pPr>
    </w:p>
    <w:p w14:paraId="3C79AF8B" w14:textId="77777777" w:rsidR="00D83D04" w:rsidRDefault="0006063C" w:rsidP="0006063C">
      <w:pPr>
        <w:rPr>
          <w:b/>
        </w:rPr>
      </w:pPr>
      <w:r>
        <w:rPr>
          <w:b/>
        </w:rPr>
        <w:t xml:space="preserve">                                                              </w:t>
      </w:r>
    </w:p>
    <w:p w14:paraId="235034E6" w14:textId="77777777" w:rsidR="00E073BB" w:rsidRPr="00BD791D" w:rsidRDefault="00E073BB" w:rsidP="00E073BB">
      <w:pPr>
        <w:numPr>
          <w:ilvl w:val="0"/>
          <w:numId w:val="9"/>
        </w:numPr>
      </w:pPr>
      <w:r w:rsidRPr="00BD791D">
        <w:rPr>
          <w:b/>
        </w:rPr>
        <w:t xml:space="preserve">24/7 Tech Support – </w:t>
      </w:r>
      <w:r w:rsidR="00967B60" w:rsidRPr="00967B60">
        <w:rPr>
          <w:b/>
          <w:color w:val="3A309C"/>
        </w:rPr>
        <w:t>CorEMR</w:t>
      </w:r>
      <w:r w:rsidR="00967B60" w:rsidRPr="00BD791D">
        <w:t xml:space="preserve"> </w:t>
      </w:r>
      <w:r w:rsidRPr="00BD791D">
        <w:t xml:space="preserve">has a highly rated support staff whose main concern is the customer.  </w:t>
      </w:r>
      <w:r w:rsidR="001B25FA">
        <w:t xml:space="preserve">CorEMR uses an e-mail, telephone and on-call system to provide the highest level of customer support. </w:t>
      </w:r>
    </w:p>
    <w:p w14:paraId="570A2762" w14:textId="77777777" w:rsidR="00E073BB" w:rsidRPr="00BD791D" w:rsidRDefault="00967B60" w:rsidP="00E073BB">
      <w:pPr>
        <w:numPr>
          <w:ilvl w:val="0"/>
          <w:numId w:val="9"/>
        </w:numPr>
      </w:pPr>
      <w:r w:rsidRPr="00967B60">
        <w:rPr>
          <w:b/>
          <w:color w:val="3A309C"/>
        </w:rPr>
        <w:t>CorEMR</w:t>
      </w:r>
      <w:r w:rsidRPr="00BD791D">
        <w:rPr>
          <w:b/>
        </w:rPr>
        <w:t xml:space="preserve"> </w:t>
      </w:r>
      <w:r w:rsidR="00E073BB" w:rsidRPr="00BD791D">
        <w:rPr>
          <w:b/>
        </w:rPr>
        <w:t>Software License –</w:t>
      </w:r>
      <w:r w:rsidR="00E073BB" w:rsidRPr="00BD791D">
        <w:t xml:space="preserve"> The monthly service fee pays for a license to the CorEMR software.  This software was built specifically for corrections and is unmatched in the industry.</w:t>
      </w:r>
    </w:p>
    <w:p w14:paraId="3B95AD8C" w14:textId="77777777" w:rsidR="00E073BB" w:rsidRDefault="00E073BB" w:rsidP="00E073BB">
      <w:pPr>
        <w:numPr>
          <w:ilvl w:val="0"/>
          <w:numId w:val="9"/>
        </w:numPr>
      </w:pPr>
      <w:r w:rsidRPr="00BD791D">
        <w:rPr>
          <w:b/>
        </w:rPr>
        <w:t xml:space="preserve">Future </w:t>
      </w:r>
      <w:r w:rsidR="00967B60" w:rsidRPr="00967B60">
        <w:rPr>
          <w:b/>
          <w:color w:val="3A309C"/>
        </w:rPr>
        <w:t>CorEMR</w:t>
      </w:r>
      <w:r w:rsidR="00967B60" w:rsidRPr="00BD791D">
        <w:rPr>
          <w:b/>
        </w:rPr>
        <w:t xml:space="preserve"> </w:t>
      </w:r>
      <w:r w:rsidRPr="00BD791D">
        <w:rPr>
          <w:b/>
        </w:rPr>
        <w:t>Product Enhancements</w:t>
      </w:r>
      <w:r w:rsidRPr="00BD791D">
        <w:t xml:space="preserve"> – </w:t>
      </w:r>
      <w:r w:rsidR="00967B60" w:rsidRPr="00967B60">
        <w:rPr>
          <w:b/>
          <w:color w:val="3A309C"/>
        </w:rPr>
        <w:t>CorEMR</w:t>
      </w:r>
      <w:r w:rsidR="00967B60" w:rsidRPr="00BD791D">
        <w:t xml:space="preserve"> </w:t>
      </w:r>
      <w:r w:rsidRPr="00BD791D">
        <w:t xml:space="preserve">is </w:t>
      </w:r>
      <w:r w:rsidR="009F2535">
        <w:t>always</w:t>
      </w:r>
      <w:r w:rsidRPr="00BD791D">
        <w:t xml:space="preserve"> listening to our customers and enhancing our product to better meet the</w:t>
      </w:r>
      <w:r w:rsidR="009F2535">
        <w:t>ir needs</w:t>
      </w:r>
      <w:r w:rsidRPr="00BD791D">
        <w:t xml:space="preserve">.  </w:t>
      </w:r>
      <w:r w:rsidR="001B25FA">
        <w:t xml:space="preserve">All upgrades, product enhancements, and feature improvements are included in the monthly service fee. Online training for existing products and upgrade products are also included. </w:t>
      </w:r>
    </w:p>
    <w:p w14:paraId="782FB09E" w14:textId="77777777" w:rsidR="008C1749" w:rsidRDefault="008C1749" w:rsidP="008C1749"/>
    <w:p w14:paraId="589798A8" w14:textId="30B8CE11" w:rsidR="00EF7E9F" w:rsidRDefault="00EF7E9F" w:rsidP="00EF7E9F">
      <w:r w:rsidRPr="00967B60">
        <w:t>The monthly service and support fee is based solely on the number of inmates per day.  Because</w:t>
      </w:r>
      <w:r w:rsidRPr="00BD791D">
        <w:t xml:space="preserve"> the average daily population (ADP) of each facility fluctuates, </w:t>
      </w:r>
      <w:r w:rsidRPr="00967B60">
        <w:rPr>
          <w:b/>
          <w:color w:val="3A309C"/>
        </w:rPr>
        <w:t>CorEMR</w:t>
      </w:r>
      <w:r w:rsidRPr="00BD791D">
        <w:t xml:space="preserve"> would simply negotiate with the </w:t>
      </w:r>
      <w:r>
        <w:t>facility</w:t>
      </w:r>
      <w:r w:rsidRPr="00BD791D">
        <w:t xml:space="preserve"> an estimated ADP for the year and would re-</w:t>
      </w:r>
      <w:r>
        <w:t>calculate</w:t>
      </w:r>
      <w:r w:rsidRPr="00BD791D">
        <w:t xml:space="preserve"> this number on an annual basis.  </w:t>
      </w:r>
    </w:p>
    <w:p w14:paraId="3CC639FE" w14:textId="1BAB9A9F" w:rsidR="000553E9" w:rsidRDefault="000553E9" w:rsidP="00EF7E9F"/>
    <w:p w14:paraId="332F1234" w14:textId="0E3ACE63" w:rsidR="000553E9" w:rsidRDefault="000553E9" w:rsidP="000553E9">
      <w:pPr>
        <w:rPr>
          <w:b/>
          <w:color w:val="FF0000"/>
        </w:rPr>
      </w:pPr>
      <w:r w:rsidRPr="008C1749">
        <w:rPr>
          <w:b/>
        </w:rPr>
        <w:t xml:space="preserve">Monthly Hosting Fee - </w:t>
      </w:r>
      <w:r>
        <w:rPr>
          <w:b/>
          <w:color w:val="FF0000"/>
        </w:rPr>
        <w:t>$</w:t>
      </w:r>
      <w:r w:rsidR="002074DA">
        <w:rPr>
          <w:b/>
          <w:color w:val="FF0000"/>
        </w:rPr>
        <w:t>100</w:t>
      </w:r>
      <w:r w:rsidRPr="008C1749">
        <w:rPr>
          <w:b/>
          <w:color w:val="FF0000"/>
        </w:rPr>
        <w:t>.00/Month</w:t>
      </w:r>
      <w:r>
        <w:rPr>
          <w:b/>
          <w:color w:val="FF0000"/>
        </w:rPr>
        <w:t xml:space="preserve"> ($</w:t>
      </w:r>
      <w:r w:rsidR="002074DA">
        <w:rPr>
          <w:b/>
          <w:color w:val="FF0000"/>
        </w:rPr>
        <w:t>1,200</w:t>
      </w:r>
      <w:r>
        <w:rPr>
          <w:b/>
          <w:color w:val="FF0000"/>
        </w:rPr>
        <w:t>.00/ year)</w:t>
      </w:r>
    </w:p>
    <w:p w14:paraId="7EE70FA6" w14:textId="01505FB9" w:rsidR="000A45DC" w:rsidRDefault="000A45DC" w:rsidP="000553E9">
      <w:pPr>
        <w:rPr>
          <w:b/>
          <w:color w:val="FF0000"/>
        </w:rPr>
      </w:pPr>
    </w:p>
    <w:p w14:paraId="0374FEF9" w14:textId="54912A2A" w:rsidR="000A45DC" w:rsidRPr="008C1749" w:rsidRDefault="000A45DC" w:rsidP="000553E9">
      <w:pPr>
        <w:rPr>
          <w:b/>
        </w:rPr>
      </w:pPr>
      <w:r w:rsidRPr="000A45DC">
        <w:rPr>
          <w:b/>
        </w:rPr>
        <w:t xml:space="preserve">Yearly Security Certificate - </w:t>
      </w:r>
      <w:r>
        <w:rPr>
          <w:b/>
          <w:color w:val="FF0000"/>
        </w:rPr>
        <w:t xml:space="preserve">$250.00 </w:t>
      </w:r>
    </w:p>
    <w:p w14:paraId="215774F8" w14:textId="77777777" w:rsidR="000553E9" w:rsidRDefault="000553E9" w:rsidP="00EF7E9F"/>
    <w:p w14:paraId="4AC8373A" w14:textId="77777777" w:rsidR="00EF7E9F" w:rsidRDefault="00EF7E9F" w:rsidP="008C1749"/>
    <w:p w14:paraId="7DFB8FDF" w14:textId="77777777" w:rsidR="00E073BB" w:rsidRDefault="00E073BB" w:rsidP="00967B60"/>
    <w:p w14:paraId="36CB5C1E" w14:textId="77777777" w:rsidR="00943EED" w:rsidRDefault="00943EED" w:rsidP="00967B60"/>
    <w:p w14:paraId="3299B959" w14:textId="77777777" w:rsidR="00943EED" w:rsidRDefault="00943EED" w:rsidP="00967B60"/>
    <w:p w14:paraId="4E686BFD" w14:textId="41754821" w:rsidR="00943EED" w:rsidRDefault="00943EED" w:rsidP="00967B60"/>
    <w:p w14:paraId="4B5CE54A" w14:textId="77777777" w:rsidR="00E501BC" w:rsidRDefault="00E501BC" w:rsidP="00967B60"/>
    <w:p w14:paraId="4B2D4866" w14:textId="77777777" w:rsidR="00DA26E5" w:rsidRDefault="00DA26E5" w:rsidP="00967B60"/>
    <w:p w14:paraId="4F25F97B" w14:textId="77777777" w:rsidR="00DA26E5" w:rsidRDefault="00DA26E5" w:rsidP="00967B60"/>
    <w:p w14:paraId="11E72BEB" w14:textId="77777777" w:rsidR="00DA26E5" w:rsidRDefault="00DA26E5" w:rsidP="00967B60"/>
    <w:p w14:paraId="69C176C6" w14:textId="77777777" w:rsidR="00DA26E5" w:rsidRDefault="00DA26E5" w:rsidP="00967B60"/>
    <w:p w14:paraId="33272E2B" w14:textId="77777777" w:rsidR="00DA26E5" w:rsidRDefault="00DA26E5" w:rsidP="00967B60"/>
    <w:p w14:paraId="333BC8BC" w14:textId="77777777" w:rsidR="00DA26E5" w:rsidRDefault="00DA26E5" w:rsidP="00967B60"/>
    <w:p w14:paraId="1703AEE4" w14:textId="77777777" w:rsidR="00417876" w:rsidRDefault="00417876" w:rsidP="00967B60"/>
    <w:p w14:paraId="03591C7A" w14:textId="77777777" w:rsidR="003F4064" w:rsidRDefault="003F4064" w:rsidP="00967B60"/>
    <w:p w14:paraId="12DE3185" w14:textId="77777777" w:rsidR="00EF7E9F" w:rsidRDefault="00EF7E9F" w:rsidP="00EF7E9F">
      <w:pPr>
        <w:ind w:left="27"/>
        <w:jc w:val="both"/>
        <w:rPr>
          <w:b/>
          <w:bCs/>
        </w:rPr>
      </w:pPr>
      <w:r>
        <w:rPr>
          <w:b/>
          <w:bCs/>
        </w:rPr>
        <w:lastRenderedPageBreak/>
        <w:t>Cost Proposal Summary</w:t>
      </w:r>
    </w:p>
    <w:tbl>
      <w:tblPr>
        <w:tblW w:w="9442" w:type="dxa"/>
        <w:tblInd w:w="93" w:type="dxa"/>
        <w:tblLook w:val="04A0" w:firstRow="1" w:lastRow="0" w:firstColumn="1" w:lastColumn="0" w:noHBand="0" w:noVBand="1"/>
      </w:tblPr>
      <w:tblGrid>
        <w:gridCol w:w="1036"/>
        <w:gridCol w:w="5117"/>
        <w:gridCol w:w="1759"/>
        <w:gridCol w:w="1530"/>
      </w:tblGrid>
      <w:tr w:rsidR="00EF7E9F" w:rsidRPr="00EF7E9F" w14:paraId="5736AD70" w14:textId="77777777" w:rsidTr="00DF16A4">
        <w:trPr>
          <w:trHeight w:val="570"/>
        </w:trPr>
        <w:tc>
          <w:tcPr>
            <w:tcW w:w="1036" w:type="dxa"/>
            <w:tcBorders>
              <w:top w:val="single" w:sz="4" w:space="0" w:color="auto"/>
              <w:left w:val="single" w:sz="4" w:space="0" w:color="auto"/>
              <w:bottom w:val="single" w:sz="4" w:space="0" w:color="auto"/>
              <w:right w:val="nil"/>
            </w:tcBorders>
            <w:shd w:val="clear" w:color="000000" w:fill="000000"/>
            <w:noWrap/>
            <w:vAlign w:val="bottom"/>
            <w:hideMark/>
          </w:tcPr>
          <w:p w14:paraId="711E7E73" w14:textId="77777777" w:rsidR="00EF7E9F" w:rsidRPr="00EF7E9F" w:rsidRDefault="00EF7E9F" w:rsidP="00D23C99">
            <w:pPr>
              <w:jc w:val="both"/>
              <w:rPr>
                <w:rFonts w:ascii="Arial" w:hAnsi="Arial" w:cs="Arial"/>
                <w:color w:val="FFFFFF"/>
                <w:sz w:val="20"/>
                <w:szCs w:val="20"/>
              </w:rPr>
            </w:pPr>
            <w:r w:rsidRPr="00EF7E9F">
              <w:rPr>
                <w:rFonts w:ascii="Arial" w:hAnsi="Arial" w:cs="Arial"/>
                <w:color w:val="FFFFFF"/>
                <w:sz w:val="20"/>
                <w:szCs w:val="20"/>
              </w:rPr>
              <w:t>Quantity</w:t>
            </w:r>
          </w:p>
        </w:tc>
        <w:tc>
          <w:tcPr>
            <w:tcW w:w="5117" w:type="dxa"/>
            <w:tcBorders>
              <w:top w:val="single" w:sz="4" w:space="0" w:color="auto"/>
              <w:left w:val="nil"/>
              <w:bottom w:val="single" w:sz="4" w:space="0" w:color="auto"/>
              <w:right w:val="nil"/>
            </w:tcBorders>
            <w:shd w:val="clear" w:color="000000" w:fill="000000"/>
            <w:noWrap/>
            <w:vAlign w:val="bottom"/>
            <w:hideMark/>
          </w:tcPr>
          <w:p w14:paraId="39E5F864" w14:textId="77777777" w:rsidR="00EF7E9F" w:rsidRPr="00EF7E9F" w:rsidRDefault="00EF7E9F" w:rsidP="00D23C99">
            <w:pPr>
              <w:jc w:val="both"/>
              <w:rPr>
                <w:rFonts w:ascii="Arial" w:hAnsi="Arial" w:cs="Arial"/>
                <w:color w:val="FFFFFF"/>
                <w:sz w:val="20"/>
                <w:szCs w:val="20"/>
              </w:rPr>
            </w:pPr>
            <w:r w:rsidRPr="00EF7E9F">
              <w:rPr>
                <w:rFonts w:ascii="Arial" w:hAnsi="Arial" w:cs="Arial"/>
                <w:color w:val="FFFFFF"/>
                <w:sz w:val="20"/>
                <w:szCs w:val="20"/>
              </w:rPr>
              <w:t>Description</w:t>
            </w:r>
          </w:p>
        </w:tc>
        <w:tc>
          <w:tcPr>
            <w:tcW w:w="1759" w:type="dxa"/>
            <w:tcBorders>
              <w:top w:val="single" w:sz="4" w:space="0" w:color="auto"/>
              <w:left w:val="nil"/>
              <w:bottom w:val="single" w:sz="4" w:space="0" w:color="auto"/>
              <w:right w:val="nil"/>
            </w:tcBorders>
            <w:shd w:val="clear" w:color="000000" w:fill="000000"/>
            <w:noWrap/>
            <w:vAlign w:val="bottom"/>
            <w:hideMark/>
          </w:tcPr>
          <w:p w14:paraId="4676DC7C" w14:textId="77777777" w:rsidR="00EF7E9F" w:rsidRPr="00EF7E9F" w:rsidRDefault="00EF7E9F" w:rsidP="00D23C99">
            <w:pPr>
              <w:jc w:val="both"/>
              <w:rPr>
                <w:rFonts w:ascii="Arial" w:hAnsi="Arial" w:cs="Arial"/>
                <w:color w:val="FFFFFF"/>
                <w:sz w:val="20"/>
                <w:szCs w:val="20"/>
              </w:rPr>
            </w:pPr>
            <w:r w:rsidRPr="00EF7E9F">
              <w:rPr>
                <w:rFonts w:ascii="Arial" w:hAnsi="Arial" w:cs="Arial"/>
                <w:color w:val="FFFFFF"/>
                <w:sz w:val="20"/>
                <w:szCs w:val="20"/>
              </w:rPr>
              <w:t>Unit Costs</w:t>
            </w:r>
          </w:p>
        </w:tc>
        <w:tc>
          <w:tcPr>
            <w:tcW w:w="1530" w:type="dxa"/>
            <w:tcBorders>
              <w:top w:val="single" w:sz="4" w:space="0" w:color="auto"/>
              <w:left w:val="nil"/>
              <w:bottom w:val="single" w:sz="4" w:space="0" w:color="auto"/>
              <w:right w:val="single" w:sz="4" w:space="0" w:color="auto"/>
            </w:tcBorders>
            <w:shd w:val="clear" w:color="000000" w:fill="000000"/>
            <w:vAlign w:val="bottom"/>
            <w:hideMark/>
          </w:tcPr>
          <w:p w14:paraId="58F557D0" w14:textId="77777777" w:rsidR="00EF7E9F" w:rsidRPr="00EF7E9F" w:rsidRDefault="00EF7E9F" w:rsidP="00D23C99">
            <w:pPr>
              <w:jc w:val="both"/>
              <w:rPr>
                <w:rFonts w:ascii="Arial" w:hAnsi="Arial" w:cs="Arial"/>
                <w:color w:val="FFFFFF"/>
                <w:sz w:val="20"/>
                <w:szCs w:val="20"/>
              </w:rPr>
            </w:pPr>
            <w:r w:rsidRPr="00EF7E9F">
              <w:rPr>
                <w:rFonts w:ascii="Arial" w:hAnsi="Arial" w:cs="Arial"/>
                <w:color w:val="FFFFFF"/>
                <w:sz w:val="20"/>
                <w:szCs w:val="20"/>
              </w:rPr>
              <w:t>Extended Costs</w:t>
            </w:r>
          </w:p>
        </w:tc>
      </w:tr>
      <w:tr w:rsidR="00EF7E9F" w:rsidRPr="00EF7E9F" w14:paraId="1B3D9229" w14:textId="77777777" w:rsidTr="00DF16A4">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hideMark/>
          </w:tcPr>
          <w:p w14:paraId="67A88A96"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5117" w:type="dxa"/>
            <w:tcBorders>
              <w:top w:val="single" w:sz="4" w:space="0" w:color="auto"/>
              <w:left w:val="nil"/>
              <w:bottom w:val="single" w:sz="4" w:space="0" w:color="auto"/>
              <w:right w:val="nil"/>
            </w:tcBorders>
            <w:shd w:val="clear" w:color="000000" w:fill="BFBFBF"/>
            <w:noWrap/>
            <w:vAlign w:val="bottom"/>
            <w:hideMark/>
          </w:tcPr>
          <w:p w14:paraId="47D981B8" w14:textId="77777777" w:rsidR="00EF7E9F" w:rsidRPr="00EF7E9F" w:rsidRDefault="00EF7E9F" w:rsidP="00D23C99">
            <w:pPr>
              <w:jc w:val="both"/>
              <w:rPr>
                <w:rFonts w:ascii="Arial" w:hAnsi="Arial" w:cs="Arial"/>
                <w:b/>
                <w:bCs/>
                <w:color w:val="000000"/>
                <w:sz w:val="20"/>
                <w:szCs w:val="20"/>
              </w:rPr>
            </w:pPr>
            <w:r w:rsidRPr="00EF7E9F">
              <w:rPr>
                <w:rFonts w:ascii="Arial" w:hAnsi="Arial" w:cs="Arial"/>
                <w:b/>
                <w:bCs/>
                <w:color w:val="000000"/>
                <w:sz w:val="20"/>
                <w:szCs w:val="20"/>
              </w:rPr>
              <w:t>SOFTWARE</w:t>
            </w:r>
          </w:p>
        </w:tc>
        <w:tc>
          <w:tcPr>
            <w:tcW w:w="1759" w:type="dxa"/>
            <w:tcBorders>
              <w:top w:val="single" w:sz="4" w:space="0" w:color="auto"/>
              <w:left w:val="nil"/>
              <w:bottom w:val="single" w:sz="4" w:space="0" w:color="auto"/>
              <w:right w:val="nil"/>
            </w:tcBorders>
            <w:shd w:val="clear" w:color="000000" w:fill="BFBFBF"/>
            <w:noWrap/>
            <w:vAlign w:val="bottom"/>
            <w:hideMark/>
          </w:tcPr>
          <w:p w14:paraId="7E5258E4"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1530" w:type="dxa"/>
            <w:tcBorders>
              <w:top w:val="single" w:sz="4" w:space="0" w:color="auto"/>
              <w:left w:val="nil"/>
              <w:bottom w:val="single" w:sz="4" w:space="0" w:color="auto"/>
              <w:right w:val="single" w:sz="4" w:space="0" w:color="auto"/>
            </w:tcBorders>
            <w:shd w:val="clear" w:color="000000" w:fill="BFBFBF"/>
            <w:vAlign w:val="bottom"/>
            <w:hideMark/>
          </w:tcPr>
          <w:p w14:paraId="382915FE"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r>
      <w:tr w:rsidR="00EF7E9F" w:rsidRPr="00EF7E9F" w14:paraId="47C1B310"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41CDD0D"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5117" w:type="dxa"/>
            <w:tcBorders>
              <w:top w:val="nil"/>
              <w:left w:val="nil"/>
              <w:bottom w:val="single" w:sz="4" w:space="0" w:color="auto"/>
              <w:right w:val="single" w:sz="4" w:space="0" w:color="auto"/>
            </w:tcBorders>
            <w:shd w:val="clear" w:color="auto" w:fill="auto"/>
            <w:noWrap/>
            <w:vAlign w:val="bottom"/>
            <w:hideMark/>
          </w:tcPr>
          <w:p w14:paraId="0259115F" w14:textId="77777777" w:rsidR="00EF7E9F" w:rsidRPr="00EF7E9F" w:rsidRDefault="00EF7E9F" w:rsidP="00D23C99">
            <w:pPr>
              <w:jc w:val="both"/>
              <w:rPr>
                <w:rFonts w:ascii="Arial" w:hAnsi="Arial" w:cs="Arial"/>
                <w:b/>
                <w:bCs/>
                <w:color w:val="000000"/>
                <w:sz w:val="20"/>
                <w:szCs w:val="20"/>
              </w:rPr>
            </w:pPr>
            <w:r w:rsidRPr="00EF7E9F">
              <w:rPr>
                <w:rFonts w:ascii="Arial" w:hAnsi="Arial" w:cs="Arial"/>
                <w:b/>
                <w:bCs/>
                <w:color w:val="000000"/>
                <w:sz w:val="20"/>
                <w:szCs w:val="20"/>
              </w:rPr>
              <w:t> </w:t>
            </w:r>
          </w:p>
        </w:tc>
        <w:tc>
          <w:tcPr>
            <w:tcW w:w="1759" w:type="dxa"/>
            <w:tcBorders>
              <w:top w:val="nil"/>
              <w:left w:val="nil"/>
              <w:bottom w:val="single" w:sz="4" w:space="0" w:color="auto"/>
              <w:right w:val="single" w:sz="4" w:space="0" w:color="auto"/>
            </w:tcBorders>
            <w:shd w:val="clear" w:color="auto" w:fill="auto"/>
            <w:noWrap/>
            <w:vAlign w:val="bottom"/>
            <w:hideMark/>
          </w:tcPr>
          <w:p w14:paraId="2DFC0E3A" w14:textId="77777777" w:rsidR="00EF7E9F" w:rsidRPr="00EF7E9F" w:rsidRDefault="00EF7E9F" w:rsidP="00852CD3">
            <w:pPr>
              <w:jc w:val="right"/>
              <w:rPr>
                <w:rFonts w:ascii="Arial" w:hAnsi="Arial" w:cs="Arial"/>
                <w:color w:val="000000"/>
                <w:sz w:val="20"/>
                <w:szCs w:val="20"/>
              </w:rPr>
            </w:pPr>
            <w:r w:rsidRPr="00EF7E9F">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39BAA110" w14:textId="77777777" w:rsidR="00EF7E9F" w:rsidRPr="00EF7E9F" w:rsidRDefault="00EF7E9F" w:rsidP="00477C1F">
            <w:pPr>
              <w:jc w:val="right"/>
              <w:rPr>
                <w:rFonts w:ascii="Arial" w:hAnsi="Arial" w:cs="Arial"/>
                <w:color w:val="000000"/>
                <w:sz w:val="20"/>
                <w:szCs w:val="20"/>
              </w:rPr>
            </w:pPr>
            <w:r w:rsidRPr="00EF7E9F">
              <w:rPr>
                <w:rFonts w:ascii="Arial" w:hAnsi="Arial" w:cs="Arial"/>
                <w:color w:val="000000"/>
                <w:sz w:val="20"/>
                <w:szCs w:val="20"/>
              </w:rPr>
              <w:t> </w:t>
            </w:r>
          </w:p>
        </w:tc>
      </w:tr>
      <w:tr w:rsidR="00EF7E9F" w:rsidRPr="00EF7E9F" w14:paraId="6DE93579"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CFF34E4"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1</w:t>
            </w:r>
          </w:p>
        </w:tc>
        <w:tc>
          <w:tcPr>
            <w:tcW w:w="5117" w:type="dxa"/>
            <w:tcBorders>
              <w:top w:val="nil"/>
              <w:left w:val="nil"/>
              <w:bottom w:val="single" w:sz="4" w:space="0" w:color="auto"/>
              <w:right w:val="single" w:sz="4" w:space="0" w:color="auto"/>
            </w:tcBorders>
            <w:shd w:val="clear" w:color="auto" w:fill="auto"/>
            <w:hideMark/>
          </w:tcPr>
          <w:p w14:paraId="159D04FE" w14:textId="4A12BDE2" w:rsidR="00EF7E9F" w:rsidRPr="00EF7E9F" w:rsidRDefault="00EF7E9F" w:rsidP="001758B3">
            <w:pPr>
              <w:jc w:val="both"/>
              <w:rPr>
                <w:rFonts w:ascii="Arial" w:hAnsi="Arial" w:cs="Arial"/>
                <w:color w:val="000000"/>
                <w:sz w:val="20"/>
                <w:szCs w:val="20"/>
              </w:rPr>
            </w:pPr>
            <w:r w:rsidRPr="00EF7E9F">
              <w:rPr>
                <w:rFonts w:ascii="Arial" w:hAnsi="Arial" w:cs="Arial"/>
                <w:color w:val="000000"/>
                <w:sz w:val="20"/>
                <w:szCs w:val="20"/>
              </w:rPr>
              <w:t>System Set-up Fee</w:t>
            </w:r>
            <w:r w:rsidR="00846071">
              <w:rPr>
                <w:rFonts w:ascii="Arial" w:hAnsi="Arial" w:cs="Arial"/>
                <w:color w:val="000000"/>
                <w:sz w:val="20"/>
                <w:szCs w:val="20"/>
              </w:rPr>
              <w:t xml:space="preserve"> (with Discount</w:t>
            </w:r>
            <w:r w:rsidR="009578EA">
              <w:rPr>
                <w:rFonts w:ascii="Arial" w:hAnsi="Arial" w:cs="Arial"/>
                <w:color w:val="000000"/>
                <w:sz w:val="20"/>
                <w:szCs w:val="20"/>
              </w:rPr>
              <w:t>s</w:t>
            </w:r>
            <w:r w:rsidR="00846071">
              <w:rPr>
                <w:rFonts w:ascii="Arial" w:hAnsi="Arial" w:cs="Arial"/>
                <w:color w:val="000000"/>
                <w:sz w:val="20"/>
                <w:szCs w:val="20"/>
              </w:rPr>
              <w:t>)</w:t>
            </w:r>
            <w:r w:rsidR="006331A8">
              <w:rPr>
                <w:rFonts w:ascii="Arial" w:hAnsi="Arial" w:cs="Arial"/>
                <w:color w:val="000000"/>
                <w:sz w:val="20"/>
                <w:szCs w:val="20"/>
              </w:rPr>
              <w:t xml:space="preserve"> </w:t>
            </w:r>
            <w:r w:rsidR="006331A8" w:rsidRPr="00346003">
              <w:rPr>
                <w:rFonts w:ascii="Arial" w:hAnsi="Arial" w:cs="Arial"/>
                <w:sz w:val="20"/>
                <w:szCs w:val="20"/>
              </w:rPr>
              <w:t>(</w:t>
            </w:r>
            <w:r w:rsidR="001758B3" w:rsidRPr="00346003">
              <w:rPr>
                <w:rFonts w:ascii="Arial" w:hAnsi="Arial" w:cs="Arial"/>
                <w:sz w:val="20"/>
                <w:szCs w:val="20"/>
              </w:rPr>
              <w:t>4-1-2023)</w:t>
            </w:r>
          </w:p>
        </w:tc>
        <w:tc>
          <w:tcPr>
            <w:tcW w:w="1759" w:type="dxa"/>
            <w:tcBorders>
              <w:top w:val="nil"/>
              <w:left w:val="nil"/>
              <w:bottom w:val="single" w:sz="4" w:space="0" w:color="auto"/>
              <w:right w:val="single" w:sz="4" w:space="0" w:color="auto"/>
            </w:tcBorders>
            <w:shd w:val="clear" w:color="auto" w:fill="auto"/>
            <w:noWrap/>
            <w:vAlign w:val="bottom"/>
            <w:hideMark/>
          </w:tcPr>
          <w:p w14:paraId="43D548FC" w14:textId="3DD82AB6" w:rsidR="00EF7E9F" w:rsidRPr="00EF7E9F" w:rsidRDefault="00EF7E9F" w:rsidP="00247C83">
            <w:pPr>
              <w:jc w:val="right"/>
              <w:rPr>
                <w:rFonts w:ascii="Arial" w:hAnsi="Arial" w:cs="Arial"/>
                <w:color w:val="000000"/>
                <w:sz w:val="20"/>
                <w:szCs w:val="20"/>
              </w:rPr>
            </w:pPr>
            <w:r w:rsidRPr="00EF7E9F">
              <w:rPr>
                <w:rFonts w:ascii="Arial" w:hAnsi="Arial" w:cs="Arial"/>
                <w:color w:val="000000"/>
                <w:sz w:val="20"/>
                <w:szCs w:val="20"/>
              </w:rPr>
              <w:t>$</w:t>
            </w:r>
            <w:r w:rsidR="00DA26E5">
              <w:rPr>
                <w:rFonts w:ascii="Arial" w:hAnsi="Arial" w:cs="Arial"/>
                <w:color w:val="000000"/>
                <w:sz w:val="20"/>
                <w:szCs w:val="20"/>
              </w:rPr>
              <w:t>19</w:t>
            </w:r>
            <w:r w:rsidR="00DC5EAA">
              <w:rPr>
                <w:rFonts w:ascii="Arial" w:hAnsi="Arial" w:cs="Arial"/>
                <w:color w:val="000000"/>
                <w:sz w:val="20"/>
                <w:szCs w:val="20"/>
              </w:rPr>
              <w:t>,</w:t>
            </w:r>
            <w:r w:rsidR="00247C83">
              <w:rPr>
                <w:rFonts w:ascii="Arial" w:hAnsi="Arial" w:cs="Arial"/>
                <w:color w:val="000000"/>
                <w:sz w:val="20"/>
                <w:szCs w:val="20"/>
              </w:rPr>
              <w:t>0</w:t>
            </w:r>
            <w:r w:rsidR="00DC5EAA">
              <w:rPr>
                <w:rFonts w:ascii="Arial" w:hAnsi="Arial" w:cs="Arial"/>
                <w:color w:val="000000"/>
                <w:sz w:val="20"/>
                <w:szCs w:val="20"/>
              </w:rPr>
              <w:t>00</w:t>
            </w:r>
            <w:r w:rsidRPr="00EF7E9F">
              <w:rPr>
                <w:rFonts w:ascii="Arial" w:hAnsi="Arial" w:cs="Arial"/>
                <w:color w:val="000000"/>
                <w:sz w:val="20"/>
                <w:szCs w:val="20"/>
              </w:rPr>
              <w:t>.00</w:t>
            </w:r>
          </w:p>
        </w:tc>
        <w:tc>
          <w:tcPr>
            <w:tcW w:w="1530" w:type="dxa"/>
            <w:tcBorders>
              <w:top w:val="nil"/>
              <w:left w:val="nil"/>
              <w:bottom w:val="single" w:sz="4" w:space="0" w:color="auto"/>
              <w:right w:val="single" w:sz="4" w:space="0" w:color="auto"/>
            </w:tcBorders>
            <w:shd w:val="clear" w:color="auto" w:fill="auto"/>
            <w:vAlign w:val="bottom"/>
            <w:hideMark/>
          </w:tcPr>
          <w:p w14:paraId="685DB4AD" w14:textId="3978B464" w:rsidR="00EF7E9F" w:rsidRPr="00EF7E9F" w:rsidRDefault="00EF7E9F" w:rsidP="00247C83">
            <w:pPr>
              <w:jc w:val="right"/>
              <w:rPr>
                <w:rFonts w:ascii="Arial" w:hAnsi="Arial" w:cs="Arial"/>
                <w:color w:val="000000"/>
                <w:sz w:val="20"/>
                <w:szCs w:val="20"/>
              </w:rPr>
            </w:pPr>
            <w:r w:rsidRPr="00346003">
              <w:rPr>
                <w:rFonts w:ascii="Arial" w:hAnsi="Arial" w:cs="Arial"/>
                <w:sz w:val="20"/>
                <w:szCs w:val="20"/>
              </w:rPr>
              <w:t>$</w:t>
            </w:r>
            <w:r w:rsidR="00DA26E5">
              <w:rPr>
                <w:rFonts w:ascii="Arial" w:hAnsi="Arial" w:cs="Arial"/>
                <w:sz w:val="20"/>
                <w:szCs w:val="20"/>
              </w:rPr>
              <w:t>19</w:t>
            </w:r>
            <w:r w:rsidR="00C34965" w:rsidRPr="00346003">
              <w:rPr>
                <w:rFonts w:ascii="Arial" w:hAnsi="Arial" w:cs="Arial"/>
                <w:sz w:val="20"/>
                <w:szCs w:val="20"/>
              </w:rPr>
              <w:t>,</w:t>
            </w:r>
            <w:r w:rsidR="00247C83" w:rsidRPr="00346003">
              <w:rPr>
                <w:rFonts w:ascii="Arial" w:hAnsi="Arial" w:cs="Arial"/>
                <w:sz w:val="20"/>
                <w:szCs w:val="20"/>
              </w:rPr>
              <w:t>0</w:t>
            </w:r>
            <w:r w:rsidRPr="00346003">
              <w:rPr>
                <w:rFonts w:ascii="Arial" w:hAnsi="Arial" w:cs="Arial"/>
                <w:sz w:val="20"/>
                <w:szCs w:val="20"/>
              </w:rPr>
              <w:t>00.00</w:t>
            </w:r>
          </w:p>
        </w:tc>
      </w:tr>
      <w:tr w:rsidR="00EF7E9F" w:rsidRPr="00EF7E9F" w14:paraId="4D4FFCF3"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6B560FD"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5117" w:type="dxa"/>
            <w:tcBorders>
              <w:top w:val="nil"/>
              <w:left w:val="nil"/>
              <w:bottom w:val="single" w:sz="4" w:space="0" w:color="auto"/>
              <w:right w:val="single" w:sz="4" w:space="0" w:color="auto"/>
            </w:tcBorders>
            <w:shd w:val="clear" w:color="auto" w:fill="auto"/>
            <w:hideMark/>
          </w:tcPr>
          <w:p w14:paraId="17569178" w14:textId="77777777" w:rsidR="00EF7E9F" w:rsidRPr="00EF7E9F" w:rsidRDefault="00EF7E9F" w:rsidP="00C34965">
            <w:pPr>
              <w:ind w:left="720"/>
              <w:jc w:val="both"/>
              <w:rPr>
                <w:rFonts w:ascii="Arial" w:hAnsi="Arial" w:cs="Arial"/>
                <w:color w:val="000000"/>
                <w:sz w:val="20"/>
                <w:szCs w:val="20"/>
              </w:rPr>
            </w:pPr>
            <w:r w:rsidRPr="00EF7E9F">
              <w:rPr>
                <w:rFonts w:ascii="Arial" w:hAnsi="Arial" w:cs="Arial"/>
                <w:color w:val="000000"/>
                <w:sz w:val="20"/>
                <w:szCs w:val="20"/>
              </w:rPr>
              <w:t>System Installation</w:t>
            </w:r>
          </w:p>
        </w:tc>
        <w:tc>
          <w:tcPr>
            <w:tcW w:w="1759" w:type="dxa"/>
            <w:tcBorders>
              <w:top w:val="nil"/>
              <w:left w:val="nil"/>
              <w:bottom w:val="single" w:sz="4" w:space="0" w:color="auto"/>
              <w:right w:val="single" w:sz="4" w:space="0" w:color="auto"/>
            </w:tcBorders>
            <w:shd w:val="clear" w:color="auto" w:fill="auto"/>
            <w:noWrap/>
            <w:vAlign w:val="bottom"/>
            <w:hideMark/>
          </w:tcPr>
          <w:p w14:paraId="6F176DFA" w14:textId="77777777" w:rsidR="00EF7E9F" w:rsidRPr="00EF7E9F" w:rsidRDefault="00EF7E9F" w:rsidP="00852CD3">
            <w:pPr>
              <w:jc w:val="right"/>
              <w:rPr>
                <w:rFonts w:ascii="Arial" w:hAnsi="Arial" w:cs="Arial"/>
                <w:color w:val="000000"/>
                <w:sz w:val="20"/>
                <w:szCs w:val="20"/>
              </w:rPr>
            </w:pPr>
            <w:r w:rsidRPr="00EF7E9F">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0E2F14D" w14:textId="77777777" w:rsidR="00EF7E9F" w:rsidRPr="00EF7E9F" w:rsidRDefault="00EF7E9F" w:rsidP="00477C1F">
            <w:pPr>
              <w:jc w:val="right"/>
              <w:rPr>
                <w:rFonts w:ascii="Arial" w:hAnsi="Arial" w:cs="Arial"/>
                <w:color w:val="000000"/>
                <w:sz w:val="20"/>
                <w:szCs w:val="20"/>
                <w:highlight w:val="yellow"/>
              </w:rPr>
            </w:pPr>
          </w:p>
        </w:tc>
      </w:tr>
      <w:tr w:rsidR="00EF7E9F" w:rsidRPr="00EF7E9F" w14:paraId="79EDD3C7"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10A7D85D"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5117" w:type="dxa"/>
            <w:tcBorders>
              <w:top w:val="nil"/>
              <w:left w:val="nil"/>
              <w:bottom w:val="single" w:sz="4" w:space="0" w:color="auto"/>
              <w:right w:val="single" w:sz="4" w:space="0" w:color="auto"/>
            </w:tcBorders>
            <w:shd w:val="clear" w:color="auto" w:fill="auto"/>
            <w:hideMark/>
          </w:tcPr>
          <w:p w14:paraId="12241259" w14:textId="77777777" w:rsidR="00EF7E9F" w:rsidRPr="00EF7E9F" w:rsidRDefault="00EF7E9F" w:rsidP="00C34965">
            <w:pPr>
              <w:ind w:left="720"/>
              <w:jc w:val="both"/>
              <w:rPr>
                <w:rFonts w:ascii="Arial" w:hAnsi="Arial" w:cs="Arial"/>
                <w:color w:val="000000"/>
                <w:sz w:val="20"/>
                <w:szCs w:val="20"/>
              </w:rPr>
            </w:pPr>
            <w:r w:rsidRPr="00EF7E9F">
              <w:rPr>
                <w:rFonts w:ascii="Arial" w:hAnsi="Arial" w:cs="Arial"/>
                <w:color w:val="000000"/>
                <w:sz w:val="20"/>
                <w:szCs w:val="20"/>
              </w:rPr>
              <w:t>On-Line Training</w:t>
            </w:r>
          </w:p>
        </w:tc>
        <w:tc>
          <w:tcPr>
            <w:tcW w:w="1759" w:type="dxa"/>
            <w:tcBorders>
              <w:top w:val="nil"/>
              <w:left w:val="nil"/>
              <w:bottom w:val="single" w:sz="4" w:space="0" w:color="auto"/>
              <w:right w:val="single" w:sz="4" w:space="0" w:color="auto"/>
            </w:tcBorders>
            <w:shd w:val="clear" w:color="auto" w:fill="auto"/>
            <w:noWrap/>
            <w:vAlign w:val="bottom"/>
            <w:hideMark/>
          </w:tcPr>
          <w:p w14:paraId="0CE09A68" w14:textId="77777777" w:rsidR="00EF7E9F" w:rsidRPr="00EF7E9F" w:rsidRDefault="00EF7E9F" w:rsidP="00852CD3">
            <w:pPr>
              <w:jc w:val="right"/>
              <w:rPr>
                <w:rFonts w:ascii="Arial" w:hAnsi="Arial" w:cs="Arial"/>
                <w:color w:val="000000"/>
                <w:sz w:val="20"/>
                <w:szCs w:val="20"/>
              </w:rPr>
            </w:pPr>
            <w:r w:rsidRPr="00EF7E9F">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F90327E" w14:textId="77777777" w:rsidR="00EF7E9F" w:rsidRPr="00EF7E9F" w:rsidRDefault="00EF7E9F" w:rsidP="00477C1F">
            <w:pPr>
              <w:jc w:val="right"/>
              <w:rPr>
                <w:rFonts w:ascii="Arial" w:hAnsi="Arial" w:cs="Arial"/>
                <w:color w:val="000000"/>
                <w:sz w:val="20"/>
                <w:szCs w:val="20"/>
                <w:highlight w:val="yellow"/>
              </w:rPr>
            </w:pPr>
          </w:p>
        </w:tc>
      </w:tr>
      <w:tr w:rsidR="00EF7E9F" w:rsidRPr="00EF7E9F" w14:paraId="11DC9F9F"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3E2687D"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5117" w:type="dxa"/>
            <w:tcBorders>
              <w:top w:val="nil"/>
              <w:left w:val="nil"/>
              <w:bottom w:val="single" w:sz="4" w:space="0" w:color="auto"/>
              <w:right w:val="single" w:sz="4" w:space="0" w:color="auto"/>
            </w:tcBorders>
            <w:shd w:val="clear" w:color="auto" w:fill="auto"/>
            <w:hideMark/>
          </w:tcPr>
          <w:p w14:paraId="0FCF4C2B" w14:textId="77777777" w:rsidR="00EF7E9F" w:rsidRPr="00EF7E9F" w:rsidRDefault="00EF7E9F" w:rsidP="00C34965">
            <w:pPr>
              <w:ind w:left="720"/>
              <w:jc w:val="both"/>
              <w:rPr>
                <w:rFonts w:ascii="Arial" w:hAnsi="Arial" w:cs="Arial"/>
                <w:color w:val="000000"/>
                <w:sz w:val="20"/>
                <w:szCs w:val="20"/>
              </w:rPr>
            </w:pPr>
            <w:r w:rsidRPr="00EF7E9F">
              <w:rPr>
                <w:rFonts w:ascii="Arial" w:hAnsi="Arial" w:cs="Arial"/>
                <w:color w:val="000000"/>
                <w:sz w:val="20"/>
                <w:szCs w:val="20"/>
              </w:rPr>
              <w:t>Forms Customization</w:t>
            </w:r>
          </w:p>
        </w:tc>
        <w:tc>
          <w:tcPr>
            <w:tcW w:w="1759" w:type="dxa"/>
            <w:tcBorders>
              <w:top w:val="nil"/>
              <w:left w:val="nil"/>
              <w:bottom w:val="single" w:sz="4" w:space="0" w:color="auto"/>
              <w:right w:val="single" w:sz="4" w:space="0" w:color="auto"/>
            </w:tcBorders>
            <w:shd w:val="clear" w:color="auto" w:fill="auto"/>
            <w:noWrap/>
            <w:vAlign w:val="bottom"/>
            <w:hideMark/>
          </w:tcPr>
          <w:p w14:paraId="1EA9CF69" w14:textId="77777777" w:rsidR="00EF7E9F" w:rsidRPr="00EF7E9F" w:rsidRDefault="00EF7E9F" w:rsidP="00852CD3">
            <w:pPr>
              <w:jc w:val="right"/>
              <w:rPr>
                <w:rFonts w:ascii="Arial" w:hAnsi="Arial" w:cs="Arial"/>
                <w:color w:val="000000"/>
                <w:sz w:val="20"/>
                <w:szCs w:val="20"/>
              </w:rPr>
            </w:pPr>
            <w:r w:rsidRPr="00EF7E9F">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7386B50D" w14:textId="77777777" w:rsidR="00EF7E9F" w:rsidRPr="00EF7E9F" w:rsidRDefault="00EF7E9F" w:rsidP="00477C1F">
            <w:pPr>
              <w:jc w:val="right"/>
              <w:rPr>
                <w:rFonts w:ascii="Arial" w:hAnsi="Arial" w:cs="Arial"/>
                <w:color w:val="000000"/>
                <w:sz w:val="20"/>
                <w:szCs w:val="20"/>
              </w:rPr>
            </w:pPr>
            <w:r w:rsidRPr="00EF7E9F">
              <w:rPr>
                <w:rFonts w:ascii="Arial" w:hAnsi="Arial" w:cs="Arial"/>
                <w:color w:val="000000"/>
                <w:sz w:val="20"/>
                <w:szCs w:val="20"/>
              </w:rPr>
              <w:t> </w:t>
            </w:r>
          </w:p>
        </w:tc>
      </w:tr>
      <w:tr w:rsidR="00EF7E9F" w:rsidRPr="00EF7E9F" w14:paraId="4EA89FA4"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7E45FD1"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5117" w:type="dxa"/>
            <w:tcBorders>
              <w:top w:val="nil"/>
              <w:left w:val="nil"/>
              <w:bottom w:val="single" w:sz="4" w:space="0" w:color="auto"/>
              <w:right w:val="single" w:sz="4" w:space="0" w:color="auto"/>
            </w:tcBorders>
            <w:shd w:val="clear" w:color="auto" w:fill="auto"/>
            <w:hideMark/>
          </w:tcPr>
          <w:p w14:paraId="6F3CB295" w14:textId="77777777" w:rsidR="00EF7E9F" w:rsidRPr="00EF7E9F" w:rsidRDefault="00EF7E9F" w:rsidP="00C34965">
            <w:pPr>
              <w:ind w:left="720"/>
              <w:jc w:val="both"/>
              <w:rPr>
                <w:rFonts w:ascii="Arial" w:hAnsi="Arial" w:cs="Arial"/>
                <w:color w:val="000000"/>
                <w:sz w:val="20"/>
                <w:szCs w:val="20"/>
              </w:rPr>
            </w:pPr>
            <w:r w:rsidRPr="00EF7E9F">
              <w:rPr>
                <w:rFonts w:ascii="Arial" w:hAnsi="Arial" w:cs="Arial"/>
                <w:color w:val="000000"/>
                <w:sz w:val="20"/>
                <w:szCs w:val="20"/>
              </w:rPr>
              <w:t>Site Configuration</w:t>
            </w:r>
          </w:p>
        </w:tc>
        <w:tc>
          <w:tcPr>
            <w:tcW w:w="1759" w:type="dxa"/>
            <w:tcBorders>
              <w:top w:val="nil"/>
              <w:left w:val="nil"/>
              <w:bottom w:val="single" w:sz="4" w:space="0" w:color="auto"/>
              <w:right w:val="single" w:sz="4" w:space="0" w:color="auto"/>
            </w:tcBorders>
            <w:shd w:val="clear" w:color="auto" w:fill="auto"/>
            <w:noWrap/>
            <w:vAlign w:val="bottom"/>
            <w:hideMark/>
          </w:tcPr>
          <w:p w14:paraId="069C0048" w14:textId="77777777" w:rsidR="00EF7E9F" w:rsidRPr="00EF7E9F" w:rsidRDefault="00EF7E9F" w:rsidP="00852CD3">
            <w:pPr>
              <w:jc w:val="right"/>
              <w:rPr>
                <w:rFonts w:ascii="Arial" w:hAnsi="Arial" w:cs="Arial"/>
                <w:color w:val="000000"/>
                <w:sz w:val="20"/>
                <w:szCs w:val="20"/>
              </w:rPr>
            </w:pPr>
            <w:r w:rsidRPr="00EF7E9F">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29C39144" w14:textId="77777777" w:rsidR="00EF7E9F" w:rsidRPr="00EF7E9F" w:rsidRDefault="00EF7E9F" w:rsidP="00477C1F">
            <w:pPr>
              <w:jc w:val="right"/>
              <w:rPr>
                <w:rFonts w:ascii="Arial" w:hAnsi="Arial" w:cs="Arial"/>
                <w:color w:val="000000"/>
                <w:sz w:val="20"/>
                <w:szCs w:val="20"/>
              </w:rPr>
            </w:pPr>
            <w:r w:rsidRPr="00EF7E9F">
              <w:rPr>
                <w:rFonts w:ascii="Arial" w:hAnsi="Arial" w:cs="Arial"/>
                <w:color w:val="000000"/>
                <w:sz w:val="20"/>
                <w:szCs w:val="20"/>
              </w:rPr>
              <w:t> </w:t>
            </w:r>
          </w:p>
        </w:tc>
      </w:tr>
      <w:tr w:rsidR="00EF7E9F" w:rsidRPr="00EF7E9F" w14:paraId="6A649588"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6012A6C" w14:textId="77777777" w:rsidR="00EF7E9F" w:rsidRPr="00EF7E9F" w:rsidRDefault="00EF7E9F" w:rsidP="00D23C99">
            <w:pPr>
              <w:jc w:val="both"/>
              <w:rPr>
                <w:rFonts w:ascii="Arial" w:hAnsi="Arial" w:cs="Arial"/>
                <w:color w:val="000000"/>
                <w:sz w:val="20"/>
                <w:szCs w:val="20"/>
              </w:rPr>
            </w:pPr>
          </w:p>
        </w:tc>
        <w:tc>
          <w:tcPr>
            <w:tcW w:w="5117" w:type="dxa"/>
            <w:tcBorders>
              <w:top w:val="nil"/>
              <w:left w:val="nil"/>
              <w:bottom w:val="single" w:sz="4" w:space="0" w:color="auto"/>
              <w:right w:val="single" w:sz="4" w:space="0" w:color="auto"/>
            </w:tcBorders>
            <w:shd w:val="clear" w:color="auto" w:fill="auto"/>
            <w:hideMark/>
          </w:tcPr>
          <w:p w14:paraId="65C554E3" w14:textId="77777777" w:rsidR="00EF7E9F" w:rsidRPr="00EF7E9F" w:rsidRDefault="00EF7E9F" w:rsidP="00C34965">
            <w:pPr>
              <w:ind w:left="720"/>
              <w:jc w:val="both"/>
              <w:rPr>
                <w:rFonts w:ascii="Arial" w:hAnsi="Arial" w:cs="Arial"/>
                <w:color w:val="000000"/>
                <w:sz w:val="20"/>
                <w:szCs w:val="20"/>
              </w:rPr>
            </w:pPr>
            <w:r w:rsidRPr="00EF7E9F">
              <w:rPr>
                <w:rFonts w:ascii="Arial" w:hAnsi="Arial" w:cs="Arial"/>
                <w:color w:val="000000"/>
                <w:sz w:val="20"/>
                <w:szCs w:val="20"/>
              </w:rPr>
              <w:t>Pharmacy Interface</w:t>
            </w:r>
          </w:p>
        </w:tc>
        <w:tc>
          <w:tcPr>
            <w:tcW w:w="1759" w:type="dxa"/>
            <w:tcBorders>
              <w:top w:val="nil"/>
              <w:left w:val="nil"/>
              <w:bottom w:val="single" w:sz="4" w:space="0" w:color="auto"/>
              <w:right w:val="single" w:sz="4" w:space="0" w:color="auto"/>
            </w:tcBorders>
            <w:shd w:val="clear" w:color="auto" w:fill="auto"/>
            <w:noWrap/>
            <w:vAlign w:val="bottom"/>
            <w:hideMark/>
          </w:tcPr>
          <w:p w14:paraId="5E5678A2" w14:textId="77777777" w:rsidR="00EF7E9F" w:rsidRPr="00EF7E9F" w:rsidRDefault="00EF7E9F" w:rsidP="00852CD3">
            <w:pPr>
              <w:jc w:val="right"/>
              <w:rPr>
                <w:rFonts w:ascii="Arial"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vAlign w:val="bottom"/>
            <w:hideMark/>
          </w:tcPr>
          <w:p w14:paraId="365EB578" w14:textId="77777777" w:rsidR="00EF7E9F" w:rsidRPr="00EF7E9F" w:rsidRDefault="00EF7E9F" w:rsidP="00477C1F">
            <w:pPr>
              <w:jc w:val="right"/>
              <w:rPr>
                <w:rFonts w:ascii="Arial" w:hAnsi="Arial" w:cs="Arial"/>
                <w:color w:val="000000"/>
                <w:sz w:val="20"/>
                <w:szCs w:val="20"/>
              </w:rPr>
            </w:pPr>
          </w:p>
        </w:tc>
      </w:tr>
      <w:tr w:rsidR="00EF7E9F" w:rsidRPr="00EF7E9F" w14:paraId="449B9AE4"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FC9738D" w14:textId="77777777" w:rsidR="00EF7E9F" w:rsidRPr="00EF7E9F" w:rsidRDefault="00EF7E9F" w:rsidP="00D23C99">
            <w:pPr>
              <w:jc w:val="both"/>
              <w:rPr>
                <w:rFonts w:ascii="Arial" w:hAnsi="Arial" w:cs="Arial"/>
                <w:color w:val="000000"/>
                <w:sz w:val="20"/>
                <w:szCs w:val="20"/>
              </w:rPr>
            </w:pPr>
          </w:p>
        </w:tc>
        <w:tc>
          <w:tcPr>
            <w:tcW w:w="5117" w:type="dxa"/>
            <w:tcBorders>
              <w:top w:val="nil"/>
              <w:left w:val="nil"/>
              <w:bottom w:val="single" w:sz="4" w:space="0" w:color="auto"/>
              <w:right w:val="single" w:sz="4" w:space="0" w:color="auto"/>
            </w:tcBorders>
            <w:shd w:val="clear" w:color="auto" w:fill="auto"/>
            <w:hideMark/>
          </w:tcPr>
          <w:p w14:paraId="5E62A656" w14:textId="77777777" w:rsidR="00EF7E9F" w:rsidRPr="00EF7E9F" w:rsidRDefault="00EF7E9F" w:rsidP="00C34965">
            <w:pPr>
              <w:ind w:left="720"/>
              <w:jc w:val="both"/>
              <w:rPr>
                <w:rFonts w:ascii="Arial" w:hAnsi="Arial" w:cs="Arial"/>
                <w:color w:val="000000"/>
                <w:sz w:val="20"/>
                <w:szCs w:val="20"/>
              </w:rPr>
            </w:pPr>
            <w:r w:rsidRPr="00EF7E9F">
              <w:rPr>
                <w:rFonts w:ascii="Arial" w:hAnsi="Arial" w:cs="Arial"/>
                <w:color w:val="000000"/>
                <w:sz w:val="20"/>
                <w:szCs w:val="20"/>
              </w:rPr>
              <w:t>Jail Management Interface</w:t>
            </w:r>
          </w:p>
        </w:tc>
        <w:tc>
          <w:tcPr>
            <w:tcW w:w="1759" w:type="dxa"/>
            <w:tcBorders>
              <w:top w:val="nil"/>
              <w:left w:val="nil"/>
              <w:bottom w:val="single" w:sz="4" w:space="0" w:color="auto"/>
              <w:right w:val="single" w:sz="4" w:space="0" w:color="auto"/>
            </w:tcBorders>
            <w:shd w:val="clear" w:color="auto" w:fill="auto"/>
            <w:noWrap/>
            <w:vAlign w:val="bottom"/>
            <w:hideMark/>
          </w:tcPr>
          <w:p w14:paraId="09942157" w14:textId="77777777" w:rsidR="00EF7E9F" w:rsidRPr="00EF7E9F" w:rsidRDefault="00EF7E9F" w:rsidP="00852CD3">
            <w:pPr>
              <w:jc w:val="right"/>
              <w:rPr>
                <w:rFonts w:ascii="Arial"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vAlign w:val="bottom"/>
            <w:hideMark/>
          </w:tcPr>
          <w:p w14:paraId="12CFAFE5" w14:textId="77777777" w:rsidR="00EF7E9F" w:rsidRPr="00EF7E9F" w:rsidRDefault="00EF7E9F" w:rsidP="00477C1F">
            <w:pPr>
              <w:jc w:val="right"/>
              <w:rPr>
                <w:rFonts w:ascii="Arial" w:hAnsi="Arial" w:cs="Arial"/>
                <w:color w:val="000000"/>
                <w:sz w:val="20"/>
                <w:szCs w:val="20"/>
              </w:rPr>
            </w:pPr>
          </w:p>
        </w:tc>
      </w:tr>
      <w:tr w:rsidR="00EF7E9F" w:rsidRPr="00EF7E9F" w14:paraId="4F302F4A"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091E73C" w14:textId="1FB428C0" w:rsidR="00EF7E9F" w:rsidRPr="00EF7E9F" w:rsidRDefault="00DA26E5" w:rsidP="00D23C99">
            <w:pPr>
              <w:jc w:val="both"/>
              <w:rPr>
                <w:rFonts w:ascii="Arial" w:hAnsi="Arial" w:cs="Arial"/>
                <w:color w:val="000000"/>
                <w:sz w:val="20"/>
                <w:szCs w:val="20"/>
              </w:rPr>
            </w:pPr>
            <w:r>
              <w:rPr>
                <w:rFonts w:ascii="Arial" w:hAnsi="Arial" w:cs="Arial"/>
                <w:color w:val="000000"/>
                <w:sz w:val="20"/>
                <w:szCs w:val="20"/>
              </w:rPr>
              <w:t>5</w:t>
            </w:r>
          </w:p>
        </w:tc>
        <w:tc>
          <w:tcPr>
            <w:tcW w:w="5117" w:type="dxa"/>
            <w:tcBorders>
              <w:top w:val="nil"/>
              <w:left w:val="nil"/>
              <w:bottom w:val="single" w:sz="4" w:space="0" w:color="auto"/>
              <w:right w:val="single" w:sz="4" w:space="0" w:color="auto"/>
            </w:tcBorders>
            <w:shd w:val="clear" w:color="auto" w:fill="auto"/>
            <w:hideMark/>
          </w:tcPr>
          <w:p w14:paraId="1860AA70" w14:textId="40CE05A2" w:rsidR="00EF7E9F" w:rsidRPr="00E34D0D" w:rsidRDefault="00EF7E9F" w:rsidP="00D23C99">
            <w:pPr>
              <w:jc w:val="both"/>
              <w:rPr>
                <w:rFonts w:ascii="Arial" w:hAnsi="Arial" w:cs="Arial"/>
                <w:color w:val="000000"/>
                <w:sz w:val="20"/>
                <w:szCs w:val="20"/>
              </w:rPr>
            </w:pPr>
            <w:r w:rsidRPr="00E34D0D">
              <w:rPr>
                <w:rFonts w:ascii="Arial" w:hAnsi="Arial" w:cs="Arial"/>
                <w:color w:val="000000"/>
                <w:sz w:val="20"/>
                <w:szCs w:val="20"/>
              </w:rPr>
              <w:t>Days On-Site Training</w:t>
            </w:r>
            <w:r w:rsidR="00DA26E5" w:rsidRPr="00E34D0D">
              <w:rPr>
                <w:rFonts w:ascii="Arial" w:hAnsi="Arial" w:cs="Arial"/>
                <w:color w:val="000000"/>
                <w:sz w:val="20"/>
                <w:szCs w:val="20"/>
              </w:rPr>
              <w:t>, Inluding Expenses</w:t>
            </w:r>
            <w:r w:rsidR="00E34D0D" w:rsidRPr="00E34D0D">
              <w:rPr>
                <w:rFonts w:ascii="Arial" w:hAnsi="Arial" w:cs="Arial"/>
                <w:color w:val="000000"/>
                <w:sz w:val="20"/>
                <w:szCs w:val="20"/>
              </w:rPr>
              <w:t xml:space="preserve"> </w:t>
            </w:r>
            <w:r w:rsidR="00E34D0D" w:rsidRPr="00E34D0D">
              <w:rPr>
                <w:rFonts w:ascii="Arial" w:hAnsi="Arial" w:cs="Arial"/>
                <w:sz w:val="20"/>
                <w:szCs w:val="20"/>
              </w:rPr>
              <w:t>(7-1-24 to 6-30-25)</w:t>
            </w:r>
          </w:p>
        </w:tc>
        <w:tc>
          <w:tcPr>
            <w:tcW w:w="1759" w:type="dxa"/>
            <w:tcBorders>
              <w:top w:val="nil"/>
              <w:left w:val="nil"/>
              <w:bottom w:val="single" w:sz="4" w:space="0" w:color="auto"/>
              <w:right w:val="single" w:sz="4" w:space="0" w:color="auto"/>
            </w:tcBorders>
            <w:shd w:val="clear" w:color="auto" w:fill="auto"/>
            <w:noWrap/>
            <w:vAlign w:val="bottom"/>
            <w:hideMark/>
          </w:tcPr>
          <w:p w14:paraId="4F7742A9" w14:textId="4F804ED3" w:rsidR="00EF7E9F" w:rsidRPr="00EF7E9F" w:rsidRDefault="00EF7E9F" w:rsidP="00852CD3">
            <w:pPr>
              <w:jc w:val="right"/>
              <w:rPr>
                <w:rFonts w:ascii="Arial" w:hAnsi="Arial" w:cs="Arial"/>
                <w:color w:val="000000"/>
                <w:sz w:val="20"/>
                <w:szCs w:val="20"/>
              </w:rPr>
            </w:pPr>
            <w:r w:rsidRPr="00EF7E9F">
              <w:rPr>
                <w:rFonts w:ascii="Arial" w:hAnsi="Arial" w:cs="Arial"/>
                <w:color w:val="000000"/>
                <w:sz w:val="20"/>
                <w:szCs w:val="20"/>
              </w:rPr>
              <w:t>$</w:t>
            </w:r>
            <w:r w:rsidR="00DA26E5">
              <w:rPr>
                <w:rFonts w:ascii="Arial" w:hAnsi="Arial" w:cs="Arial"/>
                <w:color w:val="000000"/>
                <w:sz w:val="20"/>
                <w:szCs w:val="20"/>
              </w:rPr>
              <w:t>1</w:t>
            </w:r>
            <w:r w:rsidRPr="00EF7E9F">
              <w:rPr>
                <w:rFonts w:ascii="Arial" w:hAnsi="Arial" w:cs="Arial"/>
                <w:color w:val="000000"/>
                <w:sz w:val="20"/>
                <w:szCs w:val="20"/>
              </w:rPr>
              <w:t>,</w:t>
            </w:r>
            <w:r w:rsidR="00477C1F">
              <w:rPr>
                <w:rFonts w:ascii="Arial" w:hAnsi="Arial" w:cs="Arial"/>
                <w:color w:val="000000"/>
                <w:sz w:val="20"/>
                <w:szCs w:val="20"/>
              </w:rPr>
              <w:t>5</w:t>
            </w:r>
            <w:r w:rsidRPr="00EF7E9F">
              <w:rPr>
                <w:rFonts w:ascii="Arial" w:hAnsi="Arial" w:cs="Arial"/>
                <w:color w:val="000000"/>
                <w:sz w:val="20"/>
                <w:szCs w:val="20"/>
              </w:rPr>
              <w:t>00.00</w:t>
            </w:r>
          </w:p>
        </w:tc>
        <w:tc>
          <w:tcPr>
            <w:tcW w:w="1530" w:type="dxa"/>
            <w:tcBorders>
              <w:top w:val="nil"/>
              <w:left w:val="nil"/>
              <w:bottom w:val="single" w:sz="4" w:space="0" w:color="auto"/>
              <w:right w:val="single" w:sz="4" w:space="0" w:color="auto"/>
            </w:tcBorders>
            <w:shd w:val="clear" w:color="auto" w:fill="auto"/>
            <w:vAlign w:val="bottom"/>
            <w:hideMark/>
          </w:tcPr>
          <w:p w14:paraId="2D451B2C" w14:textId="18B5C464" w:rsidR="00EF7E9F" w:rsidRPr="00EF7E9F" w:rsidRDefault="000814D1" w:rsidP="00477C1F">
            <w:pPr>
              <w:jc w:val="right"/>
              <w:rPr>
                <w:rFonts w:ascii="Arial" w:hAnsi="Arial" w:cs="Arial"/>
                <w:color w:val="000000"/>
                <w:sz w:val="20"/>
                <w:szCs w:val="20"/>
              </w:rPr>
            </w:pPr>
            <w:r>
              <w:rPr>
                <w:rFonts w:ascii="Arial" w:hAnsi="Arial" w:cs="Arial"/>
                <w:color w:val="000000"/>
                <w:sz w:val="20"/>
                <w:szCs w:val="20"/>
              </w:rPr>
              <w:t>$</w:t>
            </w:r>
            <w:r w:rsidR="00036718">
              <w:rPr>
                <w:rFonts w:ascii="Arial" w:hAnsi="Arial" w:cs="Arial"/>
                <w:color w:val="000000"/>
                <w:sz w:val="20"/>
                <w:szCs w:val="20"/>
              </w:rPr>
              <w:t>7,500</w:t>
            </w:r>
            <w:r w:rsidR="00EF7E9F" w:rsidRPr="00EF7E9F">
              <w:rPr>
                <w:rFonts w:ascii="Arial" w:hAnsi="Arial" w:cs="Arial"/>
                <w:color w:val="000000"/>
                <w:sz w:val="20"/>
                <w:szCs w:val="20"/>
              </w:rPr>
              <w:t>.00</w:t>
            </w:r>
          </w:p>
        </w:tc>
      </w:tr>
      <w:tr w:rsidR="00943EED" w:rsidRPr="00EF7E9F" w14:paraId="1193C43E"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6930E97" w14:textId="35CBF030" w:rsidR="00943EED" w:rsidRPr="00EF7E9F" w:rsidRDefault="00036718" w:rsidP="00D23C99">
            <w:pPr>
              <w:jc w:val="both"/>
              <w:rPr>
                <w:rFonts w:ascii="Arial" w:hAnsi="Arial" w:cs="Arial"/>
                <w:color w:val="000000"/>
                <w:sz w:val="20"/>
                <w:szCs w:val="20"/>
              </w:rPr>
            </w:pPr>
            <w:r>
              <w:rPr>
                <w:rFonts w:ascii="Arial" w:hAnsi="Arial" w:cs="Arial"/>
                <w:color w:val="000000"/>
                <w:sz w:val="20"/>
                <w:szCs w:val="20"/>
              </w:rPr>
              <w:t>1</w:t>
            </w:r>
          </w:p>
        </w:tc>
        <w:tc>
          <w:tcPr>
            <w:tcW w:w="5117" w:type="dxa"/>
            <w:tcBorders>
              <w:top w:val="nil"/>
              <w:left w:val="nil"/>
              <w:bottom w:val="single" w:sz="4" w:space="0" w:color="auto"/>
              <w:right w:val="single" w:sz="4" w:space="0" w:color="auto"/>
            </w:tcBorders>
            <w:shd w:val="clear" w:color="auto" w:fill="auto"/>
            <w:hideMark/>
          </w:tcPr>
          <w:p w14:paraId="52A36F20" w14:textId="57FEFD57" w:rsidR="00943EED" w:rsidRPr="00E34D0D" w:rsidRDefault="00943EED" w:rsidP="00D23C99">
            <w:pPr>
              <w:jc w:val="both"/>
              <w:rPr>
                <w:rFonts w:ascii="Arial" w:hAnsi="Arial" w:cs="Arial"/>
                <w:color w:val="000000"/>
                <w:sz w:val="20"/>
                <w:szCs w:val="20"/>
              </w:rPr>
            </w:pPr>
            <w:r w:rsidRPr="00E34D0D">
              <w:rPr>
                <w:rFonts w:ascii="Arial" w:hAnsi="Arial" w:cs="Arial"/>
                <w:color w:val="000000"/>
                <w:sz w:val="20"/>
                <w:szCs w:val="20"/>
              </w:rPr>
              <w:t>Laboratory Results Interface</w:t>
            </w:r>
            <w:r w:rsidR="00434214" w:rsidRPr="00E34D0D">
              <w:rPr>
                <w:rFonts w:ascii="Arial" w:hAnsi="Arial" w:cs="Arial"/>
                <w:color w:val="000000"/>
                <w:sz w:val="20"/>
                <w:szCs w:val="20"/>
              </w:rPr>
              <w:t xml:space="preserve"> </w:t>
            </w:r>
            <w:r w:rsidR="00036718" w:rsidRPr="00E34D0D">
              <w:rPr>
                <w:rFonts w:ascii="Arial" w:hAnsi="Arial" w:cs="Arial"/>
                <w:sz w:val="20"/>
                <w:szCs w:val="20"/>
              </w:rPr>
              <w:t>(7-1-24 to 6-30-25)</w:t>
            </w:r>
          </w:p>
        </w:tc>
        <w:tc>
          <w:tcPr>
            <w:tcW w:w="1759" w:type="dxa"/>
            <w:tcBorders>
              <w:top w:val="nil"/>
              <w:left w:val="nil"/>
              <w:bottom w:val="single" w:sz="4" w:space="0" w:color="auto"/>
              <w:right w:val="single" w:sz="4" w:space="0" w:color="auto"/>
            </w:tcBorders>
            <w:shd w:val="clear" w:color="auto" w:fill="auto"/>
            <w:noWrap/>
            <w:vAlign w:val="bottom"/>
            <w:hideMark/>
          </w:tcPr>
          <w:p w14:paraId="62EB0846" w14:textId="6B39ABA4" w:rsidR="00943EED" w:rsidRPr="00EF7E9F" w:rsidRDefault="00E501BC" w:rsidP="00247C83">
            <w:pPr>
              <w:jc w:val="right"/>
              <w:rPr>
                <w:rFonts w:ascii="Arial" w:hAnsi="Arial" w:cs="Arial"/>
                <w:color w:val="000000"/>
                <w:sz w:val="20"/>
                <w:szCs w:val="20"/>
              </w:rPr>
            </w:pPr>
            <w:r>
              <w:rPr>
                <w:rFonts w:ascii="Arial" w:hAnsi="Arial" w:cs="Arial"/>
                <w:color w:val="000000"/>
                <w:sz w:val="20"/>
                <w:szCs w:val="20"/>
              </w:rPr>
              <w:t>$</w:t>
            </w:r>
            <w:r w:rsidR="00DA26E5">
              <w:rPr>
                <w:rFonts w:ascii="Arial" w:hAnsi="Arial" w:cs="Arial"/>
                <w:color w:val="000000"/>
                <w:sz w:val="20"/>
                <w:szCs w:val="20"/>
              </w:rPr>
              <w:t>2</w:t>
            </w:r>
            <w:r w:rsidR="00DF2F25">
              <w:rPr>
                <w:rFonts w:ascii="Arial" w:hAnsi="Arial" w:cs="Arial"/>
                <w:color w:val="000000"/>
                <w:sz w:val="20"/>
                <w:szCs w:val="20"/>
              </w:rPr>
              <w:t>,5</w:t>
            </w:r>
            <w:r w:rsidR="00943EED">
              <w:rPr>
                <w:rFonts w:ascii="Arial" w:hAnsi="Arial" w:cs="Arial"/>
                <w:color w:val="000000"/>
                <w:sz w:val="20"/>
                <w:szCs w:val="20"/>
              </w:rPr>
              <w:t>00.00</w:t>
            </w:r>
          </w:p>
        </w:tc>
        <w:tc>
          <w:tcPr>
            <w:tcW w:w="1530" w:type="dxa"/>
            <w:tcBorders>
              <w:top w:val="nil"/>
              <w:left w:val="nil"/>
              <w:bottom w:val="single" w:sz="4" w:space="0" w:color="auto"/>
              <w:right w:val="single" w:sz="4" w:space="0" w:color="auto"/>
            </w:tcBorders>
            <w:shd w:val="clear" w:color="auto" w:fill="auto"/>
            <w:vAlign w:val="bottom"/>
            <w:hideMark/>
          </w:tcPr>
          <w:p w14:paraId="6DA9439D" w14:textId="78437699" w:rsidR="00943EED" w:rsidRPr="00EF7E9F" w:rsidRDefault="00DF2F25" w:rsidP="00DF2F25">
            <w:pPr>
              <w:jc w:val="right"/>
              <w:rPr>
                <w:rFonts w:ascii="Arial" w:hAnsi="Arial" w:cs="Arial"/>
                <w:color w:val="000000"/>
                <w:sz w:val="20"/>
                <w:szCs w:val="20"/>
              </w:rPr>
            </w:pPr>
            <w:r>
              <w:rPr>
                <w:rFonts w:ascii="Arial" w:hAnsi="Arial" w:cs="Arial"/>
                <w:color w:val="000000"/>
                <w:sz w:val="20"/>
                <w:szCs w:val="20"/>
              </w:rPr>
              <w:t>$</w:t>
            </w:r>
            <w:r w:rsidR="00036718">
              <w:rPr>
                <w:rFonts w:ascii="Arial" w:hAnsi="Arial" w:cs="Arial"/>
                <w:color w:val="000000"/>
                <w:sz w:val="20"/>
                <w:szCs w:val="20"/>
              </w:rPr>
              <w:t>2,50</w:t>
            </w:r>
            <w:r w:rsidR="00943EED">
              <w:rPr>
                <w:rFonts w:ascii="Arial" w:hAnsi="Arial" w:cs="Arial"/>
                <w:color w:val="000000"/>
                <w:sz w:val="20"/>
                <w:szCs w:val="20"/>
              </w:rPr>
              <w:t>0.00</w:t>
            </w:r>
          </w:p>
        </w:tc>
      </w:tr>
      <w:tr w:rsidR="00943EED" w:rsidRPr="00EF7E9F" w14:paraId="7EDBA2B8"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CDC28B5" w14:textId="4448F2E5" w:rsidR="00943EED" w:rsidRPr="00EF7E9F" w:rsidRDefault="00036718" w:rsidP="00D23C99">
            <w:pPr>
              <w:jc w:val="both"/>
              <w:rPr>
                <w:rFonts w:ascii="Arial" w:hAnsi="Arial" w:cs="Arial"/>
                <w:color w:val="000000"/>
                <w:sz w:val="20"/>
                <w:szCs w:val="20"/>
              </w:rPr>
            </w:pPr>
            <w:r>
              <w:rPr>
                <w:rFonts w:ascii="Arial" w:hAnsi="Arial" w:cs="Arial"/>
                <w:color w:val="000000"/>
                <w:sz w:val="20"/>
                <w:szCs w:val="20"/>
              </w:rPr>
              <w:t>1</w:t>
            </w:r>
          </w:p>
        </w:tc>
        <w:tc>
          <w:tcPr>
            <w:tcW w:w="5117" w:type="dxa"/>
            <w:tcBorders>
              <w:top w:val="nil"/>
              <w:left w:val="nil"/>
              <w:bottom w:val="single" w:sz="4" w:space="0" w:color="auto"/>
              <w:right w:val="single" w:sz="4" w:space="0" w:color="auto"/>
            </w:tcBorders>
            <w:shd w:val="clear" w:color="auto" w:fill="auto"/>
            <w:hideMark/>
          </w:tcPr>
          <w:p w14:paraId="55128BB5" w14:textId="7FC49A80" w:rsidR="00943EED" w:rsidRPr="00E34D0D" w:rsidRDefault="00943EED" w:rsidP="00D23C99">
            <w:pPr>
              <w:jc w:val="both"/>
              <w:rPr>
                <w:rFonts w:ascii="Arial" w:hAnsi="Arial" w:cs="Arial"/>
                <w:color w:val="000000"/>
                <w:sz w:val="20"/>
                <w:szCs w:val="20"/>
              </w:rPr>
            </w:pPr>
            <w:r w:rsidRPr="00E34D0D">
              <w:rPr>
                <w:rFonts w:ascii="Arial" w:hAnsi="Arial" w:cs="Arial"/>
                <w:color w:val="000000"/>
                <w:sz w:val="20"/>
                <w:szCs w:val="20"/>
              </w:rPr>
              <w:t>Radiology Results Interface</w:t>
            </w:r>
            <w:r w:rsidR="00434214" w:rsidRPr="00E34D0D">
              <w:rPr>
                <w:rFonts w:ascii="Arial" w:hAnsi="Arial" w:cs="Arial"/>
                <w:color w:val="000000"/>
                <w:sz w:val="20"/>
                <w:szCs w:val="20"/>
              </w:rPr>
              <w:t xml:space="preserve"> </w:t>
            </w:r>
            <w:r w:rsidR="00036718" w:rsidRPr="00E34D0D">
              <w:rPr>
                <w:rFonts w:ascii="Arial" w:hAnsi="Arial" w:cs="Arial"/>
                <w:sz w:val="20"/>
                <w:szCs w:val="20"/>
              </w:rPr>
              <w:t>(7-1-24 to 6-30-25)</w:t>
            </w:r>
          </w:p>
        </w:tc>
        <w:tc>
          <w:tcPr>
            <w:tcW w:w="1759" w:type="dxa"/>
            <w:tcBorders>
              <w:top w:val="nil"/>
              <w:left w:val="nil"/>
              <w:bottom w:val="single" w:sz="4" w:space="0" w:color="auto"/>
              <w:right w:val="single" w:sz="4" w:space="0" w:color="auto"/>
            </w:tcBorders>
            <w:shd w:val="clear" w:color="auto" w:fill="auto"/>
            <w:noWrap/>
            <w:vAlign w:val="bottom"/>
            <w:hideMark/>
          </w:tcPr>
          <w:p w14:paraId="43868495" w14:textId="6318609D" w:rsidR="00943EED" w:rsidRPr="00EF7E9F" w:rsidRDefault="00DF2F25" w:rsidP="00943EED">
            <w:pPr>
              <w:jc w:val="right"/>
              <w:rPr>
                <w:rFonts w:ascii="Arial" w:hAnsi="Arial" w:cs="Arial"/>
                <w:color w:val="000000"/>
                <w:sz w:val="20"/>
                <w:szCs w:val="20"/>
              </w:rPr>
            </w:pPr>
            <w:r>
              <w:rPr>
                <w:rFonts w:ascii="Arial" w:hAnsi="Arial" w:cs="Arial"/>
                <w:color w:val="000000"/>
                <w:sz w:val="20"/>
                <w:szCs w:val="20"/>
              </w:rPr>
              <w:t>$</w:t>
            </w:r>
            <w:r w:rsidR="00DA26E5">
              <w:rPr>
                <w:rFonts w:ascii="Arial" w:hAnsi="Arial" w:cs="Arial"/>
                <w:color w:val="000000"/>
                <w:sz w:val="20"/>
                <w:szCs w:val="20"/>
              </w:rPr>
              <w:t>2</w:t>
            </w:r>
            <w:r>
              <w:rPr>
                <w:rFonts w:ascii="Arial" w:hAnsi="Arial" w:cs="Arial"/>
                <w:color w:val="000000"/>
                <w:sz w:val="20"/>
                <w:szCs w:val="20"/>
              </w:rPr>
              <w:t>,5</w:t>
            </w:r>
            <w:r w:rsidR="00943EED">
              <w:rPr>
                <w:rFonts w:ascii="Arial" w:hAnsi="Arial" w:cs="Arial"/>
                <w:color w:val="000000"/>
                <w:sz w:val="20"/>
                <w:szCs w:val="20"/>
              </w:rPr>
              <w:t>00.00</w:t>
            </w:r>
          </w:p>
        </w:tc>
        <w:tc>
          <w:tcPr>
            <w:tcW w:w="1530" w:type="dxa"/>
            <w:tcBorders>
              <w:top w:val="nil"/>
              <w:left w:val="nil"/>
              <w:bottom w:val="single" w:sz="4" w:space="0" w:color="auto"/>
              <w:right w:val="single" w:sz="4" w:space="0" w:color="auto"/>
            </w:tcBorders>
            <w:shd w:val="clear" w:color="auto" w:fill="auto"/>
            <w:vAlign w:val="bottom"/>
            <w:hideMark/>
          </w:tcPr>
          <w:p w14:paraId="1A991C33" w14:textId="3BD133F7" w:rsidR="00943EED" w:rsidRPr="00EF7E9F" w:rsidRDefault="00DF2F25" w:rsidP="00247C83">
            <w:pPr>
              <w:jc w:val="right"/>
              <w:rPr>
                <w:rFonts w:ascii="Arial" w:hAnsi="Arial" w:cs="Arial"/>
                <w:color w:val="000000"/>
                <w:sz w:val="20"/>
                <w:szCs w:val="20"/>
              </w:rPr>
            </w:pPr>
            <w:r>
              <w:rPr>
                <w:rFonts w:ascii="Arial" w:hAnsi="Arial" w:cs="Arial"/>
                <w:color w:val="000000"/>
                <w:sz w:val="20"/>
                <w:szCs w:val="20"/>
              </w:rPr>
              <w:t>$</w:t>
            </w:r>
            <w:r w:rsidR="00036718">
              <w:rPr>
                <w:rFonts w:ascii="Arial" w:hAnsi="Arial" w:cs="Arial"/>
                <w:color w:val="000000"/>
                <w:sz w:val="20"/>
                <w:szCs w:val="20"/>
              </w:rPr>
              <w:t>2,50</w:t>
            </w:r>
            <w:r w:rsidR="00943EED">
              <w:rPr>
                <w:rFonts w:ascii="Arial" w:hAnsi="Arial" w:cs="Arial"/>
                <w:color w:val="000000"/>
                <w:sz w:val="20"/>
                <w:szCs w:val="20"/>
              </w:rPr>
              <w:t>0.00</w:t>
            </w:r>
          </w:p>
        </w:tc>
      </w:tr>
      <w:tr w:rsidR="00943EED" w:rsidRPr="00EF7E9F" w14:paraId="70FB0DA5"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AFE7703" w14:textId="5202552F" w:rsidR="00943EED" w:rsidRPr="00EF7E9F" w:rsidRDefault="00861552" w:rsidP="00D23C99">
            <w:pPr>
              <w:jc w:val="both"/>
              <w:rPr>
                <w:rFonts w:ascii="Arial" w:hAnsi="Arial" w:cs="Arial"/>
                <w:color w:val="000000"/>
                <w:sz w:val="20"/>
                <w:szCs w:val="20"/>
              </w:rPr>
            </w:pPr>
            <w:r>
              <w:rPr>
                <w:rFonts w:ascii="Arial" w:hAnsi="Arial" w:cs="Arial"/>
                <w:color w:val="000000"/>
                <w:sz w:val="20"/>
                <w:szCs w:val="20"/>
              </w:rPr>
              <w:t>0</w:t>
            </w:r>
          </w:p>
        </w:tc>
        <w:tc>
          <w:tcPr>
            <w:tcW w:w="5117" w:type="dxa"/>
            <w:tcBorders>
              <w:top w:val="nil"/>
              <w:left w:val="nil"/>
              <w:bottom w:val="single" w:sz="4" w:space="0" w:color="auto"/>
              <w:right w:val="single" w:sz="4" w:space="0" w:color="auto"/>
            </w:tcBorders>
            <w:shd w:val="clear" w:color="auto" w:fill="auto"/>
            <w:hideMark/>
          </w:tcPr>
          <w:p w14:paraId="1F2885D5" w14:textId="77777777" w:rsidR="00943EED" w:rsidRPr="00EF7E9F" w:rsidRDefault="00943EED" w:rsidP="00D23C99">
            <w:pPr>
              <w:jc w:val="both"/>
              <w:rPr>
                <w:rFonts w:ascii="Arial" w:hAnsi="Arial" w:cs="Arial"/>
                <w:color w:val="000000"/>
                <w:sz w:val="20"/>
                <w:szCs w:val="20"/>
              </w:rPr>
            </w:pPr>
            <w:r>
              <w:rPr>
                <w:rFonts w:ascii="Arial" w:hAnsi="Arial" w:cs="Arial"/>
                <w:color w:val="000000"/>
                <w:sz w:val="20"/>
                <w:szCs w:val="20"/>
              </w:rPr>
              <w:t>Drug To Drug Interaction (yearly)</w:t>
            </w:r>
          </w:p>
        </w:tc>
        <w:tc>
          <w:tcPr>
            <w:tcW w:w="1759" w:type="dxa"/>
            <w:tcBorders>
              <w:top w:val="nil"/>
              <w:left w:val="nil"/>
              <w:bottom w:val="single" w:sz="4" w:space="0" w:color="auto"/>
              <w:right w:val="single" w:sz="4" w:space="0" w:color="auto"/>
            </w:tcBorders>
            <w:shd w:val="clear" w:color="auto" w:fill="auto"/>
            <w:noWrap/>
            <w:vAlign w:val="bottom"/>
            <w:hideMark/>
          </w:tcPr>
          <w:p w14:paraId="70A30AC0" w14:textId="0460A027" w:rsidR="00943EED" w:rsidRPr="00EF7E9F" w:rsidRDefault="00CB14F4" w:rsidP="00CB14F4">
            <w:pPr>
              <w:jc w:val="right"/>
              <w:rPr>
                <w:rFonts w:ascii="Arial" w:hAnsi="Arial" w:cs="Arial"/>
                <w:color w:val="000000"/>
                <w:sz w:val="20"/>
                <w:szCs w:val="20"/>
              </w:rPr>
            </w:pPr>
            <w:r>
              <w:rPr>
                <w:rFonts w:ascii="Arial" w:hAnsi="Arial" w:cs="Arial"/>
                <w:color w:val="000000"/>
                <w:sz w:val="20"/>
                <w:szCs w:val="20"/>
              </w:rPr>
              <w:t>$</w:t>
            </w:r>
            <w:r w:rsidR="00250EB0">
              <w:rPr>
                <w:rFonts w:ascii="Arial" w:hAnsi="Arial" w:cs="Arial"/>
                <w:color w:val="000000"/>
                <w:sz w:val="20"/>
                <w:szCs w:val="20"/>
              </w:rPr>
              <w:t>2</w:t>
            </w:r>
            <w:r w:rsidR="00E72308">
              <w:rPr>
                <w:rFonts w:ascii="Arial" w:hAnsi="Arial" w:cs="Arial"/>
                <w:color w:val="000000"/>
                <w:sz w:val="20"/>
                <w:szCs w:val="20"/>
              </w:rPr>
              <w:t>,</w:t>
            </w:r>
            <w:r w:rsidR="00250EB0">
              <w:rPr>
                <w:rFonts w:ascii="Arial" w:hAnsi="Arial" w:cs="Arial"/>
                <w:color w:val="000000"/>
                <w:sz w:val="20"/>
                <w:szCs w:val="20"/>
              </w:rPr>
              <w:t>5</w:t>
            </w:r>
            <w:r w:rsidR="00E72308">
              <w:rPr>
                <w:rFonts w:ascii="Arial" w:hAnsi="Arial" w:cs="Arial"/>
                <w:color w:val="000000"/>
                <w:sz w:val="20"/>
                <w:szCs w:val="20"/>
              </w:rPr>
              <w:t>00.00</w:t>
            </w:r>
          </w:p>
        </w:tc>
        <w:tc>
          <w:tcPr>
            <w:tcW w:w="1530" w:type="dxa"/>
            <w:tcBorders>
              <w:top w:val="nil"/>
              <w:left w:val="nil"/>
              <w:bottom w:val="single" w:sz="4" w:space="0" w:color="auto"/>
              <w:right w:val="single" w:sz="4" w:space="0" w:color="auto"/>
            </w:tcBorders>
            <w:shd w:val="clear" w:color="auto" w:fill="auto"/>
            <w:vAlign w:val="bottom"/>
            <w:hideMark/>
          </w:tcPr>
          <w:p w14:paraId="39E067CE" w14:textId="0F5408F0" w:rsidR="00943EED" w:rsidRPr="00EF7E9F" w:rsidRDefault="00CB14F4" w:rsidP="00247C83">
            <w:pPr>
              <w:jc w:val="right"/>
              <w:rPr>
                <w:rFonts w:ascii="Arial" w:hAnsi="Arial" w:cs="Arial"/>
                <w:color w:val="000000"/>
                <w:sz w:val="20"/>
                <w:szCs w:val="20"/>
              </w:rPr>
            </w:pPr>
            <w:r>
              <w:rPr>
                <w:rFonts w:ascii="Arial" w:hAnsi="Arial" w:cs="Arial"/>
                <w:color w:val="000000"/>
                <w:sz w:val="20"/>
                <w:szCs w:val="20"/>
              </w:rPr>
              <w:t>$</w:t>
            </w:r>
            <w:r w:rsidR="00E72308">
              <w:rPr>
                <w:rFonts w:ascii="Arial" w:hAnsi="Arial" w:cs="Arial"/>
                <w:color w:val="000000"/>
                <w:sz w:val="20"/>
                <w:szCs w:val="20"/>
              </w:rPr>
              <w:t>0.00</w:t>
            </w:r>
          </w:p>
        </w:tc>
      </w:tr>
      <w:tr w:rsidR="00E34D0D" w:rsidRPr="00EF7E9F" w14:paraId="5FCA290B"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4874BBB" w14:textId="5B963B8D" w:rsidR="00E34D0D" w:rsidRDefault="00E34D0D" w:rsidP="00D23C99">
            <w:pPr>
              <w:jc w:val="both"/>
              <w:rPr>
                <w:rFonts w:ascii="Arial" w:hAnsi="Arial" w:cs="Arial"/>
                <w:color w:val="000000"/>
                <w:sz w:val="20"/>
                <w:szCs w:val="20"/>
              </w:rPr>
            </w:pPr>
            <w:r>
              <w:rPr>
                <w:rFonts w:ascii="Arial" w:hAnsi="Arial" w:cs="Arial"/>
                <w:color w:val="000000"/>
                <w:sz w:val="20"/>
                <w:szCs w:val="20"/>
              </w:rPr>
              <w:t xml:space="preserve">40 </w:t>
            </w:r>
          </w:p>
        </w:tc>
        <w:tc>
          <w:tcPr>
            <w:tcW w:w="5117" w:type="dxa"/>
            <w:tcBorders>
              <w:top w:val="nil"/>
              <w:left w:val="nil"/>
              <w:bottom w:val="single" w:sz="4" w:space="0" w:color="auto"/>
              <w:right w:val="single" w:sz="4" w:space="0" w:color="auto"/>
            </w:tcBorders>
            <w:shd w:val="clear" w:color="auto" w:fill="auto"/>
          </w:tcPr>
          <w:p w14:paraId="45710872" w14:textId="71BE792C" w:rsidR="00E34D0D" w:rsidRDefault="00E34D0D" w:rsidP="00D23C99">
            <w:pPr>
              <w:jc w:val="both"/>
              <w:rPr>
                <w:rFonts w:ascii="Arial" w:hAnsi="Arial" w:cs="Arial"/>
                <w:color w:val="000000"/>
                <w:sz w:val="20"/>
                <w:szCs w:val="20"/>
              </w:rPr>
            </w:pPr>
            <w:r>
              <w:rPr>
                <w:rFonts w:ascii="Arial" w:hAnsi="Arial" w:cs="Arial"/>
                <w:color w:val="000000"/>
                <w:sz w:val="20"/>
                <w:szCs w:val="20"/>
              </w:rPr>
              <w:t xml:space="preserve">Custom Development/Integration Support </w:t>
            </w:r>
          </w:p>
        </w:tc>
        <w:tc>
          <w:tcPr>
            <w:tcW w:w="1759" w:type="dxa"/>
            <w:tcBorders>
              <w:top w:val="nil"/>
              <w:left w:val="nil"/>
              <w:bottom w:val="single" w:sz="4" w:space="0" w:color="auto"/>
              <w:right w:val="single" w:sz="4" w:space="0" w:color="auto"/>
            </w:tcBorders>
            <w:shd w:val="clear" w:color="auto" w:fill="auto"/>
            <w:noWrap/>
            <w:vAlign w:val="bottom"/>
          </w:tcPr>
          <w:p w14:paraId="1C5DCA25" w14:textId="55E29CAA" w:rsidR="00E34D0D" w:rsidRDefault="00E34D0D" w:rsidP="00CB14F4">
            <w:pPr>
              <w:jc w:val="right"/>
              <w:rPr>
                <w:rFonts w:ascii="Arial" w:hAnsi="Arial" w:cs="Arial"/>
                <w:color w:val="000000"/>
                <w:sz w:val="20"/>
                <w:szCs w:val="20"/>
              </w:rPr>
            </w:pPr>
            <w:r>
              <w:rPr>
                <w:rFonts w:ascii="Arial" w:hAnsi="Arial" w:cs="Arial"/>
                <w:color w:val="000000"/>
                <w:sz w:val="20"/>
                <w:szCs w:val="20"/>
              </w:rPr>
              <w:t>$150.00</w:t>
            </w:r>
          </w:p>
        </w:tc>
        <w:tc>
          <w:tcPr>
            <w:tcW w:w="1530" w:type="dxa"/>
            <w:tcBorders>
              <w:top w:val="nil"/>
              <w:left w:val="nil"/>
              <w:bottom w:val="single" w:sz="4" w:space="0" w:color="auto"/>
              <w:right w:val="single" w:sz="4" w:space="0" w:color="auto"/>
            </w:tcBorders>
            <w:shd w:val="clear" w:color="auto" w:fill="auto"/>
            <w:vAlign w:val="bottom"/>
          </w:tcPr>
          <w:p w14:paraId="5520A0EB" w14:textId="4789CF30" w:rsidR="00E34D0D" w:rsidRDefault="00E34D0D" w:rsidP="00247C83">
            <w:pPr>
              <w:jc w:val="right"/>
              <w:rPr>
                <w:rFonts w:ascii="Arial" w:hAnsi="Arial" w:cs="Arial"/>
                <w:color w:val="000000"/>
                <w:sz w:val="20"/>
                <w:szCs w:val="20"/>
              </w:rPr>
            </w:pPr>
            <w:r>
              <w:rPr>
                <w:rFonts w:ascii="Arial" w:hAnsi="Arial" w:cs="Arial"/>
                <w:color w:val="000000"/>
                <w:sz w:val="20"/>
                <w:szCs w:val="20"/>
              </w:rPr>
              <w:t>$6,000.00</w:t>
            </w:r>
          </w:p>
        </w:tc>
      </w:tr>
      <w:tr w:rsidR="00DF16A4" w:rsidRPr="00EF7E9F" w14:paraId="61676204"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3D6E145" w14:textId="5628172F" w:rsidR="00DF16A4" w:rsidRDefault="00DF16A4" w:rsidP="00D23C99">
            <w:pPr>
              <w:jc w:val="both"/>
              <w:rPr>
                <w:rFonts w:ascii="Arial" w:hAnsi="Arial" w:cs="Arial"/>
                <w:color w:val="000000"/>
                <w:sz w:val="20"/>
                <w:szCs w:val="20"/>
              </w:rPr>
            </w:pPr>
            <w:r w:rsidRPr="00346003">
              <w:rPr>
                <w:rFonts w:ascii="Arial" w:hAnsi="Arial" w:cs="Arial"/>
                <w:sz w:val="20"/>
                <w:szCs w:val="20"/>
              </w:rPr>
              <w:t>3</w:t>
            </w:r>
          </w:p>
        </w:tc>
        <w:tc>
          <w:tcPr>
            <w:tcW w:w="5117" w:type="dxa"/>
            <w:tcBorders>
              <w:top w:val="nil"/>
              <w:left w:val="nil"/>
              <w:bottom w:val="single" w:sz="4" w:space="0" w:color="auto"/>
              <w:right w:val="single" w:sz="4" w:space="0" w:color="auto"/>
            </w:tcBorders>
            <w:shd w:val="clear" w:color="auto" w:fill="auto"/>
          </w:tcPr>
          <w:p w14:paraId="458D05E2" w14:textId="6F05CCE1" w:rsidR="00DF16A4" w:rsidRPr="00346003" w:rsidRDefault="00DF16A4" w:rsidP="001758B3">
            <w:pPr>
              <w:jc w:val="both"/>
              <w:rPr>
                <w:rFonts w:ascii="Arial" w:hAnsi="Arial" w:cs="Arial"/>
                <w:sz w:val="20"/>
                <w:szCs w:val="20"/>
              </w:rPr>
            </w:pPr>
            <w:r w:rsidRPr="00346003">
              <w:rPr>
                <w:rFonts w:ascii="Arial" w:hAnsi="Arial" w:cs="Arial"/>
                <w:sz w:val="20"/>
                <w:szCs w:val="20"/>
              </w:rPr>
              <w:t>Monthly License Fee (</w:t>
            </w:r>
            <w:r w:rsidR="001758B3" w:rsidRPr="00346003">
              <w:rPr>
                <w:rFonts w:ascii="Arial" w:hAnsi="Arial" w:cs="Arial"/>
                <w:sz w:val="20"/>
                <w:szCs w:val="20"/>
              </w:rPr>
              <w:t>4-1-2023 – 6-30-2023</w:t>
            </w:r>
            <w:r w:rsidRPr="00346003">
              <w:rPr>
                <w:rFonts w:ascii="Arial" w:hAnsi="Arial" w:cs="Arial"/>
                <w:sz w:val="20"/>
                <w:szCs w:val="20"/>
              </w:rPr>
              <w:t>)</w:t>
            </w:r>
          </w:p>
        </w:tc>
        <w:tc>
          <w:tcPr>
            <w:tcW w:w="1759" w:type="dxa"/>
            <w:tcBorders>
              <w:top w:val="nil"/>
              <w:left w:val="nil"/>
              <w:bottom w:val="single" w:sz="4" w:space="0" w:color="auto"/>
              <w:right w:val="single" w:sz="4" w:space="0" w:color="auto"/>
            </w:tcBorders>
            <w:shd w:val="clear" w:color="auto" w:fill="auto"/>
            <w:noWrap/>
            <w:vAlign w:val="bottom"/>
          </w:tcPr>
          <w:p w14:paraId="4E278591" w14:textId="4821CB00" w:rsidR="00DF16A4" w:rsidRPr="00346003" w:rsidRDefault="00DF16A4" w:rsidP="00CB14F4">
            <w:pPr>
              <w:jc w:val="right"/>
              <w:rPr>
                <w:rFonts w:ascii="Arial" w:hAnsi="Arial" w:cs="Arial"/>
                <w:sz w:val="20"/>
                <w:szCs w:val="20"/>
              </w:rPr>
            </w:pPr>
            <w:r w:rsidRPr="00346003">
              <w:rPr>
                <w:rFonts w:ascii="Arial" w:hAnsi="Arial" w:cs="Arial"/>
                <w:sz w:val="20"/>
                <w:szCs w:val="20"/>
              </w:rPr>
              <w:t>$300.00</w:t>
            </w:r>
          </w:p>
        </w:tc>
        <w:tc>
          <w:tcPr>
            <w:tcW w:w="1530" w:type="dxa"/>
            <w:tcBorders>
              <w:top w:val="nil"/>
              <w:left w:val="nil"/>
              <w:bottom w:val="single" w:sz="4" w:space="0" w:color="auto"/>
              <w:right w:val="single" w:sz="4" w:space="0" w:color="auto"/>
            </w:tcBorders>
            <w:shd w:val="clear" w:color="auto" w:fill="auto"/>
            <w:vAlign w:val="bottom"/>
          </w:tcPr>
          <w:p w14:paraId="5D3BFD0A" w14:textId="40E58BEA" w:rsidR="00DF16A4" w:rsidRPr="00346003" w:rsidRDefault="00DF16A4" w:rsidP="00247C83">
            <w:pPr>
              <w:jc w:val="right"/>
              <w:rPr>
                <w:rFonts w:ascii="Arial" w:hAnsi="Arial" w:cs="Arial"/>
                <w:sz w:val="20"/>
                <w:szCs w:val="20"/>
              </w:rPr>
            </w:pPr>
            <w:r w:rsidRPr="00346003">
              <w:rPr>
                <w:rFonts w:ascii="Arial" w:hAnsi="Arial" w:cs="Arial"/>
                <w:sz w:val="20"/>
                <w:szCs w:val="20"/>
              </w:rPr>
              <w:t>$900.00</w:t>
            </w:r>
          </w:p>
        </w:tc>
      </w:tr>
      <w:tr w:rsidR="00EF7E9F" w:rsidRPr="00EF7E9F" w14:paraId="6B3431BE" w14:textId="77777777" w:rsidTr="00DF16A4">
        <w:trPr>
          <w:trHeight w:val="30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A475B8A"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12</w:t>
            </w:r>
          </w:p>
        </w:tc>
        <w:tc>
          <w:tcPr>
            <w:tcW w:w="5117" w:type="dxa"/>
            <w:tcBorders>
              <w:top w:val="nil"/>
              <w:left w:val="nil"/>
              <w:bottom w:val="single" w:sz="4" w:space="0" w:color="auto"/>
              <w:right w:val="single" w:sz="4" w:space="0" w:color="auto"/>
            </w:tcBorders>
            <w:shd w:val="clear" w:color="auto" w:fill="auto"/>
            <w:hideMark/>
          </w:tcPr>
          <w:p w14:paraId="4E8FACDA" w14:textId="28C73272" w:rsidR="00EF7E9F" w:rsidRPr="00346003" w:rsidRDefault="00EF7E9F" w:rsidP="001758B3">
            <w:pPr>
              <w:jc w:val="both"/>
              <w:rPr>
                <w:rFonts w:ascii="Arial" w:hAnsi="Arial" w:cs="Arial"/>
                <w:sz w:val="20"/>
                <w:szCs w:val="20"/>
              </w:rPr>
            </w:pPr>
            <w:r w:rsidRPr="00346003">
              <w:rPr>
                <w:rFonts w:ascii="Arial" w:hAnsi="Arial" w:cs="Arial"/>
                <w:sz w:val="20"/>
                <w:szCs w:val="20"/>
              </w:rPr>
              <w:t xml:space="preserve">Monthly License Fee </w:t>
            </w:r>
            <w:r w:rsidR="00DF16A4" w:rsidRPr="00346003">
              <w:rPr>
                <w:rFonts w:ascii="Arial" w:hAnsi="Arial" w:cs="Arial"/>
                <w:sz w:val="20"/>
                <w:szCs w:val="20"/>
              </w:rPr>
              <w:t>(Per FY-</w:t>
            </w:r>
            <w:r w:rsidR="001758B3" w:rsidRPr="00346003">
              <w:rPr>
                <w:rFonts w:ascii="Arial" w:hAnsi="Arial" w:cs="Arial"/>
                <w:sz w:val="20"/>
                <w:szCs w:val="20"/>
              </w:rPr>
              <w:t xml:space="preserve"> 7-</w:t>
            </w:r>
            <w:r w:rsidR="00DF16A4" w:rsidRPr="00346003">
              <w:rPr>
                <w:rFonts w:ascii="Arial" w:hAnsi="Arial" w:cs="Arial"/>
                <w:sz w:val="20"/>
                <w:szCs w:val="20"/>
              </w:rPr>
              <w:t>1</w:t>
            </w:r>
            <w:r w:rsidR="001758B3" w:rsidRPr="00346003">
              <w:rPr>
                <w:rFonts w:ascii="Arial" w:hAnsi="Arial" w:cs="Arial"/>
                <w:sz w:val="20"/>
                <w:szCs w:val="20"/>
              </w:rPr>
              <w:t>-2023 – 6-30-2028)</w:t>
            </w:r>
          </w:p>
        </w:tc>
        <w:tc>
          <w:tcPr>
            <w:tcW w:w="1759" w:type="dxa"/>
            <w:tcBorders>
              <w:top w:val="nil"/>
              <w:left w:val="nil"/>
              <w:bottom w:val="single" w:sz="4" w:space="0" w:color="auto"/>
              <w:right w:val="single" w:sz="4" w:space="0" w:color="auto"/>
            </w:tcBorders>
            <w:shd w:val="clear" w:color="auto" w:fill="auto"/>
            <w:noWrap/>
            <w:vAlign w:val="bottom"/>
            <w:hideMark/>
          </w:tcPr>
          <w:p w14:paraId="78E6FA5D" w14:textId="50322771" w:rsidR="00EF7E9F" w:rsidRPr="00346003" w:rsidRDefault="00EF7E9F" w:rsidP="000814D1">
            <w:pPr>
              <w:jc w:val="right"/>
              <w:rPr>
                <w:rFonts w:ascii="Arial" w:hAnsi="Arial" w:cs="Arial"/>
                <w:sz w:val="20"/>
                <w:szCs w:val="20"/>
              </w:rPr>
            </w:pPr>
            <w:r w:rsidRPr="00346003">
              <w:rPr>
                <w:rFonts w:ascii="Arial" w:hAnsi="Arial" w:cs="Arial"/>
                <w:sz w:val="20"/>
                <w:szCs w:val="20"/>
              </w:rPr>
              <w:t>$</w:t>
            </w:r>
            <w:r w:rsidR="00E501BC" w:rsidRPr="00346003">
              <w:rPr>
                <w:rFonts w:ascii="Arial" w:hAnsi="Arial" w:cs="Arial"/>
                <w:sz w:val="20"/>
                <w:szCs w:val="20"/>
              </w:rPr>
              <w:t>3</w:t>
            </w:r>
            <w:r w:rsidR="000A45DC" w:rsidRPr="00346003">
              <w:rPr>
                <w:rFonts w:ascii="Arial" w:hAnsi="Arial" w:cs="Arial"/>
                <w:sz w:val="20"/>
                <w:szCs w:val="20"/>
              </w:rPr>
              <w:t>00</w:t>
            </w:r>
            <w:r w:rsidR="003F4064" w:rsidRPr="00346003">
              <w:rPr>
                <w:rFonts w:ascii="Arial" w:hAnsi="Arial" w:cs="Arial"/>
                <w:sz w:val="20"/>
                <w:szCs w:val="20"/>
              </w:rPr>
              <w:t>.0</w:t>
            </w:r>
            <w:r w:rsidR="00376DB4" w:rsidRPr="00346003">
              <w:rPr>
                <w:rFonts w:ascii="Arial" w:hAnsi="Arial" w:cs="Arial"/>
                <w:sz w:val="20"/>
                <w:szCs w:val="20"/>
              </w:rPr>
              <w:t>0</w:t>
            </w:r>
          </w:p>
        </w:tc>
        <w:tc>
          <w:tcPr>
            <w:tcW w:w="1530" w:type="dxa"/>
            <w:tcBorders>
              <w:top w:val="nil"/>
              <w:left w:val="nil"/>
              <w:bottom w:val="single" w:sz="4" w:space="0" w:color="auto"/>
              <w:right w:val="single" w:sz="4" w:space="0" w:color="auto"/>
            </w:tcBorders>
            <w:shd w:val="clear" w:color="auto" w:fill="auto"/>
            <w:vAlign w:val="bottom"/>
            <w:hideMark/>
          </w:tcPr>
          <w:p w14:paraId="501FB373" w14:textId="770A6CF0" w:rsidR="00EF7E9F" w:rsidRPr="00346003" w:rsidRDefault="00EF7E9F" w:rsidP="000814D1">
            <w:pPr>
              <w:jc w:val="right"/>
              <w:rPr>
                <w:rFonts w:ascii="Arial" w:hAnsi="Arial" w:cs="Arial"/>
                <w:sz w:val="20"/>
                <w:szCs w:val="20"/>
              </w:rPr>
            </w:pPr>
            <w:r w:rsidRPr="00346003">
              <w:rPr>
                <w:rFonts w:ascii="Arial" w:hAnsi="Arial" w:cs="Arial"/>
                <w:sz w:val="20"/>
                <w:szCs w:val="20"/>
              </w:rPr>
              <w:t>$</w:t>
            </w:r>
            <w:r w:rsidR="00E501BC" w:rsidRPr="00346003">
              <w:rPr>
                <w:rFonts w:ascii="Arial" w:hAnsi="Arial" w:cs="Arial"/>
                <w:sz w:val="20"/>
                <w:szCs w:val="20"/>
              </w:rPr>
              <w:t>3,</w:t>
            </w:r>
            <w:r w:rsidR="000A45DC" w:rsidRPr="00346003">
              <w:rPr>
                <w:rFonts w:ascii="Arial" w:hAnsi="Arial" w:cs="Arial"/>
                <w:sz w:val="20"/>
                <w:szCs w:val="20"/>
              </w:rPr>
              <w:t>6</w:t>
            </w:r>
            <w:r w:rsidR="00CD3D85" w:rsidRPr="00346003">
              <w:rPr>
                <w:rFonts w:ascii="Arial" w:hAnsi="Arial" w:cs="Arial"/>
                <w:sz w:val="20"/>
                <w:szCs w:val="20"/>
              </w:rPr>
              <w:t>00</w:t>
            </w:r>
            <w:r w:rsidR="00CB14F4" w:rsidRPr="00346003">
              <w:rPr>
                <w:rFonts w:ascii="Arial" w:hAnsi="Arial" w:cs="Arial"/>
                <w:sz w:val="20"/>
                <w:szCs w:val="20"/>
              </w:rPr>
              <w:t>.00</w:t>
            </w:r>
          </w:p>
        </w:tc>
      </w:tr>
      <w:tr w:rsidR="00EF7E9F" w:rsidRPr="00EF7E9F" w14:paraId="33A82EE5" w14:textId="77777777" w:rsidTr="00DF16A4">
        <w:trPr>
          <w:trHeight w:val="30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5469A" w14:textId="2D3D049C" w:rsidR="00EF7E9F" w:rsidRPr="006331A8" w:rsidRDefault="00DF16A4" w:rsidP="00DF16A4">
            <w:pPr>
              <w:rPr>
                <w:rFonts w:ascii="Arial" w:hAnsi="Arial" w:cs="Arial"/>
                <w:color w:val="FF0000"/>
                <w:sz w:val="20"/>
                <w:szCs w:val="20"/>
              </w:rPr>
            </w:pPr>
            <w:r w:rsidRPr="00346003">
              <w:rPr>
                <w:rFonts w:ascii="Arial" w:hAnsi="Arial" w:cs="Arial"/>
                <w:sz w:val="20"/>
                <w:szCs w:val="20"/>
              </w:rPr>
              <w:t>3</w:t>
            </w:r>
          </w:p>
        </w:tc>
        <w:tc>
          <w:tcPr>
            <w:tcW w:w="5117" w:type="dxa"/>
            <w:tcBorders>
              <w:top w:val="single" w:sz="4" w:space="0" w:color="auto"/>
              <w:left w:val="nil"/>
              <w:bottom w:val="single" w:sz="4" w:space="0" w:color="auto"/>
              <w:right w:val="single" w:sz="4" w:space="0" w:color="auto"/>
            </w:tcBorders>
            <w:shd w:val="clear" w:color="auto" w:fill="auto"/>
            <w:hideMark/>
          </w:tcPr>
          <w:p w14:paraId="64525018" w14:textId="11860457" w:rsidR="00EF7E9F" w:rsidRPr="00346003" w:rsidRDefault="00C64373" w:rsidP="001758B3">
            <w:pPr>
              <w:rPr>
                <w:rFonts w:ascii="Arial" w:hAnsi="Arial" w:cs="Arial"/>
                <w:sz w:val="20"/>
                <w:szCs w:val="20"/>
              </w:rPr>
            </w:pPr>
            <w:r w:rsidRPr="00346003">
              <w:rPr>
                <w:rFonts w:ascii="Arial" w:hAnsi="Arial" w:cs="Arial"/>
                <w:sz w:val="20"/>
                <w:szCs w:val="20"/>
              </w:rPr>
              <w:t>Mont</w:t>
            </w:r>
            <w:r w:rsidR="006331A8" w:rsidRPr="00346003">
              <w:rPr>
                <w:rFonts w:ascii="Arial" w:hAnsi="Arial" w:cs="Arial"/>
                <w:sz w:val="20"/>
                <w:szCs w:val="20"/>
              </w:rPr>
              <w:t>h</w:t>
            </w:r>
            <w:r w:rsidRPr="00346003">
              <w:rPr>
                <w:rFonts w:ascii="Arial" w:hAnsi="Arial" w:cs="Arial"/>
                <w:sz w:val="20"/>
                <w:szCs w:val="20"/>
              </w:rPr>
              <w:t>ly Hosting Fee</w:t>
            </w:r>
            <w:r w:rsidR="00DF16A4" w:rsidRPr="00346003">
              <w:rPr>
                <w:rFonts w:ascii="Arial" w:hAnsi="Arial" w:cs="Arial"/>
                <w:sz w:val="20"/>
                <w:szCs w:val="20"/>
              </w:rPr>
              <w:t xml:space="preserve"> (</w:t>
            </w:r>
            <w:r w:rsidR="001758B3" w:rsidRPr="00346003">
              <w:rPr>
                <w:rFonts w:ascii="Arial" w:hAnsi="Arial" w:cs="Arial"/>
                <w:sz w:val="20"/>
                <w:szCs w:val="20"/>
              </w:rPr>
              <w:t>4-1-2</w:t>
            </w:r>
            <w:r w:rsidR="007538A1" w:rsidRPr="00346003">
              <w:rPr>
                <w:rFonts w:ascii="Arial" w:hAnsi="Arial" w:cs="Arial"/>
                <w:sz w:val="20"/>
                <w:szCs w:val="20"/>
              </w:rPr>
              <w:t>02</w:t>
            </w:r>
            <w:r w:rsidR="001758B3" w:rsidRPr="00346003">
              <w:rPr>
                <w:rFonts w:ascii="Arial" w:hAnsi="Arial" w:cs="Arial"/>
                <w:sz w:val="20"/>
                <w:szCs w:val="20"/>
              </w:rPr>
              <w:t>3</w:t>
            </w:r>
            <w:r w:rsidR="00DF16A4" w:rsidRPr="00346003">
              <w:rPr>
                <w:rFonts w:ascii="Arial" w:hAnsi="Arial" w:cs="Arial"/>
                <w:sz w:val="20"/>
                <w:szCs w:val="20"/>
              </w:rPr>
              <w:t xml:space="preserve"> – </w:t>
            </w:r>
            <w:r w:rsidR="001758B3" w:rsidRPr="00346003">
              <w:rPr>
                <w:rFonts w:ascii="Arial" w:hAnsi="Arial" w:cs="Arial"/>
                <w:sz w:val="20"/>
                <w:szCs w:val="20"/>
              </w:rPr>
              <w:t>6-30-2023</w:t>
            </w:r>
            <w:r w:rsidR="00DF16A4" w:rsidRPr="00346003">
              <w:rPr>
                <w:rFonts w:ascii="Arial" w:hAnsi="Arial" w:cs="Arial"/>
                <w:sz w:val="20"/>
                <w:szCs w:val="20"/>
              </w:rPr>
              <w:t>)</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14:paraId="44D793DE" w14:textId="4136B669" w:rsidR="00EF7E9F" w:rsidRPr="00346003" w:rsidRDefault="00EF7E9F" w:rsidP="00C64373">
            <w:pPr>
              <w:jc w:val="right"/>
              <w:rPr>
                <w:rFonts w:ascii="Arial" w:hAnsi="Arial" w:cs="Arial"/>
                <w:sz w:val="20"/>
                <w:szCs w:val="20"/>
              </w:rPr>
            </w:pPr>
            <w:r w:rsidRPr="00346003">
              <w:rPr>
                <w:rFonts w:ascii="Arial" w:hAnsi="Arial" w:cs="Arial"/>
                <w:sz w:val="20"/>
                <w:szCs w:val="20"/>
              </w:rPr>
              <w:t> </w:t>
            </w:r>
            <w:r w:rsidR="00C64373" w:rsidRPr="00346003">
              <w:rPr>
                <w:rFonts w:ascii="Arial" w:hAnsi="Arial" w:cs="Arial"/>
                <w:sz w:val="20"/>
                <w:szCs w:val="20"/>
              </w:rPr>
              <w:t xml:space="preserve">        $</w:t>
            </w:r>
            <w:r w:rsidR="002074DA" w:rsidRPr="00346003">
              <w:rPr>
                <w:rFonts w:ascii="Arial" w:hAnsi="Arial" w:cs="Arial"/>
                <w:sz w:val="20"/>
                <w:szCs w:val="20"/>
              </w:rPr>
              <w:t>10</w:t>
            </w:r>
            <w:r w:rsidR="00C64373" w:rsidRPr="00346003">
              <w:rPr>
                <w:rFonts w:ascii="Arial" w:hAnsi="Arial" w:cs="Arial"/>
                <w:sz w:val="20"/>
                <w:szCs w:val="20"/>
              </w:rPr>
              <w:t>0.00</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1D507BC0" w14:textId="6CD29396" w:rsidR="00EF7E9F" w:rsidRPr="00346003" w:rsidRDefault="00C64373" w:rsidP="00DF16A4">
            <w:pPr>
              <w:jc w:val="right"/>
              <w:rPr>
                <w:rFonts w:ascii="Arial" w:hAnsi="Arial" w:cs="Arial"/>
                <w:sz w:val="20"/>
                <w:szCs w:val="20"/>
              </w:rPr>
            </w:pPr>
            <w:r w:rsidRPr="00346003">
              <w:rPr>
                <w:rFonts w:ascii="Arial" w:hAnsi="Arial" w:cs="Arial"/>
                <w:sz w:val="20"/>
                <w:szCs w:val="20"/>
              </w:rPr>
              <w:t>$</w:t>
            </w:r>
            <w:r w:rsidR="00DF16A4" w:rsidRPr="00346003">
              <w:rPr>
                <w:rFonts w:ascii="Arial" w:hAnsi="Arial" w:cs="Arial"/>
                <w:sz w:val="20"/>
                <w:szCs w:val="20"/>
              </w:rPr>
              <w:t>3</w:t>
            </w:r>
            <w:r w:rsidR="002074DA" w:rsidRPr="00346003">
              <w:rPr>
                <w:rFonts w:ascii="Arial" w:hAnsi="Arial" w:cs="Arial"/>
                <w:sz w:val="20"/>
                <w:szCs w:val="20"/>
              </w:rPr>
              <w:t>00</w:t>
            </w:r>
            <w:r w:rsidRPr="00346003">
              <w:rPr>
                <w:rFonts w:ascii="Arial" w:hAnsi="Arial" w:cs="Arial"/>
                <w:sz w:val="20"/>
                <w:szCs w:val="20"/>
              </w:rPr>
              <w:t>.0</w:t>
            </w:r>
            <w:r w:rsidR="002074DA" w:rsidRPr="00346003">
              <w:rPr>
                <w:rFonts w:ascii="Arial" w:hAnsi="Arial" w:cs="Arial"/>
                <w:sz w:val="20"/>
                <w:szCs w:val="20"/>
              </w:rPr>
              <w:t>0</w:t>
            </w:r>
          </w:p>
        </w:tc>
      </w:tr>
      <w:tr w:rsidR="00DF16A4" w:rsidRPr="00EF7E9F" w14:paraId="64D06F4A" w14:textId="77777777" w:rsidTr="00DF16A4">
        <w:trPr>
          <w:trHeight w:val="30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C3435" w14:textId="4FB6CDCE" w:rsidR="00DF16A4" w:rsidRDefault="00DF16A4" w:rsidP="00DF16A4">
            <w:pPr>
              <w:rPr>
                <w:rFonts w:ascii="Arial" w:hAnsi="Arial" w:cs="Arial"/>
                <w:color w:val="000000"/>
                <w:sz w:val="20"/>
                <w:szCs w:val="20"/>
              </w:rPr>
            </w:pPr>
            <w:r>
              <w:rPr>
                <w:rFonts w:ascii="Arial" w:hAnsi="Arial" w:cs="Arial"/>
                <w:color w:val="000000"/>
                <w:sz w:val="20"/>
                <w:szCs w:val="20"/>
              </w:rPr>
              <w:t>12</w:t>
            </w:r>
          </w:p>
        </w:tc>
        <w:tc>
          <w:tcPr>
            <w:tcW w:w="5117" w:type="dxa"/>
            <w:tcBorders>
              <w:top w:val="single" w:sz="4" w:space="0" w:color="auto"/>
              <w:left w:val="nil"/>
              <w:bottom w:val="single" w:sz="4" w:space="0" w:color="auto"/>
              <w:right w:val="single" w:sz="4" w:space="0" w:color="auto"/>
            </w:tcBorders>
            <w:shd w:val="clear" w:color="auto" w:fill="auto"/>
          </w:tcPr>
          <w:p w14:paraId="499BBDEE" w14:textId="005A7154" w:rsidR="00DF16A4" w:rsidRPr="00346003" w:rsidRDefault="00DF16A4" w:rsidP="007538A1">
            <w:pPr>
              <w:rPr>
                <w:rFonts w:ascii="Arial" w:hAnsi="Arial" w:cs="Arial"/>
                <w:sz w:val="20"/>
                <w:szCs w:val="20"/>
              </w:rPr>
            </w:pPr>
            <w:r w:rsidRPr="00346003">
              <w:rPr>
                <w:rFonts w:ascii="Arial" w:hAnsi="Arial" w:cs="Arial"/>
                <w:sz w:val="20"/>
                <w:szCs w:val="20"/>
              </w:rPr>
              <w:t>Monthly Hosting Fee (</w:t>
            </w:r>
            <w:r w:rsidR="001758B3" w:rsidRPr="00346003">
              <w:rPr>
                <w:rFonts w:ascii="Arial" w:hAnsi="Arial" w:cs="Arial"/>
                <w:sz w:val="20"/>
                <w:szCs w:val="20"/>
              </w:rPr>
              <w:t>7-</w:t>
            </w:r>
            <w:r w:rsidRPr="00346003">
              <w:rPr>
                <w:rFonts w:ascii="Arial" w:hAnsi="Arial" w:cs="Arial"/>
                <w:sz w:val="20"/>
                <w:szCs w:val="20"/>
              </w:rPr>
              <w:t>1</w:t>
            </w:r>
            <w:r w:rsidR="001758B3" w:rsidRPr="00346003">
              <w:rPr>
                <w:rFonts w:ascii="Arial" w:hAnsi="Arial" w:cs="Arial"/>
                <w:sz w:val="20"/>
                <w:szCs w:val="20"/>
              </w:rPr>
              <w:t>-20</w:t>
            </w:r>
            <w:r w:rsidRPr="00346003">
              <w:rPr>
                <w:rFonts w:ascii="Arial" w:hAnsi="Arial" w:cs="Arial"/>
                <w:sz w:val="20"/>
                <w:szCs w:val="20"/>
              </w:rPr>
              <w:t>23</w:t>
            </w:r>
            <w:r w:rsidR="001758B3" w:rsidRPr="00346003">
              <w:rPr>
                <w:rFonts w:ascii="Arial" w:hAnsi="Arial" w:cs="Arial"/>
                <w:sz w:val="20"/>
                <w:szCs w:val="20"/>
              </w:rPr>
              <w:t xml:space="preserve"> – 6-3</w:t>
            </w:r>
            <w:r w:rsidRPr="00346003">
              <w:rPr>
                <w:rFonts w:ascii="Arial" w:hAnsi="Arial" w:cs="Arial"/>
                <w:sz w:val="20"/>
                <w:szCs w:val="20"/>
              </w:rPr>
              <w:t>0</w:t>
            </w:r>
            <w:r w:rsidR="001758B3" w:rsidRPr="00346003">
              <w:rPr>
                <w:rFonts w:ascii="Arial" w:hAnsi="Arial" w:cs="Arial"/>
                <w:sz w:val="20"/>
                <w:szCs w:val="20"/>
              </w:rPr>
              <w:t>-</w:t>
            </w:r>
            <w:r w:rsidRPr="00346003">
              <w:rPr>
                <w:rFonts w:ascii="Arial" w:hAnsi="Arial" w:cs="Arial"/>
                <w:sz w:val="20"/>
                <w:szCs w:val="20"/>
              </w:rPr>
              <w:t>202</w:t>
            </w:r>
            <w:r w:rsidR="007538A1" w:rsidRPr="00346003">
              <w:rPr>
                <w:rFonts w:ascii="Arial" w:hAnsi="Arial" w:cs="Arial"/>
                <w:sz w:val="20"/>
                <w:szCs w:val="20"/>
              </w:rPr>
              <w:t>8</w:t>
            </w:r>
            <w:r w:rsidRPr="00346003">
              <w:rPr>
                <w:rFonts w:ascii="Arial" w:hAnsi="Arial" w:cs="Arial"/>
                <w:sz w:val="20"/>
                <w:szCs w:val="20"/>
              </w:rPr>
              <w:t>)</w:t>
            </w:r>
          </w:p>
        </w:tc>
        <w:tc>
          <w:tcPr>
            <w:tcW w:w="1759" w:type="dxa"/>
            <w:tcBorders>
              <w:top w:val="single" w:sz="4" w:space="0" w:color="auto"/>
              <w:left w:val="nil"/>
              <w:bottom w:val="single" w:sz="4" w:space="0" w:color="auto"/>
              <w:right w:val="single" w:sz="4" w:space="0" w:color="auto"/>
            </w:tcBorders>
            <w:shd w:val="clear" w:color="auto" w:fill="auto"/>
            <w:noWrap/>
            <w:vAlign w:val="bottom"/>
          </w:tcPr>
          <w:p w14:paraId="76D223C8" w14:textId="3A237B4F" w:rsidR="00DF16A4" w:rsidRPr="00346003" w:rsidRDefault="00DF16A4" w:rsidP="00C64373">
            <w:pPr>
              <w:jc w:val="right"/>
              <w:rPr>
                <w:rFonts w:ascii="Arial" w:hAnsi="Arial" w:cs="Arial"/>
                <w:sz w:val="20"/>
                <w:szCs w:val="20"/>
              </w:rPr>
            </w:pPr>
            <w:r w:rsidRPr="00346003">
              <w:rPr>
                <w:rFonts w:ascii="Arial" w:hAnsi="Arial" w:cs="Arial"/>
                <w:sz w:val="20"/>
                <w:szCs w:val="20"/>
              </w:rPr>
              <w:t>$100.00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76B3A511" w14:textId="51389B11" w:rsidR="00DF16A4" w:rsidRPr="00346003" w:rsidRDefault="00DF16A4" w:rsidP="00477C1F">
            <w:pPr>
              <w:jc w:val="right"/>
              <w:rPr>
                <w:rFonts w:ascii="Arial" w:hAnsi="Arial" w:cs="Arial"/>
                <w:sz w:val="20"/>
                <w:szCs w:val="20"/>
              </w:rPr>
            </w:pPr>
            <w:r w:rsidRPr="00346003">
              <w:rPr>
                <w:rFonts w:ascii="Arial" w:hAnsi="Arial" w:cs="Arial"/>
                <w:sz w:val="20"/>
                <w:szCs w:val="20"/>
              </w:rPr>
              <w:t>$1,200.00</w:t>
            </w:r>
          </w:p>
        </w:tc>
      </w:tr>
      <w:tr w:rsidR="000A45DC" w:rsidRPr="00EF7E9F" w14:paraId="45A80688" w14:textId="77777777" w:rsidTr="00DF16A4">
        <w:trPr>
          <w:trHeight w:val="30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65401" w14:textId="70B8CF6C" w:rsidR="000A45DC" w:rsidRPr="00EF7E9F" w:rsidRDefault="00C64373" w:rsidP="00D23C99">
            <w:pPr>
              <w:jc w:val="both"/>
              <w:rPr>
                <w:rFonts w:ascii="Arial" w:hAnsi="Arial" w:cs="Arial"/>
                <w:color w:val="000000"/>
                <w:sz w:val="20"/>
                <w:szCs w:val="20"/>
              </w:rPr>
            </w:pPr>
            <w:r>
              <w:rPr>
                <w:rFonts w:ascii="Arial" w:hAnsi="Arial" w:cs="Arial"/>
                <w:color w:val="000000"/>
                <w:sz w:val="20"/>
                <w:szCs w:val="20"/>
              </w:rPr>
              <w:t>1</w:t>
            </w:r>
          </w:p>
        </w:tc>
        <w:tc>
          <w:tcPr>
            <w:tcW w:w="5117" w:type="dxa"/>
            <w:tcBorders>
              <w:top w:val="single" w:sz="4" w:space="0" w:color="auto"/>
              <w:left w:val="nil"/>
              <w:bottom w:val="single" w:sz="4" w:space="0" w:color="auto"/>
              <w:right w:val="single" w:sz="4" w:space="0" w:color="auto"/>
            </w:tcBorders>
            <w:shd w:val="clear" w:color="auto" w:fill="auto"/>
          </w:tcPr>
          <w:p w14:paraId="63519236" w14:textId="587225E3" w:rsidR="000A45DC" w:rsidRPr="00346003" w:rsidRDefault="00C64373" w:rsidP="001758B3">
            <w:pPr>
              <w:jc w:val="both"/>
              <w:rPr>
                <w:rFonts w:ascii="Arial" w:hAnsi="Arial" w:cs="Arial"/>
                <w:sz w:val="20"/>
                <w:szCs w:val="20"/>
              </w:rPr>
            </w:pPr>
            <w:r w:rsidRPr="00346003">
              <w:rPr>
                <w:rFonts w:ascii="Arial" w:hAnsi="Arial" w:cs="Arial"/>
                <w:sz w:val="20"/>
                <w:szCs w:val="20"/>
              </w:rPr>
              <w:t>Yearly Security Certificate Fee</w:t>
            </w:r>
            <w:r w:rsidR="00DF16A4" w:rsidRPr="00346003">
              <w:rPr>
                <w:rFonts w:ascii="Arial" w:hAnsi="Arial" w:cs="Arial"/>
                <w:sz w:val="20"/>
                <w:szCs w:val="20"/>
              </w:rPr>
              <w:t xml:space="preserve"> (</w:t>
            </w:r>
            <w:r w:rsidR="001758B3" w:rsidRPr="00346003">
              <w:rPr>
                <w:rFonts w:ascii="Arial" w:hAnsi="Arial" w:cs="Arial"/>
                <w:sz w:val="20"/>
                <w:szCs w:val="20"/>
              </w:rPr>
              <w:t>4-1</w:t>
            </w:r>
            <w:r w:rsidR="00DF16A4" w:rsidRPr="00346003">
              <w:rPr>
                <w:rFonts w:ascii="Arial" w:hAnsi="Arial" w:cs="Arial"/>
                <w:sz w:val="20"/>
                <w:szCs w:val="20"/>
              </w:rPr>
              <w:t xml:space="preserve"> 2023</w:t>
            </w:r>
            <w:r w:rsidR="00D00296" w:rsidRPr="00346003">
              <w:rPr>
                <w:rFonts w:ascii="Arial" w:hAnsi="Arial" w:cs="Arial"/>
                <w:sz w:val="20"/>
                <w:szCs w:val="20"/>
              </w:rPr>
              <w:t xml:space="preserve"> </w:t>
            </w:r>
            <w:r w:rsidR="006331A8" w:rsidRPr="00346003">
              <w:rPr>
                <w:rFonts w:ascii="Arial" w:hAnsi="Arial" w:cs="Arial"/>
                <w:sz w:val="20"/>
                <w:szCs w:val="20"/>
              </w:rPr>
              <w:t>-</w:t>
            </w:r>
            <w:r w:rsidR="00D00296" w:rsidRPr="00346003">
              <w:rPr>
                <w:rFonts w:ascii="Arial" w:hAnsi="Arial" w:cs="Arial"/>
                <w:sz w:val="20"/>
                <w:szCs w:val="20"/>
              </w:rPr>
              <w:t xml:space="preserve"> </w:t>
            </w:r>
            <w:r w:rsidR="001758B3" w:rsidRPr="00346003">
              <w:rPr>
                <w:rFonts w:ascii="Arial" w:hAnsi="Arial" w:cs="Arial"/>
                <w:sz w:val="20"/>
                <w:szCs w:val="20"/>
              </w:rPr>
              <w:t>6-30-</w:t>
            </w:r>
            <w:r w:rsidR="006331A8" w:rsidRPr="00346003">
              <w:rPr>
                <w:rFonts w:ascii="Arial" w:hAnsi="Arial" w:cs="Arial"/>
                <w:sz w:val="20"/>
                <w:szCs w:val="20"/>
              </w:rPr>
              <w:t xml:space="preserve"> 2023</w:t>
            </w:r>
            <w:r w:rsidR="00DF16A4" w:rsidRPr="00346003">
              <w:rPr>
                <w:rFonts w:ascii="Arial" w:hAnsi="Arial" w:cs="Arial"/>
                <w:sz w:val="20"/>
                <w:szCs w:val="20"/>
              </w:rPr>
              <w:t>)</w:t>
            </w:r>
          </w:p>
        </w:tc>
        <w:tc>
          <w:tcPr>
            <w:tcW w:w="1759" w:type="dxa"/>
            <w:tcBorders>
              <w:top w:val="single" w:sz="4" w:space="0" w:color="auto"/>
              <w:left w:val="nil"/>
              <w:bottom w:val="single" w:sz="4" w:space="0" w:color="auto"/>
              <w:right w:val="single" w:sz="4" w:space="0" w:color="auto"/>
            </w:tcBorders>
            <w:shd w:val="clear" w:color="auto" w:fill="auto"/>
            <w:noWrap/>
            <w:vAlign w:val="bottom"/>
          </w:tcPr>
          <w:p w14:paraId="4B631861" w14:textId="21CE679B" w:rsidR="000A45DC" w:rsidRPr="00346003" w:rsidRDefault="00C64373" w:rsidP="00C64373">
            <w:pPr>
              <w:jc w:val="right"/>
              <w:rPr>
                <w:rFonts w:ascii="Arial" w:hAnsi="Arial" w:cs="Arial"/>
                <w:sz w:val="20"/>
                <w:szCs w:val="20"/>
              </w:rPr>
            </w:pPr>
            <w:r w:rsidRPr="00346003">
              <w:rPr>
                <w:rFonts w:ascii="Arial" w:hAnsi="Arial" w:cs="Arial"/>
                <w:sz w:val="20"/>
                <w:szCs w:val="20"/>
              </w:rPr>
              <w:t>$250.00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3AB1742" w14:textId="3280C825" w:rsidR="000A45DC" w:rsidRPr="00346003" w:rsidRDefault="00C64373" w:rsidP="00477C1F">
            <w:pPr>
              <w:jc w:val="right"/>
              <w:rPr>
                <w:rFonts w:ascii="Arial" w:hAnsi="Arial" w:cs="Arial"/>
                <w:sz w:val="20"/>
                <w:szCs w:val="20"/>
              </w:rPr>
            </w:pPr>
            <w:r w:rsidRPr="00346003">
              <w:rPr>
                <w:rFonts w:ascii="Arial" w:hAnsi="Arial" w:cs="Arial"/>
                <w:sz w:val="20"/>
                <w:szCs w:val="20"/>
              </w:rPr>
              <w:t>$250.00</w:t>
            </w:r>
          </w:p>
        </w:tc>
      </w:tr>
      <w:tr w:rsidR="000A45DC" w:rsidRPr="00EF7E9F" w14:paraId="7749EA94" w14:textId="77777777" w:rsidTr="00DF16A4">
        <w:trPr>
          <w:trHeight w:val="30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BC39F" w14:textId="56691FF4" w:rsidR="000A45DC" w:rsidRPr="007538A1" w:rsidRDefault="00A401C1" w:rsidP="00306059">
            <w:pPr>
              <w:jc w:val="both"/>
              <w:rPr>
                <w:rFonts w:ascii="Arial" w:hAnsi="Arial" w:cs="Arial"/>
                <w:sz w:val="20"/>
                <w:szCs w:val="20"/>
              </w:rPr>
            </w:pPr>
            <w:r>
              <w:rPr>
                <w:rFonts w:ascii="Arial" w:hAnsi="Arial" w:cs="Arial"/>
                <w:sz w:val="20"/>
                <w:szCs w:val="20"/>
              </w:rPr>
              <w:t>5</w:t>
            </w:r>
          </w:p>
        </w:tc>
        <w:tc>
          <w:tcPr>
            <w:tcW w:w="5117" w:type="dxa"/>
            <w:tcBorders>
              <w:top w:val="single" w:sz="4" w:space="0" w:color="auto"/>
              <w:left w:val="nil"/>
              <w:bottom w:val="single" w:sz="4" w:space="0" w:color="auto"/>
              <w:right w:val="single" w:sz="4" w:space="0" w:color="auto"/>
            </w:tcBorders>
            <w:shd w:val="clear" w:color="auto" w:fill="auto"/>
          </w:tcPr>
          <w:p w14:paraId="62CCA75E" w14:textId="6C2F1631" w:rsidR="000A45DC" w:rsidRPr="00346003" w:rsidRDefault="00306059" w:rsidP="00306059">
            <w:pPr>
              <w:jc w:val="both"/>
              <w:rPr>
                <w:rFonts w:ascii="Arial" w:hAnsi="Arial" w:cs="Arial"/>
                <w:sz w:val="20"/>
                <w:szCs w:val="20"/>
              </w:rPr>
            </w:pPr>
            <w:r w:rsidRPr="00346003">
              <w:rPr>
                <w:rFonts w:ascii="Arial" w:hAnsi="Arial" w:cs="Arial"/>
                <w:sz w:val="20"/>
                <w:szCs w:val="20"/>
              </w:rPr>
              <w:t>Yearly Security Certificate Fee (</w:t>
            </w:r>
            <w:r w:rsidR="00A401C1">
              <w:rPr>
                <w:rFonts w:ascii="Arial" w:hAnsi="Arial" w:cs="Arial"/>
                <w:sz w:val="20"/>
                <w:szCs w:val="20"/>
              </w:rPr>
              <w:t xml:space="preserve">Per FY </w:t>
            </w:r>
            <w:r w:rsidRPr="00346003">
              <w:rPr>
                <w:rFonts w:ascii="Arial" w:hAnsi="Arial" w:cs="Arial"/>
                <w:sz w:val="20"/>
                <w:szCs w:val="20"/>
              </w:rPr>
              <w:t>7-1-2023</w:t>
            </w:r>
            <w:r w:rsidR="00D00296" w:rsidRPr="00346003">
              <w:rPr>
                <w:rFonts w:ascii="Arial" w:hAnsi="Arial" w:cs="Arial"/>
                <w:sz w:val="20"/>
                <w:szCs w:val="20"/>
              </w:rPr>
              <w:t xml:space="preserve"> </w:t>
            </w:r>
            <w:r w:rsidRPr="00346003">
              <w:rPr>
                <w:rFonts w:ascii="Arial" w:hAnsi="Arial" w:cs="Arial"/>
                <w:sz w:val="20"/>
                <w:szCs w:val="20"/>
              </w:rPr>
              <w:t>- 6-30-2028)</w:t>
            </w:r>
          </w:p>
        </w:tc>
        <w:tc>
          <w:tcPr>
            <w:tcW w:w="1759" w:type="dxa"/>
            <w:tcBorders>
              <w:top w:val="single" w:sz="4" w:space="0" w:color="auto"/>
              <w:left w:val="nil"/>
              <w:bottom w:val="single" w:sz="4" w:space="0" w:color="auto"/>
              <w:right w:val="single" w:sz="4" w:space="0" w:color="auto"/>
            </w:tcBorders>
            <w:shd w:val="clear" w:color="auto" w:fill="auto"/>
            <w:noWrap/>
            <w:vAlign w:val="bottom"/>
          </w:tcPr>
          <w:p w14:paraId="603D9DAF" w14:textId="48BB7144" w:rsidR="000A45DC" w:rsidRPr="00346003" w:rsidRDefault="00DF16A4" w:rsidP="00D23C99">
            <w:pPr>
              <w:jc w:val="both"/>
              <w:rPr>
                <w:rFonts w:ascii="Arial" w:hAnsi="Arial" w:cs="Arial"/>
                <w:sz w:val="20"/>
                <w:szCs w:val="20"/>
              </w:rPr>
            </w:pPr>
            <w:r w:rsidRPr="00346003">
              <w:rPr>
                <w:rFonts w:ascii="Arial" w:hAnsi="Arial" w:cs="Arial"/>
                <w:sz w:val="20"/>
                <w:szCs w:val="20"/>
              </w:rPr>
              <w:t xml:space="preserve">              $250.00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6D728ED" w14:textId="120B14E5" w:rsidR="000A45DC" w:rsidRPr="00346003" w:rsidRDefault="00DF16A4" w:rsidP="00306059">
            <w:pPr>
              <w:jc w:val="right"/>
              <w:rPr>
                <w:rFonts w:ascii="Arial" w:hAnsi="Arial" w:cs="Arial"/>
                <w:sz w:val="20"/>
                <w:szCs w:val="20"/>
              </w:rPr>
            </w:pPr>
            <w:r w:rsidRPr="00346003">
              <w:rPr>
                <w:rFonts w:ascii="Arial" w:hAnsi="Arial" w:cs="Arial"/>
                <w:sz w:val="20"/>
                <w:szCs w:val="20"/>
              </w:rPr>
              <w:t>$</w:t>
            </w:r>
            <w:r w:rsidR="00306059" w:rsidRPr="00346003">
              <w:rPr>
                <w:rFonts w:ascii="Arial" w:hAnsi="Arial" w:cs="Arial"/>
                <w:sz w:val="20"/>
                <w:szCs w:val="20"/>
              </w:rPr>
              <w:t>25</w:t>
            </w:r>
            <w:r w:rsidRPr="00346003">
              <w:rPr>
                <w:rFonts w:ascii="Arial" w:hAnsi="Arial" w:cs="Arial"/>
                <w:sz w:val="20"/>
                <w:szCs w:val="20"/>
              </w:rPr>
              <w:t>0.00</w:t>
            </w:r>
          </w:p>
        </w:tc>
      </w:tr>
      <w:tr w:rsidR="00EF7E9F" w:rsidRPr="00EF7E9F" w14:paraId="6A8D0D5F" w14:textId="77777777" w:rsidTr="00DF16A4">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hideMark/>
          </w:tcPr>
          <w:p w14:paraId="561BDF3B" w14:textId="77777777" w:rsidR="00EF7E9F" w:rsidRPr="00EF7E9F" w:rsidRDefault="00EF7E9F" w:rsidP="00D23C99">
            <w:pPr>
              <w:jc w:val="both"/>
              <w:rPr>
                <w:rFonts w:ascii="Arial" w:hAnsi="Arial" w:cs="Arial"/>
                <w:color w:val="000000"/>
                <w:sz w:val="20"/>
                <w:szCs w:val="20"/>
              </w:rPr>
            </w:pPr>
            <w:r w:rsidRPr="00EF7E9F">
              <w:rPr>
                <w:rFonts w:ascii="Arial" w:hAnsi="Arial" w:cs="Arial"/>
                <w:color w:val="000000"/>
                <w:sz w:val="20"/>
                <w:szCs w:val="20"/>
              </w:rPr>
              <w:t> </w:t>
            </w:r>
          </w:p>
        </w:tc>
        <w:tc>
          <w:tcPr>
            <w:tcW w:w="5117" w:type="dxa"/>
            <w:tcBorders>
              <w:top w:val="single" w:sz="4" w:space="0" w:color="auto"/>
              <w:left w:val="nil"/>
              <w:bottom w:val="single" w:sz="4" w:space="0" w:color="auto"/>
              <w:right w:val="nil"/>
            </w:tcBorders>
            <w:shd w:val="clear" w:color="000000" w:fill="BFBFBF"/>
            <w:noWrap/>
            <w:vAlign w:val="bottom"/>
            <w:hideMark/>
          </w:tcPr>
          <w:p w14:paraId="064FC4B0" w14:textId="0D79C50A" w:rsidR="00EF7E9F" w:rsidRPr="00346003" w:rsidRDefault="00DA23E9" w:rsidP="001758B3">
            <w:pPr>
              <w:jc w:val="both"/>
              <w:rPr>
                <w:rFonts w:ascii="Arial" w:hAnsi="Arial" w:cs="Arial"/>
                <w:b/>
                <w:bCs/>
                <w:sz w:val="20"/>
                <w:szCs w:val="20"/>
              </w:rPr>
            </w:pPr>
            <w:r w:rsidRPr="00346003">
              <w:rPr>
                <w:rFonts w:ascii="Arial" w:hAnsi="Arial" w:cs="Arial"/>
                <w:b/>
                <w:bCs/>
                <w:sz w:val="20"/>
                <w:szCs w:val="20"/>
              </w:rPr>
              <w:t>FY</w:t>
            </w:r>
            <w:r w:rsidR="00EF7E9F" w:rsidRPr="00346003">
              <w:rPr>
                <w:rFonts w:ascii="Arial" w:hAnsi="Arial" w:cs="Arial"/>
                <w:b/>
                <w:bCs/>
                <w:sz w:val="20"/>
                <w:szCs w:val="20"/>
              </w:rPr>
              <w:t xml:space="preserve"> </w:t>
            </w:r>
            <w:r w:rsidRPr="00346003">
              <w:rPr>
                <w:rFonts w:ascii="Arial" w:hAnsi="Arial" w:cs="Arial"/>
                <w:b/>
                <w:bCs/>
                <w:sz w:val="20"/>
                <w:szCs w:val="20"/>
              </w:rPr>
              <w:t xml:space="preserve">22 – 23 </w:t>
            </w:r>
            <w:r w:rsidR="00DF2F25" w:rsidRPr="00346003">
              <w:rPr>
                <w:rFonts w:ascii="Arial" w:hAnsi="Arial" w:cs="Arial"/>
                <w:b/>
                <w:bCs/>
                <w:sz w:val="20"/>
                <w:szCs w:val="20"/>
              </w:rPr>
              <w:t>Software Costs</w:t>
            </w:r>
            <w:r w:rsidR="001758B3" w:rsidRPr="00346003">
              <w:rPr>
                <w:rFonts w:ascii="Arial" w:hAnsi="Arial" w:cs="Arial"/>
                <w:b/>
                <w:bCs/>
                <w:sz w:val="20"/>
                <w:szCs w:val="20"/>
              </w:rPr>
              <w:t xml:space="preserve"> (4-1-2023-6-30-2023)</w:t>
            </w:r>
          </w:p>
        </w:tc>
        <w:tc>
          <w:tcPr>
            <w:tcW w:w="1759" w:type="dxa"/>
            <w:tcBorders>
              <w:top w:val="single" w:sz="4" w:space="0" w:color="auto"/>
              <w:left w:val="nil"/>
              <w:bottom w:val="single" w:sz="4" w:space="0" w:color="auto"/>
              <w:right w:val="single" w:sz="4" w:space="0" w:color="auto"/>
            </w:tcBorders>
            <w:shd w:val="clear" w:color="000000" w:fill="BFBFBF"/>
            <w:noWrap/>
            <w:vAlign w:val="bottom"/>
            <w:hideMark/>
          </w:tcPr>
          <w:p w14:paraId="3D3936C8" w14:textId="77777777" w:rsidR="00EF7E9F" w:rsidRPr="00346003" w:rsidRDefault="00EF7E9F" w:rsidP="00D23C99">
            <w:pPr>
              <w:jc w:val="both"/>
              <w:rPr>
                <w:rFonts w:ascii="Arial" w:hAnsi="Arial" w:cs="Arial"/>
                <w:sz w:val="20"/>
                <w:szCs w:val="20"/>
              </w:rPr>
            </w:pPr>
            <w:r w:rsidRPr="00346003">
              <w:rPr>
                <w:rFonts w:ascii="Arial" w:hAnsi="Arial" w:cs="Arial"/>
                <w:sz w:val="20"/>
                <w:szCs w:val="20"/>
              </w:rPr>
              <w:t>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56F75BE4" w14:textId="45DDDB56" w:rsidR="00EF7E9F" w:rsidRPr="00346003" w:rsidRDefault="00EF7E9F" w:rsidP="00DF16A4">
            <w:pPr>
              <w:jc w:val="right"/>
              <w:rPr>
                <w:rFonts w:ascii="Arial" w:hAnsi="Arial" w:cs="Arial"/>
                <w:b/>
                <w:sz w:val="20"/>
                <w:szCs w:val="20"/>
              </w:rPr>
            </w:pPr>
            <w:r w:rsidRPr="00346003">
              <w:rPr>
                <w:rFonts w:ascii="Arial" w:hAnsi="Arial" w:cs="Arial"/>
                <w:b/>
                <w:sz w:val="20"/>
                <w:szCs w:val="20"/>
              </w:rPr>
              <w:t>$</w:t>
            </w:r>
            <w:r w:rsidR="00250EB0" w:rsidRPr="00346003">
              <w:rPr>
                <w:rFonts w:ascii="Arial" w:hAnsi="Arial" w:cs="Arial"/>
                <w:b/>
                <w:sz w:val="20"/>
                <w:szCs w:val="20"/>
              </w:rPr>
              <w:t>2</w:t>
            </w:r>
            <w:r w:rsidR="00036718">
              <w:rPr>
                <w:rFonts w:ascii="Arial" w:hAnsi="Arial" w:cs="Arial"/>
                <w:b/>
                <w:sz w:val="20"/>
                <w:szCs w:val="20"/>
              </w:rPr>
              <w:t>0</w:t>
            </w:r>
            <w:r w:rsidR="00250EB0" w:rsidRPr="00346003">
              <w:rPr>
                <w:rFonts w:ascii="Arial" w:hAnsi="Arial" w:cs="Arial"/>
                <w:b/>
                <w:sz w:val="20"/>
                <w:szCs w:val="20"/>
              </w:rPr>
              <w:t>,</w:t>
            </w:r>
            <w:r w:rsidR="00DF16A4" w:rsidRPr="00346003">
              <w:rPr>
                <w:rFonts w:ascii="Arial" w:hAnsi="Arial" w:cs="Arial"/>
                <w:b/>
                <w:sz w:val="20"/>
                <w:szCs w:val="20"/>
              </w:rPr>
              <w:t>4</w:t>
            </w:r>
            <w:r w:rsidR="00250EB0" w:rsidRPr="00346003">
              <w:rPr>
                <w:rFonts w:ascii="Arial" w:hAnsi="Arial" w:cs="Arial"/>
                <w:b/>
                <w:sz w:val="20"/>
                <w:szCs w:val="20"/>
              </w:rPr>
              <w:t>50</w:t>
            </w:r>
            <w:r w:rsidR="00DF2F25" w:rsidRPr="00346003">
              <w:rPr>
                <w:rFonts w:ascii="Arial" w:hAnsi="Arial" w:cs="Arial"/>
                <w:b/>
                <w:sz w:val="20"/>
                <w:szCs w:val="20"/>
              </w:rPr>
              <w:t>.00</w:t>
            </w:r>
          </w:p>
        </w:tc>
      </w:tr>
      <w:tr w:rsidR="00DA23E9" w:rsidRPr="00EF7E9F" w14:paraId="2DF3A39E" w14:textId="77777777" w:rsidTr="00DF16A4">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tcPr>
          <w:p w14:paraId="07AB4573" w14:textId="77777777" w:rsidR="00DA23E9" w:rsidRPr="00EF7E9F" w:rsidRDefault="00DA23E9" w:rsidP="00D23C99">
            <w:pPr>
              <w:jc w:val="both"/>
              <w:rPr>
                <w:rFonts w:ascii="Arial" w:hAnsi="Arial" w:cs="Arial"/>
                <w:color w:val="000000"/>
                <w:sz w:val="20"/>
                <w:szCs w:val="20"/>
              </w:rPr>
            </w:pPr>
          </w:p>
        </w:tc>
        <w:tc>
          <w:tcPr>
            <w:tcW w:w="5117" w:type="dxa"/>
            <w:tcBorders>
              <w:top w:val="single" w:sz="4" w:space="0" w:color="auto"/>
              <w:left w:val="nil"/>
              <w:bottom w:val="single" w:sz="4" w:space="0" w:color="auto"/>
              <w:right w:val="nil"/>
            </w:tcBorders>
            <w:shd w:val="clear" w:color="000000" w:fill="BFBFBF"/>
            <w:noWrap/>
            <w:vAlign w:val="bottom"/>
          </w:tcPr>
          <w:p w14:paraId="5093F3F7" w14:textId="15D134BF" w:rsidR="00DA23E9" w:rsidRPr="00346003" w:rsidRDefault="005C3881" w:rsidP="00DF16A4">
            <w:pPr>
              <w:jc w:val="both"/>
              <w:rPr>
                <w:rFonts w:ascii="Arial" w:hAnsi="Arial" w:cs="Arial"/>
                <w:b/>
                <w:bCs/>
                <w:sz w:val="20"/>
                <w:szCs w:val="20"/>
              </w:rPr>
            </w:pPr>
            <w:r w:rsidRPr="00346003">
              <w:rPr>
                <w:rFonts w:ascii="Arial" w:hAnsi="Arial" w:cs="Arial"/>
                <w:b/>
                <w:bCs/>
                <w:sz w:val="20"/>
                <w:szCs w:val="20"/>
              </w:rPr>
              <w:t xml:space="preserve">FY </w:t>
            </w:r>
            <w:r w:rsidR="00DA23E9" w:rsidRPr="00346003">
              <w:rPr>
                <w:rFonts w:ascii="Arial" w:hAnsi="Arial" w:cs="Arial"/>
                <w:b/>
                <w:bCs/>
                <w:sz w:val="20"/>
                <w:szCs w:val="20"/>
              </w:rPr>
              <w:t xml:space="preserve">23 </w:t>
            </w:r>
            <w:r w:rsidRPr="00346003">
              <w:rPr>
                <w:rFonts w:ascii="Arial" w:hAnsi="Arial" w:cs="Arial"/>
                <w:b/>
                <w:bCs/>
                <w:sz w:val="20"/>
                <w:szCs w:val="20"/>
              </w:rPr>
              <w:t>–</w:t>
            </w:r>
            <w:r w:rsidR="00DA23E9" w:rsidRPr="00346003">
              <w:rPr>
                <w:rFonts w:ascii="Arial" w:hAnsi="Arial" w:cs="Arial"/>
                <w:b/>
                <w:bCs/>
                <w:sz w:val="20"/>
                <w:szCs w:val="20"/>
              </w:rPr>
              <w:t xml:space="preserve"> 24</w:t>
            </w:r>
            <w:r w:rsidRPr="00346003">
              <w:rPr>
                <w:rFonts w:ascii="Arial" w:hAnsi="Arial" w:cs="Arial"/>
                <w:b/>
                <w:bCs/>
                <w:sz w:val="20"/>
                <w:szCs w:val="20"/>
              </w:rPr>
              <w:t xml:space="preserve"> Services and Software</w:t>
            </w:r>
            <w:r w:rsidR="00DF16A4" w:rsidRPr="00346003">
              <w:rPr>
                <w:rFonts w:ascii="Arial" w:hAnsi="Arial" w:cs="Arial"/>
                <w:b/>
                <w:bCs/>
                <w:sz w:val="20"/>
                <w:szCs w:val="20"/>
              </w:rPr>
              <w:t xml:space="preserve"> (7-1-23 to 6-30-24)</w:t>
            </w:r>
          </w:p>
        </w:tc>
        <w:tc>
          <w:tcPr>
            <w:tcW w:w="1759" w:type="dxa"/>
            <w:tcBorders>
              <w:top w:val="single" w:sz="4" w:space="0" w:color="auto"/>
              <w:left w:val="nil"/>
              <w:bottom w:val="single" w:sz="4" w:space="0" w:color="auto"/>
              <w:right w:val="single" w:sz="4" w:space="0" w:color="auto"/>
            </w:tcBorders>
            <w:shd w:val="clear" w:color="000000" w:fill="BFBFBF"/>
            <w:noWrap/>
            <w:vAlign w:val="bottom"/>
          </w:tcPr>
          <w:p w14:paraId="5703247E" w14:textId="77777777" w:rsidR="00DA23E9" w:rsidRPr="00EF7E9F" w:rsidRDefault="00DA23E9" w:rsidP="00D23C99">
            <w:pPr>
              <w:jc w:val="both"/>
              <w:rPr>
                <w:rFonts w:ascii="Arial" w:hAnsi="Arial"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2E9BE6D7" w14:textId="3B84F3AA" w:rsidR="00DA23E9" w:rsidRPr="00346003" w:rsidRDefault="005C3881" w:rsidP="00E816A7">
            <w:pPr>
              <w:jc w:val="right"/>
              <w:rPr>
                <w:rFonts w:ascii="Arial" w:hAnsi="Arial" w:cs="Arial"/>
                <w:b/>
                <w:sz w:val="20"/>
                <w:szCs w:val="20"/>
              </w:rPr>
            </w:pPr>
            <w:r w:rsidRPr="00346003">
              <w:rPr>
                <w:rFonts w:ascii="Arial" w:hAnsi="Arial" w:cs="Arial"/>
                <w:b/>
                <w:sz w:val="20"/>
                <w:szCs w:val="20"/>
              </w:rPr>
              <w:t>$5,050.00</w:t>
            </w:r>
          </w:p>
        </w:tc>
      </w:tr>
      <w:tr w:rsidR="00DA23E9" w:rsidRPr="00EF7E9F" w14:paraId="27391FA2" w14:textId="77777777" w:rsidTr="00DF16A4">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tcPr>
          <w:p w14:paraId="6C20E9E5" w14:textId="77777777" w:rsidR="00DA23E9" w:rsidRPr="00EF7E9F" w:rsidRDefault="00DA23E9" w:rsidP="00D23C99">
            <w:pPr>
              <w:jc w:val="both"/>
              <w:rPr>
                <w:rFonts w:ascii="Arial" w:hAnsi="Arial" w:cs="Arial"/>
                <w:color w:val="000000"/>
                <w:sz w:val="20"/>
                <w:szCs w:val="20"/>
              </w:rPr>
            </w:pPr>
          </w:p>
        </w:tc>
        <w:tc>
          <w:tcPr>
            <w:tcW w:w="5117" w:type="dxa"/>
            <w:tcBorders>
              <w:top w:val="single" w:sz="4" w:space="0" w:color="auto"/>
              <w:left w:val="nil"/>
              <w:bottom w:val="single" w:sz="4" w:space="0" w:color="auto"/>
              <w:right w:val="nil"/>
            </w:tcBorders>
            <w:shd w:val="clear" w:color="000000" w:fill="BFBFBF"/>
            <w:noWrap/>
            <w:vAlign w:val="bottom"/>
          </w:tcPr>
          <w:p w14:paraId="45B9EDA1" w14:textId="705797D6" w:rsidR="00DA23E9" w:rsidRPr="00346003" w:rsidRDefault="005C3881" w:rsidP="00DF16A4">
            <w:pPr>
              <w:jc w:val="both"/>
              <w:rPr>
                <w:rFonts w:ascii="Arial" w:hAnsi="Arial" w:cs="Arial"/>
                <w:b/>
                <w:bCs/>
                <w:sz w:val="20"/>
                <w:szCs w:val="20"/>
              </w:rPr>
            </w:pPr>
            <w:r w:rsidRPr="00346003">
              <w:rPr>
                <w:rFonts w:ascii="Arial" w:hAnsi="Arial" w:cs="Arial"/>
                <w:b/>
                <w:bCs/>
                <w:sz w:val="20"/>
                <w:szCs w:val="20"/>
              </w:rPr>
              <w:t>F</w:t>
            </w:r>
            <w:r w:rsidR="00DF16A4" w:rsidRPr="00346003">
              <w:rPr>
                <w:rFonts w:ascii="Arial" w:hAnsi="Arial" w:cs="Arial"/>
                <w:b/>
                <w:bCs/>
                <w:sz w:val="20"/>
                <w:szCs w:val="20"/>
              </w:rPr>
              <w:t>Y</w:t>
            </w:r>
            <w:r w:rsidRPr="00346003">
              <w:rPr>
                <w:rFonts w:ascii="Arial" w:hAnsi="Arial" w:cs="Arial"/>
                <w:b/>
                <w:bCs/>
                <w:sz w:val="20"/>
                <w:szCs w:val="20"/>
              </w:rPr>
              <w:t xml:space="preserve"> </w:t>
            </w:r>
            <w:r w:rsidR="00DA23E9" w:rsidRPr="00346003">
              <w:rPr>
                <w:rFonts w:ascii="Arial" w:hAnsi="Arial" w:cs="Arial"/>
                <w:b/>
                <w:bCs/>
                <w:sz w:val="20"/>
                <w:szCs w:val="20"/>
              </w:rPr>
              <w:t xml:space="preserve">24 </w:t>
            </w:r>
            <w:r w:rsidRPr="00346003">
              <w:rPr>
                <w:rFonts w:ascii="Arial" w:hAnsi="Arial" w:cs="Arial"/>
                <w:b/>
                <w:bCs/>
                <w:sz w:val="20"/>
                <w:szCs w:val="20"/>
              </w:rPr>
              <w:t>–</w:t>
            </w:r>
            <w:r w:rsidR="00DA23E9" w:rsidRPr="00346003">
              <w:rPr>
                <w:rFonts w:ascii="Arial" w:hAnsi="Arial" w:cs="Arial"/>
                <w:b/>
                <w:bCs/>
                <w:sz w:val="20"/>
                <w:szCs w:val="20"/>
              </w:rPr>
              <w:t xml:space="preserve"> 25</w:t>
            </w:r>
            <w:r w:rsidRPr="00346003">
              <w:rPr>
                <w:rFonts w:ascii="Arial" w:hAnsi="Arial" w:cs="Arial"/>
                <w:b/>
                <w:bCs/>
                <w:sz w:val="20"/>
                <w:szCs w:val="20"/>
              </w:rPr>
              <w:t xml:space="preserve"> Services and Software</w:t>
            </w:r>
            <w:r w:rsidR="00DF16A4" w:rsidRPr="00346003">
              <w:rPr>
                <w:rFonts w:ascii="Arial" w:hAnsi="Arial" w:cs="Arial"/>
                <w:b/>
                <w:bCs/>
                <w:sz w:val="20"/>
                <w:szCs w:val="20"/>
              </w:rPr>
              <w:t xml:space="preserve"> (7-1-24 to 6-30-25)</w:t>
            </w:r>
          </w:p>
        </w:tc>
        <w:tc>
          <w:tcPr>
            <w:tcW w:w="1759" w:type="dxa"/>
            <w:tcBorders>
              <w:top w:val="single" w:sz="4" w:space="0" w:color="auto"/>
              <w:left w:val="nil"/>
              <w:bottom w:val="single" w:sz="4" w:space="0" w:color="auto"/>
              <w:right w:val="single" w:sz="4" w:space="0" w:color="auto"/>
            </w:tcBorders>
            <w:shd w:val="clear" w:color="000000" w:fill="BFBFBF"/>
            <w:noWrap/>
            <w:vAlign w:val="bottom"/>
          </w:tcPr>
          <w:p w14:paraId="08DE01A6" w14:textId="77777777" w:rsidR="00DA23E9" w:rsidRPr="00EF7E9F" w:rsidRDefault="00DA23E9" w:rsidP="00D23C99">
            <w:pPr>
              <w:jc w:val="both"/>
              <w:rPr>
                <w:rFonts w:ascii="Arial" w:hAnsi="Arial"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47F1EDB5" w14:textId="730F1F31" w:rsidR="00DA23E9" w:rsidRPr="00346003" w:rsidRDefault="005C3881" w:rsidP="00E816A7">
            <w:pPr>
              <w:jc w:val="right"/>
              <w:rPr>
                <w:rFonts w:ascii="Arial" w:hAnsi="Arial" w:cs="Arial"/>
                <w:b/>
                <w:sz w:val="20"/>
                <w:szCs w:val="20"/>
              </w:rPr>
            </w:pPr>
            <w:r w:rsidRPr="00346003">
              <w:rPr>
                <w:rFonts w:ascii="Arial" w:hAnsi="Arial" w:cs="Arial"/>
                <w:b/>
                <w:sz w:val="20"/>
                <w:szCs w:val="20"/>
              </w:rPr>
              <w:t>$</w:t>
            </w:r>
            <w:r w:rsidR="00E34D0D">
              <w:rPr>
                <w:rFonts w:ascii="Arial" w:hAnsi="Arial" w:cs="Arial"/>
                <w:b/>
                <w:sz w:val="20"/>
                <w:szCs w:val="20"/>
              </w:rPr>
              <w:t>17,5</w:t>
            </w:r>
            <w:r w:rsidRPr="00346003">
              <w:rPr>
                <w:rFonts w:ascii="Arial" w:hAnsi="Arial" w:cs="Arial"/>
                <w:b/>
                <w:sz w:val="20"/>
                <w:szCs w:val="20"/>
              </w:rPr>
              <w:t>50.00</w:t>
            </w:r>
          </w:p>
        </w:tc>
      </w:tr>
      <w:tr w:rsidR="00DA23E9" w:rsidRPr="00EF7E9F" w14:paraId="71171503" w14:textId="77777777" w:rsidTr="00DF16A4">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tcPr>
          <w:p w14:paraId="5A1B00A7" w14:textId="77777777" w:rsidR="00DA23E9" w:rsidRPr="00EF7E9F" w:rsidRDefault="00DA23E9" w:rsidP="00D23C99">
            <w:pPr>
              <w:jc w:val="both"/>
              <w:rPr>
                <w:rFonts w:ascii="Arial" w:hAnsi="Arial" w:cs="Arial"/>
                <w:color w:val="000000"/>
                <w:sz w:val="20"/>
                <w:szCs w:val="20"/>
              </w:rPr>
            </w:pPr>
          </w:p>
        </w:tc>
        <w:tc>
          <w:tcPr>
            <w:tcW w:w="5117" w:type="dxa"/>
            <w:tcBorders>
              <w:top w:val="single" w:sz="4" w:space="0" w:color="auto"/>
              <w:left w:val="nil"/>
              <w:bottom w:val="single" w:sz="4" w:space="0" w:color="auto"/>
              <w:right w:val="nil"/>
            </w:tcBorders>
            <w:shd w:val="clear" w:color="000000" w:fill="BFBFBF"/>
            <w:noWrap/>
            <w:vAlign w:val="bottom"/>
          </w:tcPr>
          <w:p w14:paraId="58F4DD22" w14:textId="7C142863" w:rsidR="00DA23E9" w:rsidRPr="00346003" w:rsidRDefault="005C3881" w:rsidP="00DF16A4">
            <w:pPr>
              <w:jc w:val="both"/>
              <w:rPr>
                <w:rFonts w:ascii="Arial" w:hAnsi="Arial" w:cs="Arial"/>
                <w:b/>
                <w:bCs/>
                <w:sz w:val="20"/>
                <w:szCs w:val="20"/>
              </w:rPr>
            </w:pPr>
            <w:r w:rsidRPr="00346003">
              <w:rPr>
                <w:rFonts w:ascii="Arial" w:hAnsi="Arial" w:cs="Arial"/>
                <w:b/>
                <w:bCs/>
                <w:sz w:val="20"/>
                <w:szCs w:val="20"/>
              </w:rPr>
              <w:t xml:space="preserve">FY </w:t>
            </w:r>
            <w:r w:rsidR="00DA23E9" w:rsidRPr="00346003">
              <w:rPr>
                <w:rFonts w:ascii="Arial" w:hAnsi="Arial" w:cs="Arial"/>
                <w:b/>
                <w:bCs/>
                <w:sz w:val="20"/>
                <w:szCs w:val="20"/>
              </w:rPr>
              <w:t xml:space="preserve">25 – 26 </w:t>
            </w:r>
            <w:r w:rsidRPr="00346003">
              <w:rPr>
                <w:rFonts w:ascii="Arial" w:hAnsi="Arial" w:cs="Arial"/>
                <w:b/>
                <w:bCs/>
                <w:sz w:val="20"/>
                <w:szCs w:val="20"/>
              </w:rPr>
              <w:t>Services and Software</w:t>
            </w:r>
            <w:r w:rsidR="00DF16A4" w:rsidRPr="00346003">
              <w:rPr>
                <w:rFonts w:ascii="Arial" w:hAnsi="Arial" w:cs="Arial"/>
                <w:b/>
                <w:bCs/>
                <w:sz w:val="20"/>
                <w:szCs w:val="20"/>
              </w:rPr>
              <w:t xml:space="preserve"> (7-1-25 to 6-30-26)</w:t>
            </w:r>
          </w:p>
        </w:tc>
        <w:tc>
          <w:tcPr>
            <w:tcW w:w="1759" w:type="dxa"/>
            <w:tcBorders>
              <w:top w:val="single" w:sz="4" w:space="0" w:color="auto"/>
              <w:left w:val="nil"/>
              <w:bottom w:val="single" w:sz="4" w:space="0" w:color="auto"/>
              <w:right w:val="single" w:sz="4" w:space="0" w:color="auto"/>
            </w:tcBorders>
            <w:shd w:val="clear" w:color="000000" w:fill="BFBFBF"/>
            <w:noWrap/>
            <w:vAlign w:val="bottom"/>
          </w:tcPr>
          <w:p w14:paraId="44D452B8" w14:textId="77777777" w:rsidR="00DA23E9" w:rsidRPr="00EF7E9F" w:rsidRDefault="00DA23E9" w:rsidP="00D23C99">
            <w:pPr>
              <w:jc w:val="both"/>
              <w:rPr>
                <w:rFonts w:ascii="Arial" w:hAnsi="Arial"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20762FDE" w14:textId="7698EA19" w:rsidR="00DA23E9" w:rsidRPr="00346003" w:rsidRDefault="005C3881" w:rsidP="00E816A7">
            <w:pPr>
              <w:jc w:val="right"/>
              <w:rPr>
                <w:rFonts w:ascii="Arial" w:hAnsi="Arial" w:cs="Arial"/>
                <w:b/>
                <w:sz w:val="20"/>
                <w:szCs w:val="20"/>
              </w:rPr>
            </w:pPr>
            <w:r w:rsidRPr="00346003">
              <w:rPr>
                <w:rFonts w:ascii="Arial" w:hAnsi="Arial" w:cs="Arial"/>
                <w:b/>
                <w:sz w:val="20"/>
                <w:szCs w:val="20"/>
              </w:rPr>
              <w:t>$5,050.00</w:t>
            </w:r>
          </w:p>
        </w:tc>
      </w:tr>
      <w:tr w:rsidR="00DA23E9" w:rsidRPr="00EF7E9F" w14:paraId="19FE57C0" w14:textId="77777777" w:rsidTr="00DF16A4">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tcPr>
          <w:p w14:paraId="018ABA95" w14:textId="77777777" w:rsidR="00DA23E9" w:rsidRPr="00EF7E9F" w:rsidRDefault="00DA23E9" w:rsidP="00D23C99">
            <w:pPr>
              <w:jc w:val="both"/>
              <w:rPr>
                <w:rFonts w:ascii="Arial" w:hAnsi="Arial" w:cs="Arial"/>
                <w:color w:val="000000"/>
                <w:sz w:val="20"/>
                <w:szCs w:val="20"/>
              </w:rPr>
            </w:pPr>
          </w:p>
        </w:tc>
        <w:tc>
          <w:tcPr>
            <w:tcW w:w="5117" w:type="dxa"/>
            <w:tcBorders>
              <w:top w:val="single" w:sz="4" w:space="0" w:color="auto"/>
              <w:left w:val="nil"/>
              <w:bottom w:val="single" w:sz="4" w:space="0" w:color="auto"/>
              <w:right w:val="nil"/>
            </w:tcBorders>
            <w:shd w:val="clear" w:color="000000" w:fill="BFBFBF"/>
            <w:noWrap/>
            <w:vAlign w:val="bottom"/>
          </w:tcPr>
          <w:p w14:paraId="42249C87" w14:textId="305642A7" w:rsidR="00DA23E9" w:rsidRPr="00346003" w:rsidRDefault="005C3881" w:rsidP="00DF16A4">
            <w:pPr>
              <w:jc w:val="both"/>
              <w:rPr>
                <w:rFonts w:ascii="Arial" w:hAnsi="Arial" w:cs="Arial"/>
                <w:b/>
                <w:bCs/>
                <w:sz w:val="20"/>
                <w:szCs w:val="20"/>
              </w:rPr>
            </w:pPr>
            <w:r w:rsidRPr="00346003">
              <w:rPr>
                <w:rFonts w:ascii="Arial" w:hAnsi="Arial" w:cs="Arial"/>
                <w:b/>
                <w:bCs/>
                <w:sz w:val="20"/>
                <w:szCs w:val="20"/>
              </w:rPr>
              <w:t xml:space="preserve">FY </w:t>
            </w:r>
            <w:r w:rsidR="00DA23E9" w:rsidRPr="00346003">
              <w:rPr>
                <w:rFonts w:ascii="Arial" w:hAnsi="Arial" w:cs="Arial"/>
                <w:b/>
                <w:bCs/>
                <w:sz w:val="20"/>
                <w:szCs w:val="20"/>
              </w:rPr>
              <w:t xml:space="preserve">26 </w:t>
            </w:r>
            <w:r w:rsidRPr="00346003">
              <w:rPr>
                <w:rFonts w:ascii="Arial" w:hAnsi="Arial" w:cs="Arial"/>
                <w:b/>
                <w:bCs/>
                <w:sz w:val="20"/>
                <w:szCs w:val="20"/>
              </w:rPr>
              <w:t>–</w:t>
            </w:r>
            <w:r w:rsidR="00DA23E9" w:rsidRPr="00346003">
              <w:rPr>
                <w:rFonts w:ascii="Arial" w:hAnsi="Arial" w:cs="Arial"/>
                <w:b/>
                <w:bCs/>
                <w:sz w:val="20"/>
                <w:szCs w:val="20"/>
              </w:rPr>
              <w:t xml:space="preserve"> 27</w:t>
            </w:r>
            <w:r w:rsidRPr="00346003">
              <w:rPr>
                <w:rFonts w:ascii="Arial" w:hAnsi="Arial" w:cs="Arial"/>
                <w:b/>
                <w:bCs/>
                <w:sz w:val="20"/>
                <w:szCs w:val="20"/>
              </w:rPr>
              <w:t xml:space="preserve"> Services and Software</w:t>
            </w:r>
            <w:r w:rsidR="00DF16A4" w:rsidRPr="00346003">
              <w:rPr>
                <w:rFonts w:ascii="Arial" w:hAnsi="Arial" w:cs="Arial"/>
                <w:b/>
                <w:bCs/>
                <w:sz w:val="20"/>
                <w:szCs w:val="20"/>
              </w:rPr>
              <w:t xml:space="preserve"> (7-1-26 to 6-30-27)</w:t>
            </w:r>
          </w:p>
        </w:tc>
        <w:tc>
          <w:tcPr>
            <w:tcW w:w="1759" w:type="dxa"/>
            <w:tcBorders>
              <w:top w:val="single" w:sz="4" w:space="0" w:color="auto"/>
              <w:left w:val="nil"/>
              <w:bottom w:val="single" w:sz="4" w:space="0" w:color="auto"/>
              <w:right w:val="single" w:sz="4" w:space="0" w:color="auto"/>
            </w:tcBorders>
            <w:shd w:val="clear" w:color="000000" w:fill="BFBFBF"/>
            <w:noWrap/>
            <w:vAlign w:val="bottom"/>
          </w:tcPr>
          <w:p w14:paraId="1195BBF1" w14:textId="77777777" w:rsidR="00DA23E9" w:rsidRPr="00EF7E9F" w:rsidRDefault="00DA23E9" w:rsidP="00D23C99">
            <w:pPr>
              <w:jc w:val="both"/>
              <w:rPr>
                <w:rFonts w:ascii="Arial" w:hAnsi="Arial"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3857C3C6" w14:textId="1A90528A" w:rsidR="00DA23E9" w:rsidRPr="00346003" w:rsidRDefault="005C3881" w:rsidP="00E816A7">
            <w:pPr>
              <w:jc w:val="right"/>
              <w:rPr>
                <w:rFonts w:ascii="Arial" w:hAnsi="Arial" w:cs="Arial"/>
                <w:b/>
                <w:sz w:val="20"/>
                <w:szCs w:val="20"/>
              </w:rPr>
            </w:pPr>
            <w:r w:rsidRPr="00346003">
              <w:rPr>
                <w:rFonts w:ascii="Arial" w:hAnsi="Arial" w:cs="Arial"/>
                <w:b/>
                <w:sz w:val="20"/>
                <w:szCs w:val="20"/>
              </w:rPr>
              <w:t>$5,050.00</w:t>
            </w:r>
          </w:p>
        </w:tc>
      </w:tr>
      <w:tr w:rsidR="00DA23E9" w:rsidRPr="00EF7E9F" w14:paraId="49AC9089" w14:textId="77777777" w:rsidTr="00DF16A4">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tcPr>
          <w:p w14:paraId="66D13AE6" w14:textId="77777777" w:rsidR="00DA23E9" w:rsidRPr="00EF7E9F" w:rsidRDefault="00DA23E9" w:rsidP="00D23C99">
            <w:pPr>
              <w:jc w:val="both"/>
              <w:rPr>
                <w:rFonts w:ascii="Arial" w:hAnsi="Arial" w:cs="Arial"/>
                <w:color w:val="000000"/>
                <w:sz w:val="20"/>
                <w:szCs w:val="20"/>
              </w:rPr>
            </w:pPr>
          </w:p>
        </w:tc>
        <w:tc>
          <w:tcPr>
            <w:tcW w:w="5117" w:type="dxa"/>
            <w:tcBorders>
              <w:top w:val="single" w:sz="4" w:space="0" w:color="auto"/>
              <w:left w:val="nil"/>
              <w:bottom w:val="single" w:sz="4" w:space="0" w:color="auto"/>
              <w:right w:val="nil"/>
            </w:tcBorders>
            <w:shd w:val="clear" w:color="000000" w:fill="BFBFBF"/>
            <w:noWrap/>
            <w:vAlign w:val="bottom"/>
          </w:tcPr>
          <w:p w14:paraId="03CD67D2" w14:textId="0F4C99EF" w:rsidR="00DA23E9" w:rsidRPr="00346003" w:rsidRDefault="005C3881" w:rsidP="00DF16A4">
            <w:pPr>
              <w:jc w:val="both"/>
              <w:rPr>
                <w:rFonts w:ascii="Arial" w:hAnsi="Arial" w:cs="Arial"/>
                <w:b/>
                <w:bCs/>
                <w:sz w:val="20"/>
                <w:szCs w:val="20"/>
              </w:rPr>
            </w:pPr>
            <w:r w:rsidRPr="00346003">
              <w:rPr>
                <w:rFonts w:ascii="Arial" w:hAnsi="Arial" w:cs="Arial"/>
                <w:b/>
                <w:bCs/>
                <w:sz w:val="20"/>
                <w:szCs w:val="20"/>
              </w:rPr>
              <w:t>F</w:t>
            </w:r>
            <w:r w:rsidR="00DF16A4" w:rsidRPr="00346003">
              <w:rPr>
                <w:rFonts w:ascii="Arial" w:hAnsi="Arial" w:cs="Arial"/>
                <w:b/>
                <w:bCs/>
                <w:sz w:val="20"/>
                <w:szCs w:val="20"/>
              </w:rPr>
              <w:t>Y</w:t>
            </w:r>
            <w:r w:rsidRPr="00346003">
              <w:rPr>
                <w:rFonts w:ascii="Arial" w:hAnsi="Arial" w:cs="Arial"/>
                <w:b/>
                <w:bCs/>
                <w:sz w:val="20"/>
                <w:szCs w:val="20"/>
              </w:rPr>
              <w:t xml:space="preserve"> </w:t>
            </w:r>
            <w:r w:rsidR="00DA23E9" w:rsidRPr="00346003">
              <w:rPr>
                <w:rFonts w:ascii="Arial" w:hAnsi="Arial" w:cs="Arial"/>
                <w:b/>
                <w:bCs/>
                <w:sz w:val="20"/>
                <w:szCs w:val="20"/>
              </w:rPr>
              <w:t xml:space="preserve">27 – 28 </w:t>
            </w:r>
            <w:r w:rsidRPr="00346003">
              <w:rPr>
                <w:rFonts w:ascii="Arial" w:hAnsi="Arial" w:cs="Arial"/>
                <w:b/>
                <w:bCs/>
                <w:sz w:val="20"/>
                <w:szCs w:val="20"/>
              </w:rPr>
              <w:t>Services and Software</w:t>
            </w:r>
            <w:r w:rsidR="00DF16A4" w:rsidRPr="00346003">
              <w:rPr>
                <w:rFonts w:ascii="Arial" w:hAnsi="Arial" w:cs="Arial"/>
                <w:b/>
                <w:bCs/>
                <w:sz w:val="20"/>
                <w:szCs w:val="20"/>
              </w:rPr>
              <w:t xml:space="preserve"> (7-1-27 to 6-30-28)</w:t>
            </w:r>
          </w:p>
        </w:tc>
        <w:tc>
          <w:tcPr>
            <w:tcW w:w="1759" w:type="dxa"/>
            <w:tcBorders>
              <w:top w:val="single" w:sz="4" w:space="0" w:color="auto"/>
              <w:left w:val="nil"/>
              <w:bottom w:val="single" w:sz="4" w:space="0" w:color="auto"/>
              <w:right w:val="single" w:sz="4" w:space="0" w:color="auto"/>
            </w:tcBorders>
            <w:shd w:val="clear" w:color="000000" w:fill="BFBFBF"/>
            <w:noWrap/>
            <w:vAlign w:val="bottom"/>
          </w:tcPr>
          <w:p w14:paraId="7A1483BB" w14:textId="77777777" w:rsidR="00DA23E9" w:rsidRPr="00EF7E9F" w:rsidRDefault="00DA23E9" w:rsidP="00D23C99">
            <w:pPr>
              <w:jc w:val="both"/>
              <w:rPr>
                <w:rFonts w:ascii="Arial" w:hAnsi="Arial"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000E8FBA" w14:textId="14ECABCC" w:rsidR="00DA23E9" w:rsidRPr="00346003" w:rsidRDefault="005C3881" w:rsidP="00E816A7">
            <w:pPr>
              <w:jc w:val="right"/>
              <w:rPr>
                <w:rFonts w:ascii="Arial" w:hAnsi="Arial" w:cs="Arial"/>
                <w:b/>
                <w:sz w:val="20"/>
                <w:szCs w:val="20"/>
              </w:rPr>
            </w:pPr>
            <w:r w:rsidRPr="00346003">
              <w:rPr>
                <w:rFonts w:ascii="Arial" w:hAnsi="Arial" w:cs="Arial"/>
                <w:b/>
                <w:sz w:val="20"/>
                <w:szCs w:val="20"/>
              </w:rPr>
              <w:t>$5,050.00</w:t>
            </w:r>
          </w:p>
        </w:tc>
      </w:tr>
      <w:tr w:rsidR="00E34D0D" w:rsidRPr="00EF7E9F" w14:paraId="39F57FB3" w14:textId="77777777" w:rsidTr="000F385E">
        <w:trPr>
          <w:trHeight w:val="300"/>
        </w:trPr>
        <w:tc>
          <w:tcPr>
            <w:tcW w:w="1036" w:type="dxa"/>
            <w:tcBorders>
              <w:top w:val="single" w:sz="4" w:space="0" w:color="auto"/>
              <w:left w:val="single" w:sz="4" w:space="0" w:color="auto"/>
              <w:bottom w:val="single" w:sz="4" w:space="0" w:color="auto"/>
              <w:right w:val="nil"/>
            </w:tcBorders>
            <w:shd w:val="clear" w:color="000000" w:fill="BFBFBF"/>
            <w:noWrap/>
            <w:vAlign w:val="bottom"/>
          </w:tcPr>
          <w:p w14:paraId="5F114B3A" w14:textId="77777777" w:rsidR="00E34D0D" w:rsidRPr="00EF7E9F" w:rsidRDefault="00E34D0D" w:rsidP="00E34D0D">
            <w:pPr>
              <w:jc w:val="both"/>
              <w:rPr>
                <w:rFonts w:ascii="Arial" w:hAnsi="Arial" w:cs="Arial"/>
                <w:color w:val="000000"/>
                <w:sz w:val="20"/>
                <w:szCs w:val="20"/>
              </w:rPr>
            </w:pPr>
          </w:p>
        </w:tc>
        <w:tc>
          <w:tcPr>
            <w:tcW w:w="5117" w:type="dxa"/>
            <w:tcBorders>
              <w:top w:val="single" w:sz="4" w:space="0" w:color="auto"/>
              <w:left w:val="nil"/>
              <w:bottom w:val="single" w:sz="4" w:space="0" w:color="auto"/>
              <w:right w:val="nil"/>
            </w:tcBorders>
            <w:shd w:val="clear" w:color="000000" w:fill="BFBFBF"/>
            <w:noWrap/>
          </w:tcPr>
          <w:p w14:paraId="357FCDCE" w14:textId="0879D188" w:rsidR="00E34D0D" w:rsidRPr="00E34D0D" w:rsidRDefault="00E34D0D" w:rsidP="00E34D0D">
            <w:pPr>
              <w:rPr>
                <w:rFonts w:ascii="Arial" w:hAnsi="Arial" w:cs="Arial"/>
                <w:b/>
                <w:bCs/>
                <w:sz w:val="20"/>
                <w:szCs w:val="20"/>
              </w:rPr>
            </w:pPr>
            <w:r w:rsidRPr="00E34D0D">
              <w:rPr>
                <w:rFonts w:ascii="Arial" w:hAnsi="Arial" w:cs="Arial"/>
                <w:b/>
                <w:bCs/>
                <w:color w:val="000000"/>
                <w:sz w:val="20"/>
                <w:szCs w:val="20"/>
              </w:rPr>
              <w:t xml:space="preserve">FY 24 – 28 Custom Development/Integration </w:t>
            </w:r>
            <w:r>
              <w:rPr>
                <w:rFonts w:ascii="Arial" w:hAnsi="Arial" w:cs="Arial"/>
                <w:b/>
                <w:bCs/>
                <w:color w:val="000000"/>
                <w:sz w:val="20"/>
                <w:szCs w:val="20"/>
              </w:rPr>
              <w:t>S</w:t>
            </w:r>
            <w:r w:rsidRPr="00E34D0D">
              <w:rPr>
                <w:rFonts w:ascii="Arial" w:hAnsi="Arial" w:cs="Arial"/>
                <w:b/>
                <w:bCs/>
                <w:color w:val="000000"/>
                <w:sz w:val="20"/>
                <w:szCs w:val="20"/>
              </w:rPr>
              <w:t xml:space="preserve">upport </w:t>
            </w:r>
          </w:p>
        </w:tc>
        <w:tc>
          <w:tcPr>
            <w:tcW w:w="1759" w:type="dxa"/>
            <w:tcBorders>
              <w:top w:val="single" w:sz="4" w:space="0" w:color="auto"/>
              <w:left w:val="nil"/>
              <w:bottom w:val="single" w:sz="4" w:space="0" w:color="auto"/>
              <w:right w:val="single" w:sz="4" w:space="0" w:color="auto"/>
            </w:tcBorders>
            <w:shd w:val="clear" w:color="000000" w:fill="BFBFBF"/>
            <w:noWrap/>
            <w:vAlign w:val="bottom"/>
          </w:tcPr>
          <w:p w14:paraId="03073A98" w14:textId="77777777" w:rsidR="00E34D0D" w:rsidRPr="00EF7E9F" w:rsidRDefault="00E34D0D" w:rsidP="00E34D0D">
            <w:pPr>
              <w:jc w:val="both"/>
              <w:rPr>
                <w:rFonts w:ascii="Arial" w:hAnsi="Arial"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475F9C21" w14:textId="6017DEA5" w:rsidR="00E34D0D" w:rsidRPr="00346003" w:rsidRDefault="00E34D0D" w:rsidP="00E34D0D">
            <w:pPr>
              <w:jc w:val="right"/>
              <w:rPr>
                <w:rFonts w:ascii="Arial" w:hAnsi="Arial" w:cs="Arial"/>
                <w:b/>
                <w:sz w:val="20"/>
                <w:szCs w:val="20"/>
              </w:rPr>
            </w:pPr>
            <w:r>
              <w:rPr>
                <w:rFonts w:ascii="Arial" w:hAnsi="Arial" w:cs="Arial"/>
                <w:b/>
                <w:sz w:val="20"/>
                <w:szCs w:val="20"/>
              </w:rPr>
              <w:t>$6,000.00</w:t>
            </w:r>
          </w:p>
        </w:tc>
      </w:tr>
      <w:tr w:rsidR="00E34D0D" w:rsidRPr="00EF7E9F" w14:paraId="305708FB" w14:textId="77777777" w:rsidTr="00DF16A4">
        <w:trPr>
          <w:trHeight w:val="300"/>
        </w:trPr>
        <w:tc>
          <w:tcPr>
            <w:tcW w:w="1036" w:type="dxa"/>
            <w:tcBorders>
              <w:top w:val="nil"/>
              <w:left w:val="single" w:sz="4" w:space="0" w:color="auto"/>
              <w:bottom w:val="single" w:sz="4" w:space="0" w:color="auto"/>
              <w:right w:val="nil"/>
            </w:tcBorders>
            <w:shd w:val="clear" w:color="000000" w:fill="BFBFBF"/>
            <w:noWrap/>
            <w:vAlign w:val="bottom"/>
          </w:tcPr>
          <w:p w14:paraId="0E30A396" w14:textId="77777777" w:rsidR="00E34D0D" w:rsidRPr="00EF7E9F" w:rsidRDefault="00E34D0D" w:rsidP="00E34D0D">
            <w:pPr>
              <w:jc w:val="both"/>
              <w:rPr>
                <w:rFonts w:ascii="Arial" w:hAnsi="Arial" w:cs="Arial"/>
                <w:color w:val="000000"/>
                <w:sz w:val="20"/>
                <w:szCs w:val="20"/>
              </w:rPr>
            </w:pPr>
          </w:p>
        </w:tc>
        <w:tc>
          <w:tcPr>
            <w:tcW w:w="5117" w:type="dxa"/>
            <w:tcBorders>
              <w:top w:val="nil"/>
              <w:left w:val="nil"/>
              <w:bottom w:val="single" w:sz="4" w:space="0" w:color="auto"/>
              <w:right w:val="nil"/>
            </w:tcBorders>
            <w:shd w:val="clear" w:color="000000" w:fill="BFBFBF"/>
            <w:noWrap/>
            <w:vAlign w:val="bottom"/>
          </w:tcPr>
          <w:p w14:paraId="7B0066B0" w14:textId="22B7F27C" w:rsidR="00E34D0D" w:rsidRPr="00346003" w:rsidRDefault="00E34D0D" w:rsidP="00E34D0D">
            <w:pPr>
              <w:jc w:val="both"/>
              <w:rPr>
                <w:rFonts w:ascii="Arial" w:hAnsi="Arial" w:cs="Arial"/>
                <w:b/>
                <w:bCs/>
                <w:sz w:val="20"/>
                <w:szCs w:val="20"/>
              </w:rPr>
            </w:pPr>
            <w:r w:rsidRPr="00346003">
              <w:rPr>
                <w:rFonts w:ascii="Arial" w:hAnsi="Arial" w:cs="Arial"/>
                <w:b/>
                <w:bCs/>
                <w:sz w:val="20"/>
                <w:szCs w:val="20"/>
              </w:rPr>
              <w:t>Total NTE Amount for Term of Contract</w:t>
            </w:r>
          </w:p>
        </w:tc>
        <w:tc>
          <w:tcPr>
            <w:tcW w:w="1759" w:type="dxa"/>
            <w:tcBorders>
              <w:top w:val="nil"/>
              <w:left w:val="nil"/>
              <w:bottom w:val="single" w:sz="4" w:space="0" w:color="auto"/>
              <w:right w:val="single" w:sz="4" w:space="0" w:color="auto"/>
            </w:tcBorders>
            <w:shd w:val="clear" w:color="000000" w:fill="BFBFBF"/>
            <w:noWrap/>
            <w:vAlign w:val="bottom"/>
          </w:tcPr>
          <w:p w14:paraId="59706CCA" w14:textId="77777777" w:rsidR="00E34D0D" w:rsidRPr="006331A8" w:rsidRDefault="00E34D0D" w:rsidP="00E34D0D">
            <w:pPr>
              <w:jc w:val="both"/>
              <w:rPr>
                <w:rFonts w:ascii="Arial" w:hAnsi="Arial" w:cs="Arial"/>
                <w:color w:val="FF0000"/>
                <w:sz w:val="20"/>
                <w:szCs w:val="20"/>
              </w:rPr>
            </w:pPr>
          </w:p>
        </w:tc>
        <w:tc>
          <w:tcPr>
            <w:tcW w:w="1530" w:type="dxa"/>
            <w:tcBorders>
              <w:top w:val="nil"/>
              <w:left w:val="nil"/>
              <w:bottom w:val="single" w:sz="4" w:space="0" w:color="auto"/>
              <w:right w:val="single" w:sz="4" w:space="0" w:color="auto"/>
            </w:tcBorders>
            <w:shd w:val="clear" w:color="auto" w:fill="auto"/>
            <w:vAlign w:val="bottom"/>
          </w:tcPr>
          <w:p w14:paraId="490A6F27" w14:textId="1A760248" w:rsidR="00E34D0D" w:rsidRPr="00346003" w:rsidRDefault="00E34D0D" w:rsidP="00E34D0D">
            <w:pPr>
              <w:jc w:val="right"/>
              <w:rPr>
                <w:rFonts w:ascii="Arial" w:hAnsi="Arial" w:cs="Arial"/>
                <w:b/>
                <w:sz w:val="20"/>
                <w:szCs w:val="20"/>
              </w:rPr>
            </w:pPr>
            <w:r w:rsidRPr="00346003">
              <w:rPr>
                <w:rFonts w:ascii="Arial" w:hAnsi="Arial" w:cs="Arial"/>
                <w:b/>
                <w:sz w:val="20"/>
                <w:szCs w:val="20"/>
              </w:rPr>
              <w:t>$</w:t>
            </w:r>
            <w:r>
              <w:rPr>
                <w:rFonts w:ascii="Arial" w:hAnsi="Arial" w:cs="Arial"/>
                <w:b/>
                <w:sz w:val="20"/>
                <w:szCs w:val="20"/>
              </w:rPr>
              <w:t>64,200</w:t>
            </w:r>
            <w:r w:rsidRPr="00346003">
              <w:rPr>
                <w:rFonts w:ascii="Arial" w:hAnsi="Arial" w:cs="Arial"/>
                <w:b/>
                <w:sz w:val="20"/>
                <w:szCs w:val="20"/>
              </w:rPr>
              <w:t>.00</w:t>
            </w:r>
          </w:p>
        </w:tc>
      </w:tr>
    </w:tbl>
    <w:p w14:paraId="634BFD6A" w14:textId="77777777" w:rsidR="00EF7E9F" w:rsidRDefault="00EF7E9F" w:rsidP="00EF7E9F">
      <w:pPr>
        <w:jc w:val="both"/>
        <w:rPr>
          <w:b/>
          <w:bCs/>
        </w:rPr>
      </w:pPr>
    </w:p>
    <w:p w14:paraId="7545AE56" w14:textId="78862DBA" w:rsidR="008875F6" w:rsidRDefault="008875F6">
      <w:r>
        <w:t>This proposal is good for</w:t>
      </w:r>
      <w:r w:rsidR="00E26C3E">
        <w:t xml:space="preserve"> </w:t>
      </w:r>
      <w:r w:rsidR="00C36078">
        <w:t xml:space="preserve">Ninety (90) </w:t>
      </w:r>
      <w:r w:rsidR="005A26A7">
        <w:t>Days starting from</w:t>
      </w:r>
      <w:r w:rsidR="00C04B06">
        <w:t xml:space="preserve"> January 1, 2025</w:t>
      </w:r>
      <w:r>
        <w:t>.</w:t>
      </w:r>
    </w:p>
    <w:p w14:paraId="0D3E097D" w14:textId="77777777" w:rsidR="001B25FA" w:rsidRDefault="001B25FA"/>
    <w:p w14:paraId="1FFEB7C9" w14:textId="77777777" w:rsidR="008F4F37" w:rsidRDefault="008F4F37">
      <w:r>
        <w:t xml:space="preserve">Please contact me if you have any further questions.  </w:t>
      </w:r>
      <w:r w:rsidR="00850E13" w:rsidRPr="00A36B1F">
        <w:rPr>
          <w:b/>
          <w:u w:val="single"/>
        </w:rPr>
        <w:t>Prices quoted are negotiable based upon your operating budgets and needs.</w:t>
      </w:r>
      <w:r w:rsidR="00850E13">
        <w:t xml:space="preserve"> </w:t>
      </w:r>
      <w:r w:rsidR="00A36B1F">
        <w:t xml:space="preserve">We want to make this a realistic project for you. </w:t>
      </w:r>
      <w:r>
        <w:t xml:space="preserve">We look forward to </w:t>
      </w:r>
      <w:r w:rsidR="00EA7D09">
        <w:t>working with your facility.</w:t>
      </w:r>
    </w:p>
    <w:p w14:paraId="09DD566A" w14:textId="77777777" w:rsidR="0022153B" w:rsidRDefault="0022153B"/>
    <w:p w14:paraId="6EAA27CB" w14:textId="77777777" w:rsidR="005F3469" w:rsidRDefault="005F3469" w:rsidP="00820C73">
      <w:pPr>
        <w:tabs>
          <w:tab w:val="left" w:pos="1440"/>
        </w:tabs>
        <w:suppressAutoHyphens/>
        <w:jc w:val="both"/>
        <w:rPr>
          <w:b/>
        </w:rPr>
      </w:pPr>
    </w:p>
    <w:p w14:paraId="073F99D3" w14:textId="77777777" w:rsidR="005F3469" w:rsidRDefault="005F3469" w:rsidP="00820C73">
      <w:pPr>
        <w:tabs>
          <w:tab w:val="left" w:pos="1440"/>
        </w:tabs>
        <w:suppressAutoHyphens/>
        <w:jc w:val="both"/>
        <w:rPr>
          <w:b/>
        </w:rPr>
      </w:pPr>
    </w:p>
    <w:p w14:paraId="598C568C" w14:textId="77777777" w:rsidR="005F3469" w:rsidRDefault="005F3469" w:rsidP="00820C73">
      <w:pPr>
        <w:tabs>
          <w:tab w:val="left" w:pos="1440"/>
        </w:tabs>
        <w:suppressAutoHyphens/>
        <w:jc w:val="both"/>
        <w:rPr>
          <w:b/>
        </w:rPr>
      </w:pPr>
    </w:p>
    <w:p w14:paraId="0B48E36C" w14:textId="2DFCE28F" w:rsidR="00820C73" w:rsidRDefault="00820C73" w:rsidP="00820C73">
      <w:pPr>
        <w:tabs>
          <w:tab w:val="left" w:pos="1440"/>
        </w:tabs>
        <w:suppressAutoHyphens/>
        <w:jc w:val="both"/>
      </w:pPr>
      <w:r w:rsidRPr="00256AEF">
        <w:rPr>
          <w:b/>
        </w:rPr>
        <w:t>Storage Requirements -</w:t>
      </w:r>
      <w:r>
        <w:t xml:space="preserve"> Space</w:t>
      </w:r>
      <w:r w:rsidRPr="00256AEF">
        <w:t xml:space="preserve"> required depends mostly on scanned document and uploaded file usage.  Every 5,000 scanned document pages requires about 1GB of disk space.  Besides the use of scanned documents for historic chart information, typical facilities scan 5 to 10 pages per inmate per year.  For example, a facility with an average daily population of 1000 might scan 10,000 to 20,000 document pages per year.  Additional capacity should be added according to the facilities other document storage needs.  For example, facilities who store lab work within CorEMR will need to add additional capacity.</w:t>
      </w:r>
    </w:p>
    <w:p w14:paraId="6C732389" w14:textId="18272892" w:rsidR="00434214" w:rsidRDefault="00434214" w:rsidP="00820C73">
      <w:pPr>
        <w:tabs>
          <w:tab w:val="left" w:pos="1440"/>
        </w:tabs>
        <w:suppressAutoHyphens/>
        <w:jc w:val="both"/>
      </w:pPr>
    </w:p>
    <w:p w14:paraId="437C1FEC" w14:textId="77777777" w:rsidR="00434214" w:rsidRDefault="00434214" w:rsidP="00434214">
      <w:pPr>
        <w:rPr>
          <w:b/>
        </w:rPr>
      </w:pPr>
    </w:p>
    <w:p w14:paraId="52AC2612" w14:textId="62F09B21" w:rsidR="00434214" w:rsidRDefault="00434214" w:rsidP="00434214">
      <w:r w:rsidRPr="00BD41C5">
        <w:rPr>
          <w:b/>
        </w:rPr>
        <w:t>Estimated Hardware Pricing</w:t>
      </w:r>
      <w:r>
        <w:rPr>
          <w:b/>
        </w:rPr>
        <w:t xml:space="preserve"> – Pricing included for Budgeting purposes.  Hardware listed is Not included.</w:t>
      </w:r>
      <w:r w:rsidRPr="00726E10">
        <w:rPr>
          <w:b/>
          <w:color w:val="FF0000"/>
          <w:u w:val="single"/>
        </w:rPr>
        <w:t xml:space="preserve"> </w:t>
      </w:r>
      <w:r w:rsidRPr="00855898">
        <w:rPr>
          <w:b/>
          <w:color w:val="FF0000"/>
          <w:u w:val="single"/>
        </w:rPr>
        <w:t>Hardware is not included in this proposal</w:t>
      </w:r>
      <w:r>
        <w:t>.</w:t>
      </w:r>
    </w:p>
    <w:p w14:paraId="313D51D6" w14:textId="77777777" w:rsidR="00434214" w:rsidRPr="00BD41C5" w:rsidRDefault="00434214" w:rsidP="00434214">
      <w:pPr>
        <w:rPr>
          <w:b/>
        </w:rPr>
      </w:pPr>
    </w:p>
    <w:p w14:paraId="18795BA8" w14:textId="77777777" w:rsidR="00434214" w:rsidRDefault="00434214" w:rsidP="00434214"/>
    <w:tbl>
      <w:tblPr>
        <w:tblW w:w="8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960"/>
        <w:gridCol w:w="960"/>
        <w:gridCol w:w="1107"/>
        <w:gridCol w:w="960"/>
        <w:gridCol w:w="1113"/>
      </w:tblGrid>
      <w:tr w:rsidR="00434214" w:rsidRPr="006B3934" w14:paraId="6FC14CB9" w14:textId="77777777" w:rsidTr="00C533AE">
        <w:trPr>
          <w:trHeight w:val="300"/>
        </w:trPr>
        <w:tc>
          <w:tcPr>
            <w:tcW w:w="3300" w:type="dxa"/>
            <w:shd w:val="clear" w:color="auto" w:fill="auto"/>
            <w:noWrap/>
            <w:vAlign w:val="bottom"/>
            <w:hideMark/>
          </w:tcPr>
          <w:p w14:paraId="02BDF881" w14:textId="77777777" w:rsidR="00434214" w:rsidRPr="006B3934" w:rsidRDefault="00434214" w:rsidP="00C533AE">
            <w:pPr>
              <w:rPr>
                <w:rFonts w:ascii="Calibri" w:hAnsi="Calibri" w:cs="Calibri"/>
                <w:b/>
                <w:bCs/>
                <w:sz w:val="22"/>
                <w:szCs w:val="22"/>
              </w:rPr>
            </w:pPr>
            <w:r w:rsidRPr="006B3934">
              <w:rPr>
                <w:rFonts w:ascii="Calibri" w:hAnsi="Calibri" w:cs="Calibri"/>
                <w:b/>
                <w:bCs/>
                <w:sz w:val="22"/>
                <w:szCs w:val="22"/>
              </w:rPr>
              <w:t>Hardware Costs</w:t>
            </w:r>
          </w:p>
        </w:tc>
        <w:tc>
          <w:tcPr>
            <w:tcW w:w="960" w:type="dxa"/>
            <w:shd w:val="clear" w:color="auto" w:fill="auto"/>
            <w:noWrap/>
            <w:vAlign w:val="bottom"/>
            <w:hideMark/>
          </w:tcPr>
          <w:p w14:paraId="4CF31061" w14:textId="77777777" w:rsidR="00434214" w:rsidRPr="006B3934" w:rsidRDefault="00434214" w:rsidP="00C533AE">
            <w:pPr>
              <w:rPr>
                <w:rFonts w:ascii="Calibri" w:hAnsi="Calibri" w:cs="Calibri"/>
                <w:sz w:val="22"/>
                <w:szCs w:val="22"/>
              </w:rPr>
            </w:pPr>
          </w:p>
        </w:tc>
        <w:tc>
          <w:tcPr>
            <w:tcW w:w="960" w:type="dxa"/>
            <w:shd w:val="clear" w:color="auto" w:fill="auto"/>
            <w:noWrap/>
            <w:vAlign w:val="bottom"/>
            <w:hideMark/>
          </w:tcPr>
          <w:p w14:paraId="23C836D4" w14:textId="77777777" w:rsidR="00434214" w:rsidRPr="006B3934" w:rsidRDefault="00434214" w:rsidP="00C533AE">
            <w:pPr>
              <w:rPr>
                <w:rFonts w:ascii="Calibri" w:hAnsi="Calibri" w:cs="Calibri"/>
                <w:sz w:val="22"/>
                <w:szCs w:val="22"/>
              </w:rPr>
            </w:pPr>
          </w:p>
        </w:tc>
        <w:tc>
          <w:tcPr>
            <w:tcW w:w="1107" w:type="dxa"/>
            <w:shd w:val="clear" w:color="auto" w:fill="auto"/>
            <w:noWrap/>
            <w:vAlign w:val="bottom"/>
            <w:hideMark/>
          </w:tcPr>
          <w:p w14:paraId="52EC2879" w14:textId="77777777" w:rsidR="00434214" w:rsidRPr="006B3934" w:rsidRDefault="00434214" w:rsidP="00C533AE">
            <w:pPr>
              <w:rPr>
                <w:rFonts w:ascii="Calibri" w:hAnsi="Calibri" w:cs="Calibri"/>
                <w:sz w:val="22"/>
                <w:szCs w:val="22"/>
              </w:rPr>
            </w:pPr>
          </w:p>
        </w:tc>
        <w:tc>
          <w:tcPr>
            <w:tcW w:w="960" w:type="dxa"/>
            <w:shd w:val="clear" w:color="auto" w:fill="auto"/>
            <w:noWrap/>
            <w:vAlign w:val="bottom"/>
            <w:hideMark/>
          </w:tcPr>
          <w:p w14:paraId="48D99268" w14:textId="77777777" w:rsidR="00434214" w:rsidRPr="006B3934" w:rsidRDefault="00434214" w:rsidP="00C533AE">
            <w:pPr>
              <w:rPr>
                <w:rFonts w:ascii="Calibri" w:hAnsi="Calibri" w:cs="Calibri"/>
                <w:sz w:val="22"/>
                <w:szCs w:val="22"/>
              </w:rPr>
            </w:pPr>
          </w:p>
        </w:tc>
        <w:tc>
          <w:tcPr>
            <w:tcW w:w="1113" w:type="dxa"/>
            <w:shd w:val="clear" w:color="auto" w:fill="auto"/>
            <w:noWrap/>
            <w:vAlign w:val="bottom"/>
            <w:hideMark/>
          </w:tcPr>
          <w:p w14:paraId="5DD28190" w14:textId="77777777" w:rsidR="00434214" w:rsidRPr="006B3934" w:rsidRDefault="00434214" w:rsidP="00C533AE">
            <w:pPr>
              <w:rPr>
                <w:rFonts w:ascii="Calibri" w:hAnsi="Calibri" w:cs="Calibri"/>
                <w:sz w:val="22"/>
                <w:szCs w:val="22"/>
              </w:rPr>
            </w:pPr>
          </w:p>
        </w:tc>
      </w:tr>
      <w:tr w:rsidR="00434214" w:rsidRPr="006B3934" w14:paraId="50284DC3" w14:textId="77777777" w:rsidTr="00C533AE">
        <w:trPr>
          <w:trHeight w:val="300"/>
        </w:trPr>
        <w:tc>
          <w:tcPr>
            <w:tcW w:w="3300" w:type="dxa"/>
            <w:shd w:val="clear" w:color="auto" w:fill="auto"/>
            <w:noWrap/>
            <w:vAlign w:val="bottom"/>
            <w:hideMark/>
          </w:tcPr>
          <w:p w14:paraId="224689DD" w14:textId="77777777" w:rsidR="00434214" w:rsidRPr="006B3934" w:rsidRDefault="00434214" w:rsidP="00C533AE">
            <w:pPr>
              <w:rPr>
                <w:rFonts w:ascii="Calibri" w:hAnsi="Calibri" w:cs="Calibri"/>
                <w:sz w:val="22"/>
                <w:szCs w:val="22"/>
              </w:rPr>
            </w:pPr>
            <w:r w:rsidRPr="006B3934">
              <w:rPr>
                <w:rFonts w:ascii="Calibri" w:hAnsi="Calibri" w:cs="Calibri"/>
                <w:sz w:val="22"/>
                <w:szCs w:val="22"/>
              </w:rPr>
              <w:t>Dell Laptops</w:t>
            </w:r>
          </w:p>
        </w:tc>
        <w:tc>
          <w:tcPr>
            <w:tcW w:w="960" w:type="dxa"/>
            <w:shd w:val="clear" w:color="auto" w:fill="auto"/>
            <w:noWrap/>
            <w:vAlign w:val="bottom"/>
            <w:hideMark/>
          </w:tcPr>
          <w:p w14:paraId="0723A1B4" w14:textId="77777777" w:rsidR="00434214" w:rsidRPr="006B3934" w:rsidRDefault="00434214" w:rsidP="00C533AE">
            <w:pPr>
              <w:rPr>
                <w:rFonts w:ascii="Calibri" w:hAnsi="Calibri" w:cs="Calibri"/>
                <w:sz w:val="22"/>
                <w:szCs w:val="22"/>
              </w:rPr>
            </w:pPr>
          </w:p>
        </w:tc>
        <w:tc>
          <w:tcPr>
            <w:tcW w:w="960" w:type="dxa"/>
            <w:shd w:val="clear" w:color="auto" w:fill="auto"/>
            <w:noWrap/>
            <w:vAlign w:val="bottom"/>
            <w:hideMark/>
          </w:tcPr>
          <w:p w14:paraId="7CFF35A0" w14:textId="77777777" w:rsidR="00434214" w:rsidRPr="006B3934" w:rsidRDefault="00434214" w:rsidP="00C533AE">
            <w:pPr>
              <w:jc w:val="right"/>
              <w:rPr>
                <w:rFonts w:ascii="Calibri" w:hAnsi="Calibri" w:cs="Calibri"/>
                <w:sz w:val="22"/>
                <w:szCs w:val="22"/>
              </w:rPr>
            </w:pPr>
            <w:r>
              <w:rPr>
                <w:rFonts w:ascii="Calibri" w:hAnsi="Calibri" w:cs="Calibri"/>
                <w:sz w:val="22"/>
                <w:szCs w:val="22"/>
              </w:rPr>
              <w:t>2</w:t>
            </w:r>
          </w:p>
        </w:tc>
        <w:tc>
          <w:tcPr>
            <w:tcW w:w="1107" w:type="dxa"/>
            <w:shd w:val="clear" w:color="auto" w:fill="auto"/>
            <w:noWrap/>
            <w:vAlign w:val="bottom"/>
            <w:hideMark/>
          </w:tcPr>
          <w:p w14:paraId="65B94704" w14:textId="77777777" w:rsidR="00434214" w:rsidRPr="006B3934" w:rsidRDefault="00434214" w:rsidP="00C533AE">
            <w:pPr>
              <w:jc w:val="right"/>
              <w:rPr>
                <w:rFonts w:ascii="Calibri" w:hAnsi="Calibri" w:cs="Calibri"/>
                <w:sz w:val="22"/>
                <w:szCs w:val="22"/>
              </w:rPr>
            </w:pPr>
            <w:r w:rsidRPr="006B3934">
              <w:rPr>
                <w:rFonts w:ascii="Calibri" w:hAnsi="Calibri" w:cs="Calibri"/>
                <w:sz w:val="22"/>
                <w:szCs w:val="22"/>
              </w:rPr>
              <w:t>$800.00</w:t>
            </w:r>
          </w:p>
        </w:tc>
        <w:tc>
          <w:tcPr>
            <w:tcW w:w="960" w:type="dxa"/>
            <w:shd w:val="clear" w:color="auto" w:fill="auto"/>
            <w:noWrap/>
            <w:vAlign w:val="bottom"/>
            <w:hideMark/>
          </w:tcPr>
          <w:p w14:paraId="0FE64317" w14:textId="77777777" w:rsidR="00434214" w:rsidRPr="006B3934" w:rsidRDefault="00434214" w:rsidP="00C533AE">
            <w:pPr>
              <w:rPr>
                <w:rFonts w:ascii="Calibri" w:hAnsi="Calibri" w:cs="Calibri"/>
                <w:sz w:val="22"/>
                <w:szCs w:val="22"/>
              </w:rPr>
            </w:pPr>
          </w:p>
        </w:tc>
        <w:tc>
          <w:tcPr>
            <w:tcW w:w="1113" w:type="dxa"/>
            <w:shd w:val="clear" w:color="auto" w:fill="auto"/>
            <w:noWrap/>
            <w:vAlign w:val="bottom"/>
            <w:hideMark/>
          </w:tcPr>
          <w:p w14:paraId="0FA88CA5" w14:textId="77777777" w:rsidR="00434214" w:rsidRPr="006B3934" w:rsidRDefault="00434214" w:rsidP="00C533AE">
            <w:pPr>
              <w:jc w:val="right"/>
              <w:rPr>
                <w:rFonts w:ascii="Calibri" w:hAnsi="Calibri" w:cs="Calibri"/>
                <w:sz w:val="22"/>
                <w:szCs w:val="22"/>
              </w:rPr>
            </w:pPr>
            <w:r w:rsidRPr="006B3934">
              <w:rPr>
                <w:rFonts w:ascii="Calibri" w:hAnsi="Calibri" w:cs="Calibri"/>
                <w:sz w:val="22"/>
                <w:szCs w:val="22"/>
              </w:rPr>
              <w:t>$</w:t>
            </w:r>
            <w:r>
              <w:rPr>
                <w:rFonts w:ascii="Calibri" w:hAnsi="Calibri" w:cs="Calibri"/>
                <w:sz w:val="22"/>
                <w:szCs w:val="22"/>
              </w:rPr>
              <w:t>1,60</w:t>
            </w:r>
            <w:r w:rsidRPr="006B3934">
              <w:rPr>
                <w:rFonts w:ascii="Calibri" w:hAnsi="Calibri" w:cs="Calibri"/>
                <w:sz w:val="22"/>
                <w:szCs w:val="22"/>
              </w:rPr>
              <w:t>0.00</w:t>
            </w:r>
          </w:p>
        </w:tc>
      </w:tr>
      <w:tr w:rsidR="00434214" w:rsidRPr="006B3934" w14:paraId="35F365B9" w14:textId="77777777" w:rsidTr="00C533AE">
        <w:trPr>
          <w:trHeight w:val="630"/>
        </w:trPr>
        <w:tc>
          <w:tcPr>
            <w:tcW w:w="3300" w:type="dxa"/>
            <w:shd w:val="clear" w:color="auto" w:fill="auto"/>
            <w:hideMark/>
          </w:tcPr>
          <w:p w14:paraId="353C180B" w14:textId="77777777" w:rsidR="00434214" w:rsidRPr="006B3934" w:rsidRDefault="00434214" w:rsidP="00C533AE">
            <w:pPr>
              <w:rPr>
                <w:rFonts w:ascii="Calibri" w:hAnsi="Calibri" w:cs="Calibri"/>
              </w:rPr>
            </w:pPr>
            <w:r w:rsidRPr="006B3934">
              <w:rPr>
                <w:rFonts w:ascii="Calibri" w:hAnsi="Calibri" w:cs="Calibri"/>
              </w:rPr>
              <w:t>Topaz LCD 1X5 T-L462-HSB-R Signature Pad</w:t>
            </w:r>
          </w:p>
        </w:tc>
        <w:tc>
          <w:tcPr>
            <w:tcW w:w="960" w:type="dxa"/>
            <w:shd w:val="clear" w:color="auto" w:fill="auto"/>
            <w:noWrap/>
            <w:vAlign w:val="bottom"/>
            <w:hideMark/>
          </w:tcPr>
          <w:p w14:paraId="5D732E8B" w14:textId="77777777" w:rsidR="00434214" w:rsidRPr="006B3934" w:rsidRDefault="00434214" w:rsidP="00C533AE">
            <w:pPr>
              <w:rPr>
                <w:rFonts w:ascii="Calibri" w:hAnsi="Calibri" w:cs="Calibri"/>
                <w:sz w:val="22"/>
                <w:szCs w:val="22"/>
              </w:rPr>
            </w:pPr>
          </w:p>
        </w:tc>
        <w:tc>
          <w:tcPr>
            <w:tcW w:w="960" w:type="dxa"/>
            <w:shd w:val="clear" w:color="auto" w:fill="auto"/>
            <w:noWrap/>
            <w:vAlign w:val="bottom"/>
            <w:hideMark/>
          </w:tcPr>
          <w:p w14:paraId="26CD6E74" w14:textId="77777777" w:rsidR="00434214" w:rsidRPr="006B3934" w:rsidRDefault="00434214" w:rsidP="00C533AE">
            <w:pPr>
              <w:jc w:val="right"/>
              <w:rPr>
                <w:rFonts w:ascii="Calibri" w:hAnsi="Calibri" w:cs="Calibri"/>
                <w:sz w:val="22"/>
                <w:szCs w:val="22"/>
              </w:rPr>
            </w:pPr>
            <w:r>
              <w:rPr>
                <w:rFonts w:ascii="Calibri" w:hAnsi="Calibri" w:cs="Calibri"/>
                <w:sz w:val="22"/>
                <w:szCs w:val="22"/>
              </w:rPr>
              <w:t>2</w:t>
            </w:r>
          </w:p>
        </w:tc>
        <w:tc>
          <w:tcPr>
            <w:tcW w:w="1107" w:type="dxa"/>
            <w:shd w:val="clear" w:color="auto" w:fill="auto"/>
            <w:noWrap/>
            <w:vAlign w:val="bottom"/>
            <w:hideMark/>
          </w:tcPr>
          <w:p w14:paraId="32131775" w14:textId="77777777" w:rsidR="00434214" w:rsidRPr="006B3934" w:rsidRDefault="00434214" w:rsidP="00C533AE">
            <w:pPr>
              <w:jc w:val="right"/>
              <w:rPr>
                <w:rFonts w:ascii="Calibri" w:hAnsi="Calibri" w:cs="Calibri"/>
                <w:sz w:val="22"/>
                <w:szCs w:val="22"/>
              </w:rPr>
            </w:pPr>
            <w:r w:rsidRPr="006B3934">
              <w:rPr>
                <w:rFonts w:ascii="Calibri" w:hAnsi="Calibri" w:cs="Calibri"/>
                <w:sz w:val="22"/>
                <w:szCs w:val="22"/>
              </w:rPr>
              <w:t>$350.00</w:t>
            </w:r>
          </w:p>
        </w:tc>
        <w:tc>
          <w:tcPr>
            <w:tcW w:w="960" w:type="dxa"/>
            <w:shd w:val="clear" w:color="auto" w:fill="auto"/>
            <w:noWrap/>
            <w:vAlign w:val="bottom"/>
            <w:hideMark/>
          </w:tcPr>
          <w:p w14:paraId="2177A9A4" w14:textId="77777777" w:rsidR="00434214" w:rsidRPr="006B3934" w:rsidRDefault="00434214" w:rsidP="00C533AE">
            <w:pPr>
              <w:rPr>
                <w:rFonts w:ascii="Calibri" w:hAnsi="Calibri" w:cs="Calibri"/>
                <w:sz w:val="22"/>
                <w:szCs w:val="22"/>
              </w:rPr>
            </w:pPr>
          </w:p>
        </w:tc>
        <w:tc>
          <w:tcPr>
            <w:tcW w:w="1113" w:type="dxa"/>
            <w:shd w:val="clear" w:color="auto" w:fill="auto"/>
            <w:noWrap/>
            <w:vAlign w:val="bottom"/>
            <w:hideMark/>
          </w:tcPr>
          <w:p w14:paraId="06B3ACA8" w14:textId="77777777" w:rsidR="00434214" w:rsidRPr="006B3934" w:rsidRDefault="00434214" w:rsidP="00C533AE">
            <w:pPr>
              <w:jc w:val="right"/>
              <w:rPr>
                <w:rFonts w:ascii="Calibri" w:hAnsi="Calibri" w:cs="Calibri"/>
                <w:sz w:val="22"/>
                <w:szCs w:val="22"/>
              </w:rPr>
            </w:pPr>
            <w:r w:rsidRPr="006B3934">
              <w:rPr>
                <w:rFonts w:ascii="Calibri" w:hAnsi="Calibri" w:cs="Calibri"/>
                <w:sz w:val="22"/>
                <w:szCs w:val="22"/>
              </w:rPr>
              <w:t>$</w:t>
            </w:r>
            <w:r>
              <w:rPr>
                <w:rFonts w:ascii="Calibri" w:hAnsi="Calibri" w:cs="Calibri"/>
                <w:sz w:val="22"/>
                <w:szCs w:val="22"/>
              </w:rPr>
              <w:t>700</w:t>
            </w:r>
            <w:r w:rsidRPr="006B3934">
              <w:rPr>
                <w:rFonts w:ascii="Calibri" w:hAnsi="Calibri" w:cs="Calibri"/>
                <w:sz w:val="22"/>
                <w:szCs w:val="22"/>
              </w:rPr>
              <w:t>.00</w:t>
            </w:r>
          </w:p>
        </w:tc>
      </w:tr>
      <w:tr w:rsidR="00434214" w:rsidRPr="006B3934" w14:paraId="6087CB64" w14:textId="77777777" w:rsidTr="00C533AE">
        <w:trPr>
          <w:trHeight w:val="645"/>
        </w:trPr>
        <w:tc>
          <w:tcPr>
            <w:tcW w:w="3300" w:type="dxa"/>
            <w:shd w:val="clear" w:color="auto" w:fill="auto"/>
            <w:hideMark/>
          </w:tcPr>
          <w:p w14:paraId="559248FE" w14:textId="77777777" w:rsidR="00434214" w:rsidRPr="006B3934" w:rsidRDefault="00434214" w:rsidP="00C533AE">
            <w:pPr>
              <w:rPr>
                <w:rFonts w:ascii="Calibri" w:hAnsi="Calibri" w:cs="Calibri"/>
              </w:rPr>
            </w:pPr>
            <w:r w:rsidRPr="006B3934">
              <w:rPr>
                <w:rFonts w:ascii="Calibri" w:hAnsi="Calibri" w:cs="Calibri"/>
              </w:rPr>
              <w:t>Fujitsu fi-6130 Document Scanner</w:t>
            </w:r>
          </w:p>
        </w:tc>
        <w:tc>
          <w:tcPr>
            <w:tcW w:w="960" w:type="dxa"/>
            <w:shd w:val="clear" w:color="auto" w:fill="auto"/>
            <w:noWrap/>
            <w:vAlign w:val="bottom"/>
            <w:hideMark/>
          </w:tcPr>
          <w:p w14:paraId="6807097E" w14:textId="77777777" w:rsidR="00434214" w:rsidRPr="006B3934" w:rsidRDefault="00434214" w:rsidP="00C533AE">
            <w:pPr>
              <w:rPr>
                <w:rFonts w:ascii="Calibri" w:hAnsi="Calibri" w:cs="Calibri"/>
                <w:sz w:val="22"/>
                <w:szCs w:val="22"/>
              </w:rPr>
            </w:pPr>
            <w:r w:rsidRPr="006B3934">
              <w:rPr>
                <w:rFonts w:ascii="Calibri" w:hAnsi="Calibri" w:cs="Calibri"/>
                <w:sz w:val="22"/>
                <w:szCs w:val="22"/>
              </w:rPr>
              <w:t> </w:t>
            </w:r>
          </w:p>
        </w:tc>
        <w:tc>
          <w:tcPr>
            <w:tcW w:w="960" w:type="dxa"/>
            <w:shd w:val="clear" w:color="auto" w:fill="auto"/>
            <w:noWrap/>
            <w:vAlign w:val="bottom"/>
            <w:hideMark/>
          </w:tcPr>
          <w:p w14:paraId="71042314" w14:textId="77777777" w:rsidR="00434214" w:rsidRPr="006B3934" w:rsidRDefault="00434214" w:rsidP="00C533AE">
            <w:pPr>
              <w:jc w:val="right"/>
              <w:rPr>
                <w:rFonts w:ascii="Calibri" w:hAnsi="Calibri" w:cs="Calibri"/>
                <w:sz w:val="22"/>
                <w:szCs w:val="22"/>
              </w:rPr>
            </w:pPr>
            <w:r w:rsidRPr="006B3934">
              <w:rPr>
                <w:rFonts w:ascii="Calibri" w:hAnsi="Calibri" w:cs="Calibri"/>
                <w:sz w:val="22"/>
                <w:szCs w:val="22"/>
              </w:rPr>
              <w:t>1</w:t>
            </w:r>
          </w:p>
        </w:tc>
        <w:tc>
          <w:tcPr>
            <w:tcW w:w="1107" w:type="dxa"/>
            <w:shd w:val="clear" w:color="auto" w:fill="auto"/>
            <w:noWrap/>
            <w:vAlign w:val="bottom"/>
            <w:hideMark/>
          </w:tcPr>
          <w:p w14:paraId="46C29D38" w14:textId="77777777" w:rsidR="00434214" w:rsidRPr="006B3934" w:rsidRDefault="00434214" w:rsidP="00C533AE">
            <w:pPr>
              <w:jc w:val="right"/>
              <w:rPr>
                <w:rFonts w:ascii="Calibri" w:hAnsi="Calibri" w:cs="Calibri"/>
                <w:sz w:val="22"/>
                <w:szCs w:val="22"/>
              </w:rPr>
            </w:pPr>
            <w:r w:rsidRPr="006B3934">
              <w:rPr>
                <w:rFonts w:ascii="Calibri" w:hAnsi="Calibri" w:cs="Calibri"/>
                <w:sz w:val="22"/>
                <w:szCs w:val="22"/>
              </w:rPr>
              <w:t>$9</w:t>
            </w:r>
            <w:r>
              <w:rPr>
                <w:rFonts w:ascii="Calibri" w:hAnsi="Calibri" w:cs="Calibri"/>
                <w:sz w:val="22"/>
                <w:szCs w:val="22"/>
              </w:rPr>
              <w:t>90</w:t>
            </w:r>
            <w:r w:rsidRPr="006B3934">
              <w:rPr>
                <w:rFonts w:ascii="Calibri" w:hAnsi="Calibri" w:cs="Calibri"/>
                <w:sz w:val="22"/>
                <w:szCs w:val="22"/>
              </w:rPr>
              <w:t>.00</w:t>
            </w:r>
          </w:p>
        </w:tc>
        <w:tc>
          <w:tcPr>
            <w:tcW w:w="960" w:type="dxa"/>
            <w:shd w:val="clear" w:color="auto" w:fill="auto"/>
            <w:noWrap/>
            <w:vAlign w:val="bottom"/>
            <w:hideMark/>
          </w:tcPr>
          <w:p w14:paraId="33163700" w14:textId="77777777" w:rsidR="00434214" w:rsidRPr="006B3934" w:rsidRDefault="00434214" w:rsidP="00C533AE">
            <w:pPr>
              <w:rPr>
                <w:rFonts w:ascii="Calibri" w:hAnsi="Calibri" w:cs="Calibri"/>
                <w:sz w:val="22"/>
                <w:szCs w:val="22"/>
              </w:rPr>
            </w:pPr>
            <w:r w:rsidRPr="006B3934">
              <w:rPr>
                <w:rFonts w:ascii="Calibri" w:hAnsi="Calibri" w:cs="Calibri"/>
                <w:sz w:val="22"/>
                <w:szCs w:val="22"/>
              </w:rPr>
              <w:t> </w:t>
            </w:r>
          </w:p>
        </w:tc>
        <w:tc>
          <w:tcPr>
            <w:tcW w:w="1113" w:type="dxa"/>
            <w:shd w:val="clear" w:color="auto" w:fill="auto"/>
            <w:noWrap/>
            <w:vAlign w:val="bottom"/>
            <w:hideMark/>
          </w:tcPr>
          <w:p w14:paraId="7648C3AD" w14:textId="77777777" w:rsidR="00434214" w:rsidRPr="006B3934" w:rsidRDefault="00434214" w:rsidP="00C533AE">
            <w:pPr>
              <w:jc w:val="right"/>
              <w:rPr>
                <w:rFonts w:ascii="Calibri" w:hAnsi="Calibri" w:cs="Calibri"/>
                <w:sz w:val="22"/>
                <w:szCs w:val="22"/>
              </w:rPr>
            </w:pPr>
            <w:r w:rsidRPr="006B3934">
              <w:rPr>
                <w:rFonts w:ascii="Calibri" w:hAnsi="Calibri" w:cs="Calibri"/>
                <w:sz w:val="22"/>
                <w:szCs w:val="22"/>
              </w:rPr>
              <w:t>$9</w:t>
            </w:r>
            <w:r>
              <w:rPr>
                <w:rFonts w:ascii="Calibri" w:hAnsi="Calibri" w:cs="Calibri"/>
                <w:sz w:val="22"/>
                <w:szCs w:val="22"/>
              </w:rPr>
              <w:t>90</w:t>
            </w:r>
            <w:r w:rsidRPr="006B3934">
              <w:rPr>
                <w:rFonts w:ascii="Calibri" w:hAnsi="Calibri" w:cs="Calibri"/>
                <w:sz w:val="22"/>
                <w:szCs w:val="22"/>
              </w:rPr>
              <w:t>.00</w:t>
            </w:r>
          </w:p>
        </w:tc>
      </w:tr>
      <w:tr w:rsidR="00434214" w:rsidRPr="006B3934" w14:paraId="7D283816" w14:textId="77777777" w:rsidTr="00C533AE">
        <w:trPr>
          <w:trHeight w:val="300"/>
        </w:trPr>
        <w:tc>
          <w:tcPr>
            <w:tcW w:w="3300" w:type="dxa"/>
            <w:shd w:val="clear" w:color="auto" w:fill="auto"/>
            <w:hideMark/>
          </w:tcPr>
          <w:p w14:paraId="5492ABCB" w14:textId="77777777" w:rsidR="00434214" w:rsidRPr="006B3934" w:rsidRDefault="00434214" w:rsidP="00C533AE">
            <w:pPr>
              <w:rPr>
                <w:rFonts w:ascii="Calibri" w:hAnsi="Calibri" w:cs="Calibri"/>
                <w:b/>
                <w:bCs/>
                <w:sz w:val="22"/>
                <w:szCs w:val="22"/>
              </w:rPr>
            </w:pPr>
            <w:r w:rsidRPr="006B3934">
              <w:rPr>
                <w:rFonts w:ascii="Calibri" w:hAnsi="Calibri" w:cs="Calibri"/>
                <w:b/>
                <w:bCs/>
                <w:sz w:val="22"/>
                <w:szCs w:val="22"/>
              </w:rPr>
              <w:t>Total Hardware Costs</w:t>
            </w:r>
          </w:p>
        </w:tc>
        <w:tc>
          <w:tcPr>
            <w:tcW w:w="960" w:type="dxa"/>
            <w:shd w:val="clear" w:color="auto" w:fill="auto"/>
            <w:noWrap/>
            <w:vAlign w:val="bottom"/>
            <w:hideMark/>
          </w:tcPr>
          <w:p w14:paraId="19D57D3D" w14:textId="77777777" w:rsidR="00434214" w:rsidRPr="006B3934" w:rsidRDefault="00434214" w:rsidP="00C533AE">
            <w:pPr>
              <w:rPr>
                <w:rFonts w:ascii="Calibri" w:hAnsi="Calibri" w:cs="Calibri"/>
                <w:sz w:val="22"/>
                <w:szCs w:val="22"/>
              </w:rPr>
            </w:pPr>
          </w:p>
        </w:tc>
        <w:tc>
          <w:tcPr>
            <w:tcW w:w="960" w:type="dxa"/>
            <w:shd w:val="clear" w:color="auto" w:fill="auto"/>
            <w:noWrap/>
            <w:vAlign w:val="bottom"/>
            <w:hideMark/>
          </w:tcPr>
          <w:p w14:paraId="2E32559E" w14:textId="77777777" w:rsidR="00434214" w:rsidRPr="006B3934" w:rsidRDefault="00434214" w:rsidP="00C533AE">
            <w:pPr>
              <w:rPr>
                <w:rFonts w:ascii="Calibri" w:hAnsi="Calibri" w:cs="Calibri"/>
                <w:sz w:val="22"/>
                <w:szCs w:val="22"/>
              </w:rPr>
            </w:pPr>
          </w:p>
        </w:tc>
        <w:tc>
          <w:tcPr>
            <w:tcW w:w="1107" w:type="dxa"/>
            <w:shd w:val="clear" w:color="auto" w:fill="auto"/>
            <w:noWrap/>
            <w:vAlign w:val="bottom"/>
            <w:hideMark/>
          </w:tcPr>
          <w:p w14:paraId="5C0B5AAD" w14:textId="77777777" w:rsidR="00434214" w:rsidRPr="006B3934" w:rsidRDefault="00434214" w:rsidP="00C533AE">
            <w:pPr>
              <w:rPr>
                <w:rFonts w:ascii="Calibri" w:hAnsi="Calibri" w:cs="Calibri"/>
                <w:sz w:val="22"/>
                <w:szCs w:val="22"/>
              </w:rPr>
            </w:pPr>
          </w:p>
        </w:tc>
        <w:tc>
          <w:tcPr>
            <w:tcW w:w="960" w:type="dxa"/>
            <w:shd w:val="clear" w:color="auto" w:fill="auto"/>
            <w:noWrap/>
            <w:vAlign w:val="bottom"/>
            <w:hideMark/>
          </w:tcPr>
          <w:p w14:paraId="3AA2753E" w14:textId="77777777" w:rsidR="00434214" w:rsidRPr="006B3934" w:rsidRDefault="00434214" w:rsidP="00C533AE">
            <w:pPr>
              <w:rPr>
                <w:rFonts w:ascii="Calibri" w:hAnsi="Calibri" w:cs="Calibri"/>
                <w:sz w:val="22"/>
                <w:szCs w:val="22"/>
              </w:rPr>
            </w:pPr>
          </w:p>
        </w:tc>
        <w:tc>
          <w:tcPr>
            <w:tcW w:w="1113" w:type="dxa"/>
            <w:shd w:val="clear" w:color="auto" w:fill="auto"/>
            <w:noWrap/>
            <w:vAlign w:val="bottom"/>
            <w:hideMark/>
          </w:tcPr>
          <w:p w14:paraId="05788F90" w14:textId="099AC8CB" w:rsidR="00434214" w:rsidRPr="006B3934" w:rsidRDefault="00434214" w:rsidP="00C533AE">
            <w:pPr>
              <w:jc w:val="right"/>
              <w:rPr>
                <w:rFonts w:ascii="Calibri" w:hAnsi="Calibri" w:cs="Calibri"/>
                <w:b/>
                <w:bCs/>
                <w:sz w:val="22"/>
                <w:szCs w:val="22"/>
              </w:rPr>
            </w:pPr>
            <w:r w:rsidRPr="006B3934">
              <w:rPr>
                <w:rFonts w:ascii="Calibri" w:hAnsi="Calibri" w:cs="Calibri"/>
                <w:b/>
                <w:bCs/>
                <w:sz w:val="22"/>
                <w:szCs w:val="22"/>
              </w:rPr>
              <w:t>$</w:t>
            </w:r>
            <w:r w:rsidR="00D11745">
              <w:rPr>
                <w:rFonts w:ascii="Calibri" w:hAnsi="Calibri" w:cs="Calibri"/>
                <w:b/>
                <w:bCs/>
                <w:sz w:val="22"/>
                <w:szCs w:val="22"/>
              </w:rPr>
              <w:t>3</w:t>
            </w:r>
            <w:r w:rsidR="001453DC">
              <w:rPr>
                <w:rFonts w:ascii="Calibri" w:hAnsi="Calibri" w:cs="Calibri"/>
                <w:b/>
                <w:bCs/>
                <w:sz w:val="22"/>
                <w:szCs w:val="22"/>
              </w:rPr>
              <w:t>,</w:t>
            </w:r>
            <w:r w:rsidR="00D11745">
              <w:rPr>
                <w:rFonts w:ascii="Calibri" w:hAnsi="Calibri" w:cs="Calibri"/>
                <w:b/>
                <w:bCs/>
                <w:sz w:val="22"/>
                <w:szCs w:val="22"/>
              </w:rPr>
              <w:t>2</w:t>
            </w:r>
            <w:r>
              <w:rPr>
                <w:rFonts w:ascii="Calibri" w:hAnsi="Calibri" w:cs="Calibri"/>
                <w:b/>
                <w:bCs/>
                <w:sz w:val="22"/>
                <w:szCs w:val="22"/>
              </w:rPr>
              <w:t>90</w:t>
            </w:r>
            <w:r w:rsidRPr="006B3934">
              <w:rPr>
                <w:rFonts w:ascii="Calibri" w:hAnsi="Calibri" w:cs="Calibri"/>
                <w:b/>
                <w:bCs/>
                <w:sz w:val="22"/>
                <w:szCs w:val="22"/>
              </w:rPr>
              <w:t>.00</w:t>
            </w:r>
          </w:p>
        </w:tc>
      </w:tr>
    </w:tbl>
    <w:p w14:paraId="0AFCADB7" w14:textId="77777777" w:rsidR="00434214" w:rsidRDefault="00434214" w:rsidP="00434214"/>
    <w:p w14:paraId="314C2ECC" w14:textId="77777777" w:rsidR="00434214" w:rsidRPr="00256AEF" w:rsidRDefault="00434214" w:rsidP="00820C73">
      <w:pPr>
        <w:tabs>
          <w:tab w:val="left" w:pos="1440"/>
        </w:tabs>
        <w:suppressAutoHyphens/>
        <w:jc w:val="both"/>
      </w:pPr>
    </w:p>
    <w:p w14:paraId="06496195" w14:textId="77777777" w:rsidR="00820C73" w:rsidRDefault="00820C73" w:rsidP="00820C73"/>
    <w:p w14:paraId="48313F36" w14:textId="77777777" w:rsidR="00EA7D09" w:rsidRDefault="007D62D3">
      <w:r>
        <w:t>Mark L. Bod</w:t>
      </w:r>
      <w:r w:rsidR="00C3537E">
        <w:t>en</w:t>
      </w:r>
      <w:r>
        <w:t>schatz</w:t>
      </w:r>
    </w:p>
    <w:p w14:paraId="2452C94B" w14:textId="77777777" w:rsidR="001758D9" w:rsidRDefault="007D62D3">
      <w:r>
        <w:t>National Sales Director</w:t>
      </w:r>
    </w:p>
    <w:p w14:paraId="17011173" w14:textId="77777777" w:rsidR="008F4F37" w:rsidRDefault="00EA7D09">
      <w:r>
        <w:t>801-225-0317 x1</w:t>
      </w:r>
      <w:r w:rsidR="007D62D3">
        <w:t>11</w:t>
      </w:r>
      <w:r w:rsidR="00765318">
        <w:tab/>
      </w:r>
      <w:r w:rsidR="00765318">
        <w:tab/>
      </w:r>
      <w:r w:rsidR="00765318">
        <w:tab/>
      </w:r>
      <w:r w:rsidR="00765318">
        <w:tab/>
      </w:r>
    </w:p>
    <w:p w14:paraId="1F071C08" w14:textId="77777777" w:rsidR="008F4F37" w:rsidRDefault="008777DF">
      <w:hyperlink r:id="rId8" w:history="1">
        <w:r w:rsidR="007D62D3" w:rsidRPr="005756CA">
          <w:rPr>
            <w:rStyle w:val="Hyperlink"/>
          </w:rPr>
          <w:t>mbodenschatz@coremr.com</w:t>
        </w:r>
      </w:hyperlink>
    </w:p>
    <w:p w14:paraId="6ECB1BAC" w14:textId="77777777" w:rsidR="005E1584" w:rsidRDefault="005E1584"/>
    <w:sectPr w:rsidR="005E1584" w:rsidSect="002C75C5">
      <w:headerReference w:type="default" r:id="rId9"/>
      <w:footerReference w:type="defaul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F952" w14:textId="77777777" w:rsidR="00E71363" w:rsidRDefault="00E71363">
      <w:r>
        <w:separator/>
      </w:r>
    </w:p>
  </w:endnote>
  <w:endnote w:type="continuationSeparator" w:id="0">
    <w:p w14:paraId="4762399F" w14:textId="77777777" w:rsidR="00E71363" w:rsidRDefault="00E7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42954"/>
      <w:docPartObj>
        <w:docPartGallery w:val="Page Numbers (Bottom of Page)"/>
        <w:docPartUnique/>
      </w:docPartObj>
    </w:sdtPr>
    <w:sdtEndPr>
      <w:rPr>
        <w:noProof/>
      </w:rPr>
    </w:sdtEndPr>
    <w:sdtContent>
      <w:p w14:paraId="6B09E485" w14:textId="7CF9484E" w:rsidR="005F3469" w:rsidRDefault="005F3469">
        <w:pPr>
          <w:pStyle w:val="Footer"/>
          <w:jc w:val="center"/>
        </w:pPr>
        <w:r>
          <w:fldChar w:fldCharType="begin"/>
        </w:r>
        <w:r>
          <w:instrText xml:space="preserve"> PAGE   \* MERGEFORMAT </w:instrText>
        </w:r>
        <w:r>
          <w:fldChar w:fldCharType="separate"/>
        </w:r>
        <w:r w:rsidR="008777DF">
          <w:rPr>
            <w:noProof/>
          </w:rPr>
          <w:t>2</w:t>
        </w:r>
        <w:r>
          <w:rPr>
            <w:noProof/>
          </w:rPr>
          <w:fldChar w:fldCharType="end"/>
        </w:r>
      </w:p>
    </w:sdtContent>
  </w:sdt>
  <w:p w14:paraId="7137333E" w14:textId="77777777" w:rsidR="005F3469" w:rsidRDefault="005F3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522521"/>
      <w:docPartObj>
        <w:docPartGallery w:val="Page Numbers (Bottom of Page)"/>
        <w:docPartUnique/>
      </w:docPartObj>
    </w:sdtPr>
    <w:sdtEndPr>
      <w:rPr>
        <w:noProof/>
      </w:rPr>
    </w:sdtEndPr>
    <w:sdtContent>
      <w:p w14:paraId="16C86FC3" w14:textId="4B5BA456" w:rsidR="006331A8" w:rsidRDefault="006331A8">
        <w:pPr>
          <w:pStyle w:val="Footer"/>
          <w:jc w:val="center"/>
        </w:pPr>
        <w:r>
          <w:fldChar w:fldCharType="begin"/>
        </w:r>
        <w:r>
          <w:instrText xml:space="preserve"> PAGE   \* MERGEFORMAT </w:instrText>
        </w:r>
        <w:r>
          <w:fldChar w:fldCharType="separate"/>
        </w:r>
        <w:r w:rsidR="008777DF">
          <w:rPr>
            <w:noProof/>
          </w:rPr>
          <w:t>1</w:t>
        </w:r>
        <w:r>
          <w:rPr>
            <w:noProof/>
          </w:rPr>
          <w:fldChar w:fldCharType="end"/>
        </w:r>
      </w:p>
    </w:sdtContent>
  </w:sdt>
  <w:p w14:paraId="3742BFE4" w14:textId="77777777" w:rsidR="006331A8" w:rsidRDefault="00633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C992" w14:textId="77777777" w:rsidR="00E71363" w:rsidRDefault="00E71363">
      <w:r>
        <w:separator/>
      </w:r>
    </w:p>
  </w:footnote>
  <w:footnote w:type="continuationSeparator" w:id="0">
    <w:p w14:paraId="648B33F7" w14:textId="77777777" w:rsidR="00E71363" w:rsidRDefault="00E7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F19D" w14:textId="77777777" w:rsidR="00F40D8A" w:rsidRDefault="00F40D8A">
    <w:pPr>
      <w:pStyle w:val="Header"/>
      <w:rPr>
        <w:rFonts w:ascii="Trebuchet MS" w:hAnsi="Trebuchet MS"/>
        <w:sz w:val="16"/>
        <w:szCs w:val="16"/>
      </w:rPr>
    </w:pPr>
  </w:p>
  <w:p w14:paraId="090BC797" w14:textId="6B33A1D4" w:rsidR="00F40D8A" w:rsidRDefault="00F40D8A">
    <w:pPr>
      <w:pStyle w:val="Header"/>
    </w:pPr>
    <w:r>
      <w:rPr>
        <w:rFonts w:ascii="Trebuchet MS" w:hAnsi="Trebuchet MS"/>
        <w:sz w:val="16"/>
        <w:szCs w:val="16"/>
      </w:rPr>
      <w:t>CorEMR –Costs and Contract</w:t>
    </w:r>
    <w:r w:rsidRPr="00EC36E3">
      <w:rPr>
        <w:rFonts w:ascii="Trebuchet MS" w:hAnsi="Trebuchet MS"/>
        <w:sz w:val="16"/>
        <w:szCs w:val="16"/>
      </w:rPr>
      <w:t xml:space="preserve"> • </w:t>
    </w:r>
    <w:r w:rsidR="00FF20B8">
      <w:rPr>
        <w:rFonts w:ascii="Trebuchet MS" w:hAnsi="Trebuchet MS"/>
        <w:sz w:val="16"/>
        <w:szCs w:val="16"/>
      </w:rPr>
      <w:fldChar w:fldCharType="begin"/>
    </w:r>
    <w:r>
      <w:rPr>
        <w:rFonts w:ascii="Trebuchet MS" w:hAnsi="Trebuchet MS"/>
        <w:sz w:val="16"/>
        <w:szCs w:val="16"/>
      </w:rPr>
      <w:instrText xml:space="preserve"> DATE \@ "M/d/yyyy" </w:instrText>
    </w:r>
    <w:r w:rsidR="00FF20B8">
      <w:rPr>
        <w:rFonts w:ascii="Trebuchet MS" w:hAnsi="Trebuchet MS"/>
        <w:sz w:val="16"/>
        <w:szCs w:val="16"/>
      </w:rPr>
      <w:fldChar w:fldCharType="separate"/>
    </w:r>
    <w:r w:rsidR="008777DF">
      <w:rPr>
        <w:rFonts w:ascii="Trebuchet MS" w:hAnsi="Trebuchet MS"/>
        <w:noProof/>
        <w:sz w:val="16"/>
        <w:szCs w:val="16"/>
      </w:rPr>
      <w:t>12/12/2024</w:t>
    </w:r>
    <w:r w:rsidR="00FF20B8">
      <w:rPr>
        <w:rFonts w:ascii="Trebuchet MS" w:hAnsi="Trebuchet M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C15"/>
    <w:multiLevelType w:val="hybridMultilevel"/>
    <w:tmpl w:val="3C782612"/>
    <w:lvl w:ilvl="0" w:tplc="28361678">
      <w:numFmt w:val="bullet"/>
      <w:lvlText w:val=""/>
      <w:lvlJc w:val="left"/>
      <w:pPr>
        <w:ind w:left="3957" w:hanging="360"/>
      </w:pPr>
      <w:rPr>
        <w:rFonts w:ascii="Wingdings" w:eastAsia="Times New Roman" w:hAnsi="Wingdings" w:cs="Times New Roman" w:hint="default"/>
        <w:color w:val="auto"/>
      </w:rPr>
    </w:lvl>
    <w:lvl w:ilvl="1" w:tplc="04090003" w:tentative="1">
      <w:start w:val="1"/>
      <w:numFmt w:val="bullet"/>
      <w:lvlText w:val="o"/>
      <w:lvlJc w:val="left"/>
      <w:pPr>
        <w:ind w:left="4677" w:hanging="360"/>
      </w:pPr>
      <w:rPr>
        <w:rFonts w:ascii="Courier New" w:hAnsi="Courier New" w:cs="Courier New" w:hint="default"/>
      </w:rPr>
    </w:lvl>
    <w:lvl w:ilvl="2" w:tplc="04090005" w:tentative="1">
      <w:start w:val="1"/>
      <w:numFmt w:val="bullet"/>
      <w:lvlText w:val=""/>
      <w:lvlJc w:val="left"/>
      <w:pPr>
        <w:ind w:left="5397" w:hanging="360"/>
      </w:pPr>
      <w:rPr>
        <w:rFonts w:ascii="Wingdings" w:hAnsi="Wingdings" w:hint="default"/>
      </w:rPr>
    </w:lvl>
    <w:lvl w:ilvl="3" w:tplc="04090001" w:tentative="1">
      <w:start w:val="1"/>
      <w:numFmt w:val="bullet"/>
      <w:lvlText w:val=""/>
      <w:lvlJc w:val="left"/>
      <w:pPr>
        <w:ind w:left="6117" w:hanging="360"/>
      </w:pPr>
      <w:rPr>
        <w:rFonts w:ascii="Symbol" w:hAnsi="Symbol" w:hint="default"/>
      </w:rPr>
    </w:lvl>
    <w:lvl w:ilvl="4" w:tplc="04090003" w:tentative="1">
      <w:start w:val="1"/>
      <w:numFmt w:val="bullet"/>
      <w:lvlText w:val="o"/>
      <w:lvlJc w:val="left"/>
      <w:pPr>
        <w:ind w:left="6837" w:hanging="360"/>
      </w:pPr>
      <w:rPr>
        <w:rFonts w:ascii="Courier New" w:hAnsi="Courier New" w:cs="Courier New" w:hint="default"/>
      </w:rPr>
    </w:lvl>
    <w:lvl w:ilvl="5" w:tplc="04090005" w:tentative="1">
      <w:start w:val="1"/>
      <w:numFmt w:val="bullet"/>
      <w:lvlText w:val=""/>
      <w:lvlJc w:val="left"/>
      <w:pPr>
        <w:ind w:left="7557" w:hanging="360"/>
      </w:pPr>
      <w:rPr>
        <w:rFonts w:ascii="Wingdings" w:hAnsi="Wingdings" w:hint="default"/>
      </w:rPr>
    </w:lvl>
    <w:lvl w:ilvl="6" w:tplc="04090001" w:tentative="1">
      <w:start w:val="1"/>
      <w:numFmt w:val="bullet"/>
      <w:lvlText w:val=""/>
      <w:lvlJc w:val="left"/>
      <w:pPr>
        <w:ind w:left="8277" w:hanging="360"/>
      </w:pPr>
      <w:rPr>
        <w:rFonts w:ascii="Symbol" w:hAnsi="Symbol" w:hint="default"/>
      </w:rPr>
    </w:lvl>
    <w:lvl w:ilvl="7" w:tplc="04090003" w:tentative="1">
      <w:start w:val="1"/>
      <w:numFmt w:val="bullet"/>
      <w:lvlText w:val="o"/>
      <w:lvlJc w:val="left"/>
      <w:pPr>
        <w:ind w:left="8997" w:hanging="360"/>
      </w:pPr>
      <w:rPr>
        <w:rFonts w:ascii="Courier New" w:hAnsi="Courier New" w:cs="Courier New" w:hint="default"/>
      </w:rPr>
    </w:lvl>
    <w:lvl w:ilvl="8" w:tplc="04090005" w:tentative="1">
      <w:start w:val="1"/>
      <w:numFmt w:val="bullet"/>
      <w:lvlText w:val=""/>
      <w:lvlJc w:val="left"/>
      <w:pPr>
        <w:ind w:left="9717" w:hanging="360"/>
      </w:pPr>
      <w:rPr>
        <w:rFonts w:ascii="Wingdings" w:hAnsi="Wingdings" w:hint="default"/>
      </w:rPr>
    </w:lvl>
  </w:abstractNum>
  <w:abstractNum w:abstractNumId="1" w15:restartNumberingAfterBreak="0">
    <w:nsid w:val="09814604"/>
    <w:multiLevelType w:val="hybridMultilevel"/>
    <w:tmpl w:val="20E2FE0C"/>
    <w:lvl w:ilvl="0" w:tplc="998862CA">
      <w:start w:val="1"/>
      <w:numFmt w:val="bullet"/>
      <w:pStyle w:val="List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84D1C"/>
    <w:multiLevelType w:val="hybridMultilevel"/>
    <w:tmpl w:val="CDD061DC"/>
    <w:lvl w:ilvl="0" w:tplc="092AC94A">
      <w:start w:val="1"/>
      <w:numFmt w:val="upperLetter"/>
      <w:lvlText w:val="%1."/>
      <w:lvlJc w:val="left"/>
      <w:pPr>
        <w:tabs>
          <w:tab w:val="num" w:pos="1440"/>
        </w:tabs>
        <w:ind w:left="1440" w:hanging="720"/>
      </w:pPr>
      <w:rPr>
        <w:rFonts w:hint="default"/>
        <w:sz w:val="22"/>
      </w:rPr>
    </w:lvl>
    <w:lvl w:ilvl="1" w:tplc="BD725712">
      <w:start w:val="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A464DD"/>
    <w:multiLevelType w:val="hybridMultilevel"/>
    <w:tmpl w:val="68BC5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D4AA2"/>
    <w:multiLevelType w:val="hybridMultilevel"/>
    <w:tmpl w:val="D2AA55BA"/>
    <w:lvl w:ilvl="0" w:tplc="04090001">
      <w:start w:val="1"/>
      <w:numFmt w:val="bullet"/>
      <w:lvlText w:val=""/>
      <w:lvlJc w:val="left"/>
      <w:pPr>
        <w:tabs>
          <w:tab w:val="num" w:pos="747"/>
        </w:tabs>
        <w:ind w:left="747" w:hanging="360"/>
      </w:pPr>
      <w:rPr>
        <w:rFonts w:ascii="Symbol" w:hAnsi="Symbol" w:hint="default"/>
      </w:rPr>
    </w:lvl>
    <w:lvl w:ilvl="1" w:tplc="04090003" w:tentative="1">
      <w:start w:val="1"/>
      <w:numFmt w:val="bullet"/>
      <w:lvlText w:val="o"/>
      <w:lvlJc w:val="left"/>
      <w:pPr>
        <w:tabs>
          <w:tab w:val="num" w:pos="1467"/>
        </w:tabs>
        <w:ind w:left="1467" w:hanging="360"/>
      </w:pPr>
      <w:rPr>
        <w:rFonts w:ascii="Courier New" w:hAnsi="Courier New" w:cs="Courier New" w:hint="default"/>
      </w:rPr>
    </w:lvl>
    <w:lvl w:ilvl="2" w:tplc="04090005" w:tentative="1">
      <w:start w:val="1"/>
      <w:numFmt w:val="bullet"/>
      <w:lvlText w:val=""/>
      <w:lvlJc w:val="left"/>
      <w:pPr>
        <w:tabs>
          <w:tab w:val="num" w:pos="2187"/>
        </w:tabs>
        <w:ind w:left="2187" w:hanging="360"/>
      </w:pPr>
      <w:rPr>
        <w:rFonts w:ascii="Wingdings" w:hAnsi="Wingdings" w:hint="default"/>
      </w:rPr>
    </w:lvl>
    <w:lvl w:ilvl="3" w:tplc="04090001" w:tentative="1">
      <w:start w:val="1"/>
      <w:numFmt w:val="bullet"/>
      <w:lvlText w:val=""/>
      <w:lvlJc w:val="left"/>
      <w:pPr>
        <w:tabs>
          <w:tab w:val="num" w:pos="2907"/>
        </w:tabs>
        <w:ind w:left="2907" w:hanging="360"/>
      </w:pPr>
      <w:rPr>
        <w:rFonts w:ascii="Symbol" w:hAnsi="Symbol" w:hint="default"/>
      </w:rPr>
    </w:lvl>
    <w:lvl w:ilvl="4" w:tplc="04090003" w:tentative="1">
      <w:start w:val="1"/>
      <w:numFmt w:val="bullet"/>
      <w:lvlText w:val="o"/>
      <w:lvlJc w:val="left"/>
      <w:pPr>
        <w:tabs>
          <w:tab w:val="num" w:pos="3627"/>
        </w:tabs>
        <w:ind w:left="3627" w:hanging="360"/>
      </w:pPr>
      <w:rPr>
        <w:rFonts w:ascii="Courier New" w:hAnsi="Courier New" w:cs="Courier New" w:hint="default"/>
      </w:rPr>
    </w:lvl>
    <w:lvl w:ilvl="5" w:tplc="04090005" w:tentative="1">
      <w:start w:val="1"/>
      <w:numFmt w:val="bullet"/>
      <w:lvlText w:val=""/>
      <w:lvlJc w:val="left"/>
      <w:pPr>
        <w:tabs>
          <w:tab w:val="num" w:pos="4347"/>
        </w:tabs>
        <w:ind w:left="4347" w:hanging="360"/>
      </w:pPr>
      <w:rPr>
        <w:rFonts w:ascii="Wingdings" w:hAnsi="Wingdings" w:hint="default"/>
      </w:rPr>
    </w:lvl>
    <w:lvl w:ilvl="6" w:tplc="04090001" w:tentative="1">
      <w:start w:val="1"/>
      <w:numFmt w:val="bullet"/>
      <w:lvlText w:val=""/>
      <w:lvlJc w:val="left"/>
      <w:pPr>
        <w:tabs>
          <w:tab w:val="num" w:pos="5067"/>
        </w:tabs>
        <w:ind w:left="5067" w:hanging="360"/>
      </w:pPr>
      <w:rPr>
        <w:rFonts w:ascii="Symbol" w:hAnsi="Symbol" w:hint="default"/>
      </w:rPr>
    </w:lvl>
    <w:lvl w:ilvl="7" w:tplc="04090003" w:tentative="1">
      <w:start w:val="1"/>
      <w:numFmt w:val="bullet"/>
      <w:lvlText w:val="o"/>
      <w:lvlJc w:val="left"/>
      <w:pPr>
        <w:tabs>
          <w:tab w:val="num" w:pos="5787"/>
        </w:tabs>
        <w:ind w:left="5787" w:hanging="360"/>
      </w:pPr>
      <w:rPr>
        <w:rFonts w:ascii="Courier New" w:hAnsi="Courier New" w:cs="Courier New" w:hint="default"/>
      </w:rPr>
    </w:lvl>
    <w:lvl w:ilvl="8" w:tplc="04090005" w:tentative="1">
      <w:start w:val="1"/>
      <w:numFmt w:val="bullet"/>
      <w:lvlText w:val=""/>
      <w:lvlJc w:val="left"/>
      <w:pPr>
        <w:tabs>
          <w:tab w:val="num" w:pos="6507"/>
        </w:tabs>
        <w:ind w:left="6507" w:hanging="360"/>
      </w:pPr>
      <w:rPr>
        <w:rFonts w:ascii="Wingdings" w:hAnsi="Wingdings" w:hint="default"/>
      </w:rPr>
    </w:lvl>
  </w:abstractNum>
  <w:abstractNum w:abstractNumId="5" w15:restartNumberingAfterBreak="0">
    <w:nsid w:val="479F5F12"/>
    <w:multiLevelType w:val="hybridMultilevel"/>
    <w:tmpl w:val="7360C7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15F78"/>
    <w:multiLevelType w:val="hybridMultilevel"/>
    <w:tmpl w:val="A6FC97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8D55B1"/>
    <w:multiLevelType w:val="hybridMultilevel"/>
    <w:tmpl w:val="74CAD3BE"/>
    <w:lvl w:ilvl="0" w:tplc="04090001">
      <w:start w:val="1"/>
      <w:numFmt w:val="bullet"/>
      <w:lvlText w:val=""/>
      <w:lvlJc w:val="left"/>
      <w:pPr>
        <w:tabs>
          <w:tab w:val="num" w:pos="747"/>
        </w:tabs>
        <w:ind w:left="747" w:hanging="360"/>
      </w:pPr>
      <w:rPr>
        <w:rFonts w:ascii="Symbol" w:hAnsi="Symbol" w:hint="default"/>
      </w:rPr>
    </w:lvl>
    <w:lvl w:ilvl="1" w:tplc="04090003" w:tentative="1">
      <w:start w:val="1"/>
      <w:numFmt w:val="bullet"/>
      <w:lvlText w:val="o"/>
      <w:lvlJc w:val="left"/>
      <w:pPr>
        <w:tabs>
          <w:tab w:val="num" w:pos="1467"/>
        </w:tabs>
        <w:ind w:left="1467" w:hanging="360"/>
      </w:pPr>
      <w:rPr>
        <w:rFonts w:ascii="Courier New" w:hAnsi="Courier New" w:cs="Courier New" w:hint="default"/>
      </w:rPr>
    </w:lvl>
    <w:lvl w:ilvl="2" w:tplc="04090005" w:tentative="1">
      <w:start w:val="1"/>
      <w:numFmt w:val="bullet"/>
      <w:lvlText w:val=""/>
      <w:lvlJc w:val="left"/>
      <w:pPr>
        <w:tabs>
          <w:tab w:val="num" w:pos="2187"/>
        </w:tabs>
        <w:ind w:left="2187" w:hanging="360"/>
      </w:pPr>
      <w:rPr>
        <w:rFonts w:ascii="Wingdings" w:hAnsi="Wingdings" w:hint="default"/>
      </w:rPr>
    </w:lvl>
    <w:lvl w:ilvl="3" w:tplc="04090001" w:tentative="1">
      <w:start w:val="1"/>
      <w:numFmt w:val="bullet"/>
      <w:lvlText w:val=""/>
      <w:lvlJc w:val="left"/>
      <w:pPr>
        <w:tabs>
          <w:tab w:val="num" w:pos="2907"/>
        </w:tabs>
        <w:ind w:left="2907" w:hanging="360"/>
      </w:pPr>
      <w:rPr>
        <w:rFonts w:ascii="Symbol" w:hAnsi="Symbol" w:hint="default"/>
      </w:rPr>
    </w:lvl>
    <w:lvl w:ilvl="4" w:tplc="04090003" w:tentative="1">
      <w:start w:val="1"/>
      <w:numFmt w:val="bullet"/>
      <w:lvlText w:val="o"/>
      <w:lvlJc w:val="left"/>
      <w:pPr>
        <w:tabs>
          <w:tab w:val="num" w:pos="3627"/>
        </w:tabs>
        <w:ind w:left="3627" w:hanging="360"/>
      </w:pPr>
      <w:rPr>
        <w:rFonts w:ascii="Courier New" w:hAnsi="Courier New" w:cs="Courier New" w:hint="default"/>
      </w:rPr>
    </w:lvl>
    <w:lvl w:ilvl="5" w:tplc="04090005" w:tentative="1">
      <w:start w:val="1"/>
      <w:numFmt w:val="bullet"/>
      <w:lvlText w:val=""/>
      <w:lvlJc w:val="left"/>
      <w:pPr>
        <w:tabs>
          <w:tab w:val="num" w:pos="4347"/>
        </w:tabs>
        <w:ind w:left="4347" w:hanging="360"/>
      </w:pPr>
      <w:rPr>
        <w:rFonts w:ascii="Wingdings" w:hAnsi="Wingdings" w:hint="default"/>
      </w:rPr>
    </w:lvl>
    <w:lvl w:ilvl="6" w:tplc="04090001" w:tentative="1">
      <w:start w:val="1"/>
      <w:numFmt w:val="bullet"/>
      <w:lvlText w:val=""/>
      <w:lvlJc w:val="left"/>
      <w:pPr>
        <w:tabs>
          <w:tab w:val="num" w:pos="5067"/>
        </w:tabs>
        <w:ind w:left="5067" w:hanging="360"/>
      </w:pPr>
      <w:rPr>
        <w:rFonts w:ascii="Symbol" w:hAnsi="Symbol" w:hint="default"/>
      </w:rPr>
    </w:lvl>
    <w:lvl w:ilvl="7" w:tplc="04090003" w:tentative="1">
      <w:start w:val="1"/>
      <w:numFmt w:val="bullet"/>
      <w:lvlText w:val="o"/>
      <w:lvlJc w:val="left"/>
      <w:pPr>
        <w:tabs>
          <w:tab w:val="num" w:pos="5787"/>
        </w:tabs>
        <w:ind w:left="5787" w:hanging="360"/>
      </w:pPr>
      <w:rPr>
        <w:rFonts w:ascii="Courier New" w:hAnsi="Courier New" w:cs="Courier New" w:hint="default"/>
      </w:rPr>
    </w:lvl>
    <w:lvl w:ilvl="8" w:tplc="04090005" w:tentative="1">
      <w:start w:val="1"/>
      <w:numFmt w:val="bullet"/>
      <w:lvlText w:val=""/>
      <w:lvlJc w:val="left"/>
      <w:pPr>
        <w:tabs>
          <w:tab w:val="num" w:pos="6507"/>
        </w:tabs>
        <w:ind w:left="6507" w:hanging="360"/>
      </w:pPr>
      <w:rPr>
        <w:rFonts w:ascii="Wingdings" w:hAnsi="Wingdings" w:hint="default"/>
      </w:rPr>
    </w:lvl>
  </w:abstractNum>
  <w:abstractNum w:abstractNumId="8" w15:restartNumberingAfterBreak="0">
    <w:nsid w:val="52B35202"/>
    <w:multiLevelType w:val="hybridMultilevel"/>
    <w:tmpl w:val="176AC024"/>
    <w:lvl w:ilvl="0" w:tplc="7D32860C">
      <w:numFmt w:val="bullet"/>
      <w:lvlText w:val=""/>
      <w:lvlJc w:val="left"/>
      <w:pPr>
        <w:ind w:left="3957" w:hanging="360"/>
      </w:pPr>
      <w:rPr>
        <w:rFonts w:ascii="Wingdings" w:eastAsia="Times New Roman" w:hAnsi="Wingdings" w:cs="Times New Roman" w:hint="default"/>
        <w:color w:val="auto"/>
      </w:rPr>
    </w:lvl>
    <w:lvl w:ilvl="1" w:tplc="04090003" w:tentative="1">
      <w:start w:val="1"/>
      <w:numFmt w:val="bullet"/>
      <w:lvlText w:val="o"/>
      <w:lvlJc w:val="left"/>
      <w:pPr>
        <w:ind w:left="4677" w:hanging="360"/>
      </w:pPr>
      <w:rPr>
        <w:rFonts w:ascii="Courier New" w:hAnsi="Courier New" w:cs="Courier New" w:hint="default"/>
      </w:rPr>
    </w:lvl>
    <w:lvl w:ilvl="2" w:tplc="04090005" w:tentative="1">
      <w:start w:val="1"/>
      <w:numFmt w:val="bullet"/>
      <w:lvlText w:val=""/>
      <w:lvlJc w:val="left"/>
      <w:pPr>
        <w:ind w:left="5397" w:hanging="360"/>
      </w:pPr>
      <w:rPr>
        <w:rFonts w:ascii="Wingdings" w:hAnsi="Wingdings" w:hint="default"/>
      </w:rPr>
    </w:lvl>
    <w:lvl w:ilvl="3" w:tplc="04090001" w:tentative="1">
      <w:start w:val="1"/>
      <w:numFmt w:val="bullet"/>
      <w:lvlText w:val=""/>
      <w:lvlJc w:val="left"/>
      <w:pPr>
        <w:ind w:left="6117" w:hanging="360"/>
      </w:pPr>
      <w:rPr>
        <w:rFonts w:ascii="Symbol" w:hAnsi="Symbol" w:hint="default"/>
      </w:rPr>
    </w:lvl>
    <w:lvl w:ilvl="4" w:tplc="04090003" w:tentative="1">
      <w:start w:val="1"/>
      <w:numFmt w:val="bullet"/>
      <w:lvlText w:val="o"/>
      <w:lvlJc w:val="left"/>
      <w:pPr>
        <w:ind w:left="6837" w:hanging="360"/>
      </w:pPr>
      <w:rPr>
        <w:rFonts w:ascii="Courier New" w:hAnsi="Courier New" w:cs="Courier New" w:hint="default"/>
      </w:rPr>
    </w:lvl>
    <w:lvl w:ilvl="5" w:tplc="04090005" w:tentative="1">
      <w:start w:val="1"/>
      <w:numFmt w:val="bullet"/>
      <w:lvlText w:val=""/>
      <w:lvlJc w:val="left"/>
      <w:pPr>
        <w:ind w:left="7557" w:hanging="360"/>
      </w:pPr>
      <w:rPr>
        <w:rFonts w:ascii="Wingdings" w:hAnsi="Wingdings" w:hint="default"/>
      </w:rPr>
    </w:lvl>
    <w:lvl w:ilvl="6" w:tplc="04090001" w:tentative="1">
      <w:start w:val="1"/>
      <w:numFmt w:val="bullet"/>
      <w:lvlText w:val=""/>
      <w:lvlJc w:val="left"/>
      <w:pPr>
        <w:ind w:left="8277" w:hanging="360"/>
      </w:pPr>
      <w:rPr>
        <w:rFonts w:ascii="Symbol" w:hAnsi="Symbol" w:hint="default"/>
      </w:rPr>
    </w:lvl>
    <w:lvl w:ilvl="7" w:tplc="04090003" w:tentative="1">
      <w:start w:val="1"/>
      <w:numFmt w:val="bullet"/>
      <w:lvlText w:val="o"/>
      <w:lvlJc w:val="left"/>
      <w:pPr>
        <w:ind w:left="8997" w:hanging="360"/>
      </w:pPr>
      <w:rPr>
        <w:rFonts w:ascii="Courier New" w:hAnsi="Courier New" w:cs="Courier New" w:hint="default"/>
      </w:rPr>
    </w:lvl>
    <w:lvl w:ilvl="8" w:tplc="04090005" w:tentative="1">
      <w:start w:val="1"/>
      <w:numFmt w:val="bullet"/>
      <w:lvlText w:val=""/>
      <w:lvlJc w:val="left"/>
      <w:pPr>
        <w:ind w:left="9717" w:hanging="360"/>
      </w:pPr>
      <w:rPr>
        <w:rFonts w:ascii="Wingdings" w:hAnsi="Wingdings" w:hint="default"/>
      </w:rPr>
    </w:lvl>
  </w:abstractNum>
  <w:abstractNum w:abstractNumId="9" w15:restartNumberingAfterBreak="0">
    <w:nsid w:val="59444672"/>
    <w:multiLevelType w:val="hybridMultilevel"/>
    <w:tmpl w:val="DB54BCDE"/>
    <w:lvl w:ilvl="0" w:tplc="97A627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7827D4"/>
    <w:multiLevelType w:val="hybridMultilevel"/>
    <w:tmpl w:val="5F6620D4"/>
    <w:lvl w:ilvl="0" w:tplc="A118804E">
      <w:start w:val="1"/>
      <w:numFmt w:val="upperLetter"/>
      <w:lvlText w:val="%1."/>
      <w:lvlJc w:val="left"/>
      <w:pPr>
        <w:tabs>
          <w:tab w:val="num" w:pos="1800"/>
        </w:tabs>
        <w:ind w:left="1800" w:hanging="360"/>
      </w:pPr>
      <w:rPr>
        <w:rFonts w:hint="default"/>
      </w:rPr>
    </w:lvl>
    <w:lvl w:ilvl="1" w:tplc="E35E219A">
      <w:start w:val="9"/>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AFA6B34"/>
    <w:multiLevelType w:val="hybridMultilevel"/>
    <w:tmpl w:val="E0A01E3A"/>
    <w:lvl w:ilvl="0" w:tplc="2668D890">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8B2F780">
      <w:start w:val="2"/>
      <w:numFmt w:val="decimal"/>
      <w:lvlText w:val="%3."/>
      <w:lvlJc w:val="left"/>
      <w:pPr>
        <w:tabs>
          <w:tab w:val="num" w:pos="3420"/>
        </w:tabs>
        <w:ind w:left="3420" w:hanging="36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F1334CF"/>
    <w:multiLevelType w:val="hybridMultilevel"/>
    <w:tmpl w:val="5D4C8E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11"/>
  </w:num>
  <w:num w:numId="5">
    <w:abstractNumId w:val="10"/>
  </w:num>
  <w:num w:numId="6">
    <w:abstractNumId w:val="9"/>
  </w:num>
  <w:num w:numId="7">
    <w:abstractNumId w:val="7"/>
  </w:num>
  <w:num w:numId="8">
    <w:abstractNumId w:val="5"/>
  </w:num>
  <w:num w:numId="9">
    <w:abstractNumId w:val="3"/>
  </w:num>
  <w:num w:numId="10">
    <w:abstractNumId w:val="12"/>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27"/>
    <w:rsid w:val="00011308"/>
    <w:rsid w:val="0001405F"/>
    <w:rsid w:val="00021B1B"/>
    <w:rsid w:val="00022A81"/>
    <w:rsid w:val="00024A27"/>
    <w:rsid w:val="00034744"/>
    <w:rsid w:val="00036718"/>
    <w:rsid w:val="00037132"/>
    <w:rsid w:val="00041112"/>
    <w:rsid w:val="000553E9"/>
    <w:rsid w:val="0006063C"/>
    <w:rsid w:val="00066C70"/>
    <w:rsid w:val="00066F9D"/>
    <w:rsid w:val="0007310F"/>
    <w:rsid w:val="0007383A"/>
    <w:rsid w:val="00075C90"/>
    <w:rsid w:val="000814D1"/>
    <w:rsid w:val="00094656"/>
    <w:rsid w:val="000A35DF"/>
    <w:rsid w:val="000A45DC"/>
    <w:rsid w:val="000B1F9E"/>
    <w:rsid w:val="000C3D8C"/>
    <w:rsid w:val="000D0F78"/>
    <w:rsid w:val="000D4838"/>
    <w:rsid w:val="000D75FC"/>
    <w:rsid w:val="000D7EFF"/>
    <w:rsid w:val="000E0298"/>
    <w:rsid w:val="000E34E0"/>
    <w:rsid w:val="000E559E"/>
    <w:rsid w:val="000E7181"/>
    <w:rsid w:val="000F1F7C"/>
    <w:rsid w:val="000F3D3B"/>
    <w:rsid w:val="000F53E8"/>
    <w:rsid w:val="0010491F"/>
    <w:rsid w:val="00110554"/>
    <w:rsid w:val="00113B01"/>
    <w:rsid w:val="001254EA"/>
    <w:rsid w:val="00130079"/>
    <w:rsid w:val="00135D01"/>
    <w:rsid w:val="0013615D"/>
    <w:rsid w:val="00141760"/>
    <w:rsid w:val="001453DC"/>
    <w:rsid w:val="00152CE5"/>
    <w:rsid w:val="001758B3"/>
    <w:rsid w:val="001758D9"/>
    <w:rsid w:val="00177168"/>
    <w:rsid w:val="00181078"/>
    <w:rsid w:val="00183789"/>
    <w:rsid w:val="001A5374"/>
    <w:rsid w:val="001A5416"/>
    <w:rsid w:val="001B25FA"/>
    <w:rsid w:val="001B3ABA"/>
    <w:rsid w:val="001B4896"/>
    <w:rsid w:val="001C123B"/>
    <w:rsid w:val="001D5E1B"/>
    <w:rsid w:val="001E0616"/>
    <w:rsid w:val="001E1B11"/>
    <w:rsid w:val="001E256B"/>
    <w:rsid w:val="001E7827"/>
    <w:rsid w:val="002036C9"/>
    <w:rsid w:val="00204F79"/>
    <w:rsid w:val="00206D70"/>
    <w:rsid w:val="002074DA"/>
    <w:rsid w:val="00213EED"/>
    <w:rsid w:val="0021507E"/>
    <w:rsid w:val="002153BD"/>
    <w:rsid w:val="00220EE0"/>
    <w:rsid w:val="0022153B"/>
    <w:rsid w:val="002261B1"/>
    <w:rsid w:val="002359CF"/>
    <w:rsid w:val="002364D3"/>
    <w:rsid w:val="00236575"/>
    <w:rsid w:val="00241C9D"/>
    <w:rsid w:val="00247392"/>
    <w:rsid w:val="00247C83"/>
    <w:rsid w:val="00250EB0"/>
    <w:rsid w:val="00253D18"/>
    <w:rsid w:val="00254EAF"/>
    <w:rsid w:val="0026786F"/>
    <w:rsid w:val="002737EE"/>
    <w:rsid w:val="00283911"/>
    <w:rsid w:val="002842F5"/>
    <w:rsid w:val="002855FD"/>
    <w:rsid w:val="002C75C5"/>
    <w:rsid w:val="002D2C79"/>
    <w:rsid w:val="002D7D13"/>
    <w:rsid w:val="002E6CE1"/>
    <w:rsid w:val="002F577D"/>
    <w:rsid w:val="00300C16"/>
    <w:rsid w:val="00306059"/>
    <w:rsid w:val="003122A8"/>
    <w:rsid w:val="0031284C"/>
    <w:rsid w:val="003129A2"/>
    <w:rsid w:val="003131F3"/>
    <w:rsid w:val="00314F8A"/>
    <w:rsid w:val="00324E17"/>
    <w:rsid w:val="00326A5B"/>
    <w:rsid w:val="00327F2B"/>
    <w:rsid w:val="00327FA9"/>
    <w:rsid w:val="00331B0D"/>
    <w:rsid w:val="003335FD"/>
    <w:rsid w:val="0033649E"/>
    <w:rsid w:val="00340874"/>
    <w:rsid w:val="00342E1A"/>
    <w:rsid w:val="00344D0A"/>
    <w:rsid w:val="003455F8"/>
    <w:rsid w:val="00346003"/>
    <w:rsid w:val="00352C5C"/>
    <w:rsid w:val="00352F7B"/>
    <w:rsid w:val="0036317E"/>
    <w:rsid w:val="00364BB0"/>
    <w:rsid w:val="00366192"/>
    <w:rsid w:val="00366F56"/>
    <w:rsid w:val="003701AF"/>
    <w:rsid w:val="00376ADD"/>
    <w:rsid w:val="00376DB4"/>
    <w:rsid w:val="0038016F"/>
    <w:rsid w:val="003834B3"/>
    <w:rsid w:val="00391844"/>
    <w:rsid w:val="00391DEE"/>
    <w:rsid w:val="003921FC"/>
    <w:rsid w:val="00392B10"/>
    <w:rsid w:val="003954EA"/>
    <w:rsid w:val="00395A6D"/>
    <w:rsid w:val="003A3446"/>
    <w:rsid w:val="003A386B"/>
    <w:rsid w:val="003A6D0B"/>
    <w:rsid w:val="003B2252"/>
    <w:rsid w:val="003C05C3"/>
    <w:rsid w:val="003C1594"/>
    <w:rsid w:val="003D21ED"/>
    <w:rsid w:val="003E1F5F"/>
    <w:rsid w:val="003E47A3"/>
    <w:rsid w:val="003E76AC"/>
    <w:rsid w:val="003F0627"/>
    <w:rsid w:val="003F0DC8"/>
    <w:rsid w:val="003F4064"/>
    <w:rsid w:val="003F5FE5"/>
    <w:rsid w:val="003F74B7"/>
    <w:rsid w:val="00416A7D"/>
    <w:rsid w:val="00417876"/>
    <w:rsid w:val="0042029A"/>
    <w:rsid w:val="00433A09"/>
    <w:rsid w:val="00434214"/>
    <w:rsid w:val="004400AE"/>
    <w:rsid w:val="004405CE"/>
    <w:rsid w:val="00441F1F"/>
    <w:rsid w:val="00442C5E"/>
    <w:rsid w:val="00470485"/>
    <w:rsid w:val="0047124C"/>
    <w:rsid w:val="00474155"/>
    <w:rsid w:val="00477C1F"/>
    <w:rsid w:val="00486D37"/>
    <w:rsid w:val="00487F27"/>
    <w:rsid w:val="00495A6D"/>
    <w:rsid w:val="004A0471"/>
    <w:rsid w:val="004B4719"/>
    <w:rsid w:val="004C3957"/>
    <w:rsid w:val="004D0E8C"/>
    <w:rsid w:val="004D49A6"/>
    <w:rsid w:val="004D6548"/>
    <w:rsid w:val="004D715F"/>
    <w:rsid w:val="004E396A"/>
    <w:rsid w:val="004E44BD"/>
    <w:rsid w:val="004E67DF"/>
    <w:rsid w:val="004F3DF5"/>
    <w:rsid w:val="004F55E3"/>
    <w:rsid w:val="004F7BE6"/>
    <w:rsid w:val="005050C7"/>
    <w:rsid w:val="005112E6"/>
    <w:rsid w:val="00521D1B"/>
    <w:rsid w:val="0052526D"/>
    <w:rsid w:val="00531038"/>
    <w:rsid w:val="00536FEE"/>
    <w:rsid w:val="00550E9A"/>
    <w:rsid w:val="00564D87"/>
    <w:rsid w:val="00572849"/>
    <w:rsid w:val="00576DEB"/>
    <w:rsid w:val="00580FAD"/>
    <w:rsid w:val="00584CA1"/>
    <w:rsid w:val="005901DC"/>
    <w:rsid w:val="005A1D22"/>
    <w:rsid w:val="005A26A7"/>
    <w:rsid w:val="005C3881"/>
    <w:rsid w:val="005E0C23"/>
    <w:rsid w:val="005E0DF5"/>
    <w:rsid w:val="005E13B0"/>
    <w:rsid w:val="005E1584"/>
    <w:rsid w:val="005E1B0D"/>
    <w:rsid w:val="005E6E32"/>
    <w:rsid w:val="005E785B"/>
    <w:rsid w:val="005F3469"/>
    <w:rsid w:val="00602FDA"/>
    <w:rsid w:val="00607174"/>
    <w:rsid w:val="006254B5"/>
    <w:rsid w:val="006331A8"/>
    <w:rsid w:val="0063799C"/>
    <w:rsid w:val="00651C13"/>
    <w:rsid w:val="00652369"/>
    <w:rsid w:val="00662350"/>
    <w:rsid w:val="00674261"/>
    <w:rsid w:val="00697C24"/>
    <w:rsid w:val="006A2A75"/>
    <w:rsid w:val="006B20BE"/>
    <w:rsid w:val="006B3934"/>
    <w:rsid w:val="006B795E"/>
    <w:rsid w:val="006D7761"/>
    <w:rsid w:val="006F1B61"/>
    <w:rsid w:val="006F2B5F"/>
    <w:rsid w:val="00701531"/>
    <w:rsid w:val="007019E5"/>
    <w:rsid w:val="00703AA8"/>
    <w:rsid w:val="0070491A"/>
    <w:rsid w:val="00721CAE"/>
    <w:rsid w:val="007221AF"/>
    <w:rsid w:val="007234E6"/>
    <w:rsid w:val="0073042A"/>
    <w:rsid w:val="00733E96"/>
    <w:rsid w:val="007403E8"/>
    <w:rsid w:val="007500A2"/>
    <w:rsid w:val="007538A1"/>
    <w:rsid w:val="0075515B"/>
    <w:rsid w:val="00765318"/>
    <w:rsid w:val="00765743"/>
    <w:rsid w:val="00766793"/>
    <w:rsid w:val="00774F6C"/>
    <w:rsid w:val="007807FC"/>
    <w:rsid w:val="00783E81"/>
    <w:rsid w:val="007930D4"/>
    <w:rsid w:val="007975A8"/>
    <w:rsid w:val="007A3594"/>
    <w:rsid w:val="007A4054"/>
    <w:rsid w:val="007A682D"/>
    <w:rsid w:val="007A6BE3"/>
    <w:rsid w:val="007B34D4"/>
    <w:rsid w:val="007B4A24"/>
    <w:rsid w:val="007C16AB"/>
    <w:rsid w:val="007C6E00"/>
    <w:rsid w:val="007D62D3"/>
    <w:rsid w:val="007D6CCE"/>
    <w:rsid w:val="007E3455"/>
    <w:rsid w:val="007E47D6"/>
    <w:rsid w:val="007F5B4F"/>
    <w:rsid w:val="007F7782"/>
    <w:rsid w:val="007F79C6"/>
    <w:rsid w:val="007F7BBC"/>
    <w:rsid w:val="00801F3B"/>
    <w:rsid w:val="0081651A"/>
    <w:rsid w:val="00820C73"/>
    <w:rsid w:val="00821737"/>
    <w:rsid w:val="00821A71"/>
    <w:rsid w:val="0082204F"/>
    <w:rsid w:val="00825955"/>
    <w:rsid w:val="00830076"/>
    <w:rsid w:val="008410FC"/>
    <w:rsid w:val="00842004"/>
    <w:rsid w:val="00846071"/>
    <w:rsid w:val="00850E13"/>
    <w:rsid w:val="0085130C"/>
    <w:rsid w:val="00852CD3"/>
    <w:rsid w:val="008559BC"/>
    <w:rsid w:val="00861552"/>
    <w:rsid w:val="008634DA"/>
    <w:rsid w:val="00871F7B"/>
    <w:rsid w:val="00876D43"/>
    <w:rsid w:val="0087701B"/>
    <w:rsid w:val="008777DF"/>
    <w:rsid w:val="008875F6"/>
    <w:rsid w:val="00897510"/>
    <w:rsid w:val="008A0F27"/>
    <w:rsid w:val="008A6C54"/>
    <w:rsid w:val="008B5E0F"/>
    <w:rsid w:val="008C1749"/>
    <w:rsid w:val="008C5910"/>
    <w:rsid w:val="008D523F"/>
    <w:rsid w:val="008F3675"/>
    <w:rsid w:val="008F4F37"/>
    <w:rsid w:val="008F4FCC"/>
    <w:rsid w:val="00905E5C"/>
    <w:rsid w:val="009236BB"/>
    <w:rsid w:val="009245D7"/>
    <w:rsid w:val="00924897"/>
    <w:rsid w:val="00943EED"/>
    <w:rsid w:val="00945887"/>
    <w:rsid w:val="00954949"/>
    <w:rsid w:val="00956390"/>
    <w:rsid w:val="009578EA"/>
    <w:rsid w:val="00957EED"/>
    <w:rsid w:val="00957F0B"/>
    <w:rsid w:val="00967B60"/>
    <w:rsid w:val="00980953"/>
    <w:rsid w:val="00980C2E"/>
    <w:rsid w:val="00991144"/>
    <w:rsid w:val="00991FC7"/>
    <w:rsid w:val="009B17F7"/>
    <w:rsid w:val="009B23AA"/>
    <w:rsid w:val="009B3542"/>
    <w:rsid w:val="009D4B4F"/>
    <w:rsid w:val="009E1811"/>
    <w:rsid w:val="009E2E98"/>
    <w:rsid w:val="009E44DC"/>
    <w:rsid w:val="009E50D7"/>
    <w:rsid w:val="009F2535"/>
    <w:rsid w:val="009F4768"/>
    <w:rsid w:val="009F666B"/>
    <w:rsid w:val="00A113CE"/>
    <w:rsid w:val="00A20432"/>
    <w:rsid w:val="00A205A9"/>
    <w:rsid w:val="00A206DE"/>
    <w:rsid w:val="00A2657D"/>
    <w:rsid w:val="00A306EE"/>
    <w:rsid w:val="00A31A9F"/>
    <w:rsid w:val="00A3695A"/>
    <w:rsid w:val="00A36B1F"/>
    <w:rsid w:val="00A401C1"/>
    <w:rsid w:val="00A42FFB"/>
    <w:rsid w:val="00A53853"/>
    <w:rsid w:val="00A55DD6"/>
    <w:rsid w:val="00A565CA"/>
    <w:rsid w:val="00A5694B"/>
    <w:rsid w:val="00A578D2"/>
    <w:rsid w:val="00A61601"/>
    <w:rsid w:val="00A73F01"/>
    <w:rsid w:val="00A773BA"/>
    <w:rsid w:val="00A859C3"/>
    <w:rsid w:val="00A87EFA"/>
    <w:rsid w:val="00A967F3"/>
    <w:rsid w:val="00AA3406"/>
    <w:rsid w:val="00AA759F"/>
    <w:rsid w:val="00AB6773"/>
    <w:rsid w:val="00AC0E7F"/>
    <w:rsid w:val="00AD305F"/>
    <w:rsid w:val="00AD5A08"/>
    <w:rsid w:val="00AE0340"/>
    <w:rsid w:val="00AE3291"/>
    <w:rsid w:val="00AF0035"/>
    <w:rsid w:val="00B01AB5"/>
    <w:rsid w:val="00B02DFC"/>
    <w:rsid w:val="00B03FF9"/>
    <w:rsid w:val="00B1399B"/>
    <w:rsid w:val="00B22392"/>
    <w:rsid w:val="00B25062"/>
    <w:rsid w:val="00B31FB0"/>
    <w:rsid w:val="00B343A5"/>
    <w:rsid w:val="00B41FD9"/>
    <w:rsid w:val="00B47EA9"/>
    <w:rsid w:val="00B50EF5"/>
    <w:rsid w:val="00B544BB"/>
    <w:rsid w:val="00B555D4"/>
    <w:rsid w:val="00B729E8"/>
    <w:rsid w:val="00B7678A"/>
    <w:rsid w:val="00B850EC"/>
    <w:rsid w:val="00B85455"/>
    <w:rsid w:val="00B91022"/>
    <w:rsid w:val="00B95110"/>
    <w:rsid w:val="00BB0C67"/>
    <w:rsid w:val="00BB18FC"/>
    <w:rsid w:val="00BB2CB5"/>
    <w:rsid w:val="00BC3E8E"/>
    <w:rsid w:val="00BC536C"/>
    <w:rsid w:val="00BD41C5"/>
    <w:rsid w:val="00BE074C"/>
    <w:rsid w:val="00BE4C56"/>
    <w:rsid w:val="00BE73FF"/>
    <w:rsid w:val="00BF7756"/>
    <w:rsid w:val="00C04B06"/>
    <w:rsid w:val="00C05F75"/>
    <w:rsid w:val="00C063E0"/>
    <w:rsid w:val="00C17023"/>
    <w:rsid w:val="00C20C8F"/>
    <w:rsid w:val="00C249ED"/>
    <w:rsid w:val="00C26016"/>
    <w:rsid w:val="00C34200"/>
    <w:rsid w:val="00C34965"/>
    <w:rsid w:val="00C3537E"/>
    <w:rsid w:val="00C36078"/>
    <w:rsid w:val="00C41D03"/>
    <w:rsid w:val="00C47174"/>
    <w:rsid w:val="00C553C3"/>
    <w:rsid w:val="00C64373"/>
    <w:rsid w:val="00C76ED5"/>
    <w:rsid w:val="00C8005A"/>
    <w:rsid w:val="00C867CA"/>
    <w:rsid w:val="00C90D8C"/>
    <w:rsid w:val="00C96991"/>
    <w:rsid w:val="00C9730C"/>
    <w:rsid w:val="00CA04F0"/>
    <w:rsid w:val="00CA131A"/>
    <w:rsid w:val="00CA1E4A"/>
    <w:rsid w:val="00CA39D5"/>
    <w:rsid w:val="00CA42CE"/>
    <w:rsid w:val="00CB0579"/>
    <w:rsid w:val="00CB14F4"/>
    <w:rsid w:val="00CB5F59"/>
    <w:rsid w:val="00CB7AEF"/>
    <w:rsid w:val="00CC1B68"/>
    <w:rsid w:val="00CC6512"/>
    <w:rsid w:val="00CC7231"/>
    <w:rsid w:val="00CD3D85"/>
    <w:rsid w:val="00CD60A4"/>
    <w:rsid w:val="00CD672E"/>
    <w:rsid w:val="00CE3A1F"/>
    <w:rsid w:val="00CF1C36"/>
    <w:rsid w:val="00D00296"/>
    <w:rsid w:val="00D11745"/>
    <w:rsid w:val="00D20068"/>
    <w:rsid w:val="00D33565"/>
    <w:rsid w:val="00D505BC"/>
    <w:rsid w:val="00D51942"/>
    <w:rsid w:val="00D5264C"/>
    <w:rsid w:val="00D52EDC"/>
    <w:rsid w:val="00D6197B"/>
    <w:rsid w:val="00D730BF"/>
    <w:rsid w:val="00D73117"/>
    <w:rsid w:val="00D80842"/>
    <w:rsid w:val="00D80A54"/>
    <w:rsid w:val="00D83D04"/>
    <w:rsid w:val="00DA027B"/>
    <w:rsid w:val="00DA23E9"/>
    <w:rsid w:val="00DA26E5"/>
    <w:rsid w:val="00DA32D6"/>
    <w:rsid w:val="00DA4DFB"/>
    <w:rsid w:val="00DB2A8B"/>
    <w:rsid w:val="00DB6C4A"/>
    <w:rsid w:val="00DC33E0"/>
    <w:rsid w:val="00DC5EAA"/>
    <w:rsid w:val="00DD1DFA"/>
    <w:rsid w:val="00DD6206"/>
    <w:rsid w:val="00DF16A4"/>
    <w:rsid w:val="00DF2F25"/>
    <w:rsid w:val="00E031C2"/>
    <w:rsid w:val="00E055AA"/>
    <w:rsid w:val="00E06C71"/>
    <w:rsid w:val="00E073BB"/>
    <w:rsid w:val="00E1458C"/>
    <w:rsid w:val="00E17F66"/>
    <w:rsid w:val="00E2250D"/>
    <w:rsid w:val="00E26C3E"/>
    <w:rsid w:val="00E333F2"/>
    <w:rsid w:val="00E33E60"/>
    <w:rsid w:val="00E34D0D"/>
    <w:rsid w:val="00E40371"/>
    <w:rsid w:val="00E41FF7"/>
    <w:rsid w:val="00E501BC"/>
    <w:rsid w:val="00E50B7B"/>
    <w:rsid w:val="00E51291"/>
    <w:rsid w:val="00E54D93"/>
    <w:rsid w:val="00E6136A"/>
    <w:rsid w:val="00E61B8B"/>
    <w:rsid w:val="00E711C1"/>
    <w:rsid w:val="00E71363"/>
    <w:rsid w:val="00E72308"/>
    <w:rsid w:val="00E816A7"/>
    <w:rsid w:val="00E846B2"/>
    <w:rsid w:val="00E84E9C"/>
    <w:rsid w:val="00E856D0"/>
    <w:rsid w:val="00E87189"/>
    <w:rsid w:val="00E909B8"/>
    <w:rsid w:val="00E9369C"/>
    <w:rsid w:val="00EA07E3"/>
    <w:rsid w:val="00EA332B"/>
    <w:rsid w:val="00EA7D09"/>
    <w:rsid w:val="00EC0053"/>
    <w:rsid w:val="00EC11D5"/>
    <w:rsid w:val="00EC24E4"/>
    <w:rsid w:val="00EC265F"/>
    <w:rsid w:val="00EC5F2F"/>
    <w:rsid w:val="00ED4133"/>
    <w:rsid w:val="00EE19F0"/>
    <w:rsid w:val="00EE78B8"/>
    <w:rsid w:val="00EF071D"/>
    <w:rsid w:val="00EF4C66"/>
    <w:rsid w:val="00EF7E9F"/>
    <w:rsid w:val="00F060E7"/>
    <w:rsid w:val="00F10A6B"/>
    <w:rsid w:val="00F17CBC"/>
    <w:rsid w:val="00F25F30"/>
    <w:rsid w:val="00F30AB8"/>
    <w:rsid w:val="00F354E6"/>
    <w:rsid w:val="00F40738"/>
    <w:rsid w:val="00F40D8A"/>
    <w:rsid w:val="00F466E8"/>
    <w:rsid w:val="00F6460B"/>
    <w:rsid w:val="00F714EE"/>
    <w:rsid w:val="00F8120A"/>
    <w:rsid w:val="00F848BF"/>
    <w:rsid w:val="00F9061D"/>
    <w:rsid w:val="00F9122E"/>
    <w:rsid w:val="00F938C3"/>
    <w:rsid w:val="00FC151B"/>
    <w:rsid w:val="00FC1FD9"/>
    <w:rsid w:val="00FE58BD"/>
    <w:rsid w:val="00FF20B8"/>
    <w:rsid w:val="00FF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FB6CE"/>
  <w15:docId w15:val="{D46EEB1C-9022-4A7A-85D6-7B8213F4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C8F"/>
    <w:rPr>
      <w:sz w:val="24"/>
      <w:szCs w:val="24"/>
    </w:rPr>
  </w:style>
  <w:style w:type="paragraph" w:styleId="Heading1">
    <w:name w:val="heading 1"/>
    <w:basedOn w:val="Normal"/>
    <w:next w:val="Normal"/>
    <w:qFormat/>
    <w:rsid w:val="006523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23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26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E7827"/>
    <w:pPr>
      <w:spacing w:before="40" w:after="200" w:line="360" w:lineRule="auto"/>
      <w:ind w:firstLine="360"/>
      <w:jc w:val="both"/>
    </w:pPr>
    <w:rPr>
      <w:bCs/>
      <w:sz w:val="24"/>
    </w:rPr>
  </w:style>
  <w:style w:type="character" w:customStyle="1" w:styleId="BodyTextChar">
    <w:name w:val="Body Text Char"/>
    <w:link w:val="BodyText"/>
    <w:rsid w:val="001E7827"/>
    <w:rPr>
      <w:bCs/>
      <w:sz w:val="24"/>
      <w:lang w:val="en-US" w:eastAsia="en-US" w:bidi="ar-SA"/>
    </w:rPr>
  </w:style>
  <w:style w:type="paragraph" w:styleId="ListBullet">
    <w:name w:val="List Bullet"/>
    <w:autoRedefine/>
    <w:rsid w:val="001E7827"/>
    <w:pPr>
      <w:numPr>
        <w:numId w:val="1"/>
      </w:numPr>
      <w:spacing w:after="160"/>
    </w:pPr>
    <w:rPr>
      <w:sz w:val="24"/>
    </w:rPr>
  </w:style>
  <w:style w:type="paragraph" w:customStyle="1" w:styleId="TitleCover">
    <w:name w:val="Title Cover"/>
    <w:basedOn w:val="Normal"/>
    <w:next w:val="Normal"/>
    <w:rsid w:val="00C20C8F"/>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szCs w:val="20"/>
    </w:rPr>
  </w:style>
  <w:style w:type="paragraph" w:customStyle="1" w:styleId="CompanyName">
    <w:name w:val="Company Name"/>
    <w:basedOn w:val="Normal"/>
    <w:rsid w:val="00C20C8F"/>
    <w:pPr>
      <w:keepNext/>
      <w:keepLines/>
      <w:framePr w:w="4080" w:h="840" w:hSpace="180" w:wrap="notBeside" w:vAnchor="page" w:hAnchor="margin" w:y="913" w:anchorLock="1"/>
      <w:spacing w:line="220" w:lineRule="atLeast"/>
      <w:ind w:left="1080"/>
    </w:pPr>
    <w:rPr>
      <w:rFonts w:ascii="Arial Black" w:hAnsi="Arial Black"/>
      <w:spacing w:val="-25"/>
      <w:kern w:val="28"/>
      <w:sz w:val="32"/>
      <w:szCs w:val="20"/>
    </w:rPr>
  </w:style>
  <w:style w:type="paragraph" w:styleId="BodyTextIndent">
    <w:name w:val="Body Text Indent"/>
    <w:basedOn w:val="Normal"/>
    <w:rsid w:val="00652369"/>
    <w:pPr>
      <w:spacing w:after="120"/>
      <w:ind w:left="360"/>
    </w:pPr>
  </w:style>
  <w:style w:type="paragraph" w:styleId="BodyTextIndent2">
    <w:name w:val="Body Text Indent 2"/>
    <w:basedOn w:val="Normal"/>
    <w:rsid w:val="00652369"/>
    <w:pPr>
      <w:spacing w:after="120" w:line="480" w:lineRule="auto"/>
      <w:ind w:left="360"/>
    </w:pPr>
  </w:style>
  <w:style w:type="character" w:styleId="FootnoteReference">
    <w:name w:val="footnote reference"/>
    <w:semiHidden/>
    <w:rsid w:val="00652369"/>
    <w:rPr>
      <w:vertAlign w:val="superscript"/>
    </w:rPr>
  </w:style>
  <w:style w:type="paragraph" w:styleId="FootnoteText">
    <w:name w:val="footnote text"/>
    <w:basedOn w:val="Normal"/>
    <w:semiHidden/>
    <w:rsid w:val="00652369"/>
    <w:pPr>
      <w:keepLines/>
      <w:spacing w:line="200" w:lineRule="atLeast"/>
      <w:ind w:left="1080"/>
    </w:pPr>
    <w:rPr>
      <w:rFonts w:ascii="Arial" w:hAnsi="Arial"/>
      <w:spacing w:val="-5"/>
      <w:sz w:val="16"/>
      <w:szCs w:val="20"/>
    </w:rPr>
  </w:style>
  <w:style w:type="paragraph" w:customStyle="1" w:styleId="Quicka">
    <w:name w:val="Quick a."/>
    <w:basedOn w:val="Normal"/>
    <w:rsid w:val="00652369"/>
    <w:pPr>
      <w:widowControl w:val="0"/>
    </w:pPr>
    <w:rPr>
      <w:szCs w:val="20"/>
    </w:rPr>
  </w:style>
  <w:style w:type="paragraph" w:customStyle="1" w:styleId="Style0">
    <w:name w:val="Style0"/>
    <w:rsid w:val="00652369"/>
    <w:rPr>
      <w:rFonts w:ascii="Arial" w:hAnsi="Arial"/>
      <w:snapToGrid w:val="0"/>
      <w:sz w:val="24"/>
    </w:rPr>
  </w:style>
  <w:style w:type="character" w:customStyle="1" w:styleId="StyleStyleHeading1Kernat16ptChar">
    <w:name w:val="Style Style Heading1 + Kern at 16 pt + Char"/>
    <w:rsid w:val="00652369"/>
    <w:rPr>
      <w:rFonts w:ascii="Arial" w:hAnsi="Arial" w:cs="Arial"/>
      <w:b/>
      <w:bCs/>
      <w:snapToGrid w:val="0"/>
      <w:kern w:val="32"/>
      <w:sz w:val="24"/>
      <w:szCs w:val="32"/>
      <w:lang w:val="en-US" w:eastAsia="en-US" w:bidi="ar-SA"/>
    </w:rPr>
  </w:style>
  <w:style w:type="paragraph" w:styleId="Header">
    <w:name w:val="header"/>
    <w:basedOn w:val="Normal"/>
    <w:rsid w:val="002C75C5"/>
    <w:pPr>
      <w:tabs>
        <w:tab w:val="center" w:pos="4320"/>
        <w:tab w:val="right" w:pos="8640"/>
      </w:tabs>
    </w:pPr>
  </w:style>
  <w:style w:type="paragraph" w:styleId="Footer">
    <w:name w:val="footer"/>
    <w:basedOn w:val="Normal"/>
    <w:link w:val="FooterChar"/>
    <w:uiPriority w:val="99"/>
    <w:rsid w:val="002C75C5"/>
    <w:pPr>
      <w:tabs>
        <w:tab w:val="center" w:pos="4320"/>
        <w:tab w:val="right" w:pos="8640"/>
      </w:tabs>
    </w:pPr>
  </w:style>
  <w:style w:type="paragraph" w:styleId="BalloonText">
    <w:name w:val="Balloon Text"/>
    <w:basedOn w:val="Normal"/>
    <w:semiHidden/>
    <w:rsid w:val="00364BB0"/>
    <w:rPr>
      <w:rFonts w:ascii="Tahoma" w:hAnsi="Tahoma" w:cs="Tahoma"/>
      <w:sz w:val="16"/>
      <w:szCs w:val="16"/>
    </w:rPr>
  </w:style>
  <w:style w:type="character" w:styleId="Strong">
    <w:name w:val="Strong"/>
    <w:qFormat/>
    <w:rsid w:val="00236575"/>
    <w:rPr>
      <w:b/>
      <w:bCs/>
    </w:rPr>
  </w:style>
  <w:style w:type="paragraph" w:customStyle="1" w:styleId="SubtitleCover">
    <w:name w:val="Subtitle Cover"/>
    <w:basedOn w:val="TitleCover"/>
    <w:next w:val="BodyText"/>
    <w:rsid w:val="00D5264C"/>
    <w:pPr>
      <w:pBdr>
        <w:top w:val="single" w:sz="6" w:space="24" w:color="auto"/>
      </w:pBdr>
      <w:tabs>
        <w:tab w:val="clear" w:pos="0"/>
      </w:tabs>
      <w:spacing w:before="0" w:after="0" w:line="480" w:lineRule="atLeast"/>
      <w:ind w:left="0" w:right="0"/>
    </w:pPr>
    <w:rPr>
      <w:rFonts w:ascii="Arial" w:hAnsi="Arial"/>
      <w:b w:val="0"/>
      <w:spacing w:val="-30"/>
      <w:sz w:val="48"/>
    </w:rPr>
  </w:style>
  <w:style w:type="table" w:styleId="TableGrid">
    <w:name w:val="Table Grid"/>
    <w:basedOn w:val="TableNormal"/>
    <w:rsid w:val="00E07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4F37"/>
    <w:rPr>
      <w:color w:val="0000FF"/>
      <w:u w:val="single"/>
    </w:rPr>
  </w:style>
  <w:style w:type="character" w:styleId="FollowedHyperlink">
    <w:name w:val="FollowedHyperlink"/>
    <w:rsid w:val="00991144"/>
    <w:rPr>
      <w:color w:val="800080"/>
      <w:u w:val="single"/>
    </w:rPr>
  </w:style>
  <w:style w:type="paragraph" w:styleId="ListParagraph">
    <w:name w:val="List Paragraph"/>
    <w:basedOn w:val="Normal"/>
    <w:uiPriority w:val="34"/>
    <w:qFormat/>
    <w:rsid w:val="008C1749"/>
    <w:pPr>
      <w:ind w:left="720"/>
      <w:contextualSpacing/>
    </w:pPr>
  </w:style>
  <w:style w:type="character" w:customStyle="1" w:styleId="FooterChar">
    <w:name w:val="Footer Char"/>
    <w:basedOn w:val="DefaultParagraphFont"/>
    <w:link w:val="Footer"/>
    <w:uiPriority w:val="99"/>
    <w:rsid w:val="00633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7595">
      <w:bodyDiv w:val="1"/>
      <w:marLeft w:val="0"/>
      <w:marRight w:val="0"/>
      <w:marTop w:val="0"/>
      <w:marBottom w:val="0"/>
      <w:divBdr>
        <w:top w:val="none" w:sz="0" w:space="0" w:color="auto"/>
        <w:left w:val="none" w:sz="0" w:space="0" w:color="auto"/>
        <w:bottom w:val="none" w:sz="0" w:space="0" w:color="auto"/>
        <w:right w:val="none" w:sz="0" w:space="0" w:color="auto"/>
      </w:divBdr>
    </w:div>
    <w:div w:id="371806295">
      <w:bodyDiv w:val="1"/>
      <w:marLeft w:val="0"/>
      <w:marRight w:val="0"/>
      <w:marTop w:val="0"/>
      <w:marBottom w:val="0"/>
      <w:divBdr>
        <w:top w:val="none" w:sz="0" w:space="0" w:color="auto"/>
        <w:left w:val="none" w:sz="0" w:space="0" w:color="auto"/>
        <w:bottom w:val="none" w:sz="0" w:space="0" w:color="auto"/>
        <w:right w:val="none" w:sz="0" w:space="0" w:color="auto"/>
      </w:divBdr>
    </w:div>
    <w:div w:id="455494055">
      <w:bodyDiv w:val="1"/>
      <w:marLeft w:val="0"/>
      <w:marRight w:val="0"/>
      <w:marTop w:val="0"/>
      <w:marBottom w:val="0"/>
      <w:divBdr>
        <w:top w:val="none" w:sz="0" w:space="0" w:color="auto"/>
        <w:left w:val="none" w:sz="0" w:space="0" w:color="auto"/>
        <w:bottom w:val="none" w:sz="0" w:space="0" w:color="auto"/>
        <w:right w:val="none" w:sz="0" w:space="0" w:color="auto"/>
      </w:divBdr>
    </w:div>
    <w:div w:id="500124771">
      <w:bodyDiv w:val="1"/>
      <w:marLeft w:val="0"/>
      <w:marRight w:val="0"/>
      <w:marTop w:val="0"/>
      <w:marBottom w:val="0"/>
      <w:divBdr>
        <w:top w:val="none" w:sz="0" w:space="0" w:color="auto"/>
        <w:left w:val="none" w:sz="0" w:space="0" w:color="auto"/>
        <w:bottom w:val="none" w:sz="0" w:space="0" w:color="auto"/>
        <w:right w:val="none" w:sz="0" w:space="0" w:color="auto"/>
      </w:divBdr>
    </w:div>
    <w:div w:id="808521820">
      <w:bodyDiv w:val="1"/>
      <w:marLeft w:val="0"/>
      <w:marRight w:val="0"/>
      <w:marTop w:val="0"/>
      <w:marBottom w:val="0"/>
      <w:divBdr>
        <w:top w:val="none" w:sz="0" w:space="0" w:color="auto"/>
        <w:left w:val="none" w:sz="0" w:space="0" w:color="auto"/>
        <w:bottom w:val="none" w:sz="0" w:space="0" w:color="auto"/>
        <w:right w:val="none" w:sz="0" w:space="0" w:color="auto"/>
      </w:divBdr>
    </w:div>
    <w:div w:id="1147626825">
      <w:bodyDiv w:val="1"/>
      <w:marLeft w:val="0"/>
      <w:marRight w:val="0"/>
      <w:marTop w:val="0"/>
      <w:marBottom w:val="0"/>
      <w:divBdr>
        <w:top w:val="none" w:sz="0" w:space="0" w:color="auto"/>
        <w:left w:val="none" w:sz="0" w:space="0" w:color="auto"/>
        <w:bottom w:val="none" w:sz="0" w:space="0" w:color="auto"/>
        <w:right w:val="none" w:sz="0" w:space="0" w:color="auto"/>
      </w:divBdr>
    </w:div>
    <w:div w:id="1794975733">
      <w:bodyDiv w:val="1"/>
      <w:marLeft w:val="0"/>
      <w:marRight w:val="0"/>
      <w:marTop w:val="0"/>
      <w:marBottom w:val="0"/>
      <w:divBdr>
        <w:top w:val="none" w:sz="0" w:space="0" w:color="auto"/>
        <w:left w:val="none" w:sz="0" w:space="0" w:color="auto"/>
        <w:bottom w:val="none" w:sz="0" w:space="0" w:color="auto"/>
        <w:right w:val="none" w:sz="0" w:space="0" w:color="auto"/>
      </w:divBdr>
    </w:div>
    <w:div w:id="189919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odenschatz@corem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7561</CharactersWithSpaces>
  <SharedDoc>false</SharedDoc>
  <HLinks>
    <vt:vector size="6" baseType="variant">
      <vt:variant>
        <vt:i4>6029415</vt:i4>
      </vt:variant>
      <vt:variant>
        <vt:i4>0</vt:i4>
      </vt:variant>
      <vt:variant>
        <vt:i4>0</vt:i4>
      </vt:variant>
      <vt:variant>
        <vt:i4>5</vt:i4>
      </vt:variant>
      <vt:variant>
        <vt:lpwstr>mailto:mbodenschatz@coremr.com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Ma</dc:creator>
  <cp:lastModifiedBy>Angela Zambrano-Ibbs</cp:lastModifiedBy>
  <cp:revision>3</cp:revision>
  <cp:lastPrinted>2015-01-06T15:02:00Z</cp:lastPrinted>
  <dcterms:created xsi:type="dcterms:W3CDTF">2024-12-03T21:18:00Z</dcterms:created>
  <dcterms:modified xsi:type="dcterms:W3CDTF">2024-12-12T15:10:00Z</dcterms:modified>
</cp:coreProperties>
</file>