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5651" w14:textId="77777777" w:rsidR="00DE5328" w:rsidRPr="00CC61A1" w:rsidRDefault="00735552" w:rsidP="00DE5328">
      <w:pPr>
        <w:jc w:val="center"/>
        <w:rPr>
          <w:rFonts w:cs="Arial"/>
          <w:b/>
          <w:bCs/>
        </w:rPr>
      </w:pPr>
      <w:r w:rsidRPr="00CC61A1">
        <w:rPr>
          <w:rFonts w:cs="Arial"/>
          <w:b/>
          <w:bCs/>
        </w:rPr>
        <w:t>COUNTY OF SISKIYOU</w:t>
      </w:r>
    </w:p>
    <w:p w14:paraId="56FA26E2" w14:textId="77777777" w:rsidR="00735552" w:rsidRPr="00CC61A1" w:rsidRDefault="00735552" w:rsidP="00DE5328">
      <w:pPr>
        <w:jc w:val="center"/>
        <w:rPr>
          <w:rFonts w:cs="Arial"/>
          <w:b/>
          <w:bCs/>
        </w:rPr>
      </w:pPr>
      <w:r w:rsidRPr="00CC61A1">
        <w:rPr>
          <w:rFonts w:cs="Arial"/>
          <w:b/>
          <w:bCs/>
        </w:rPr>
        <w:t xml:space="preserve">CONTRACT FOR </w:t>
      </w:r>
      <w:r w:rsidR="0062524A" w:rsidRPr="00CC61A1">
        <w:rPr>
          <w:rFonts w:cs="Arial"/>
          <w:b/>
          <w:bCs/>
        </w:rPr>
        <w:t>S</w:t>
      </w:r>
      <w:r w:rsidRPr="00CC61A1">
        <w:rPr>
          <w:rFonts w:cs="Arial"/>
          <w:b/>
          <w:bCs/>
        </w:rPr>
        <w:t>ERVICES</w:t>
      </w:r>
    </w:p>
    <w:p w14:paraId="55B2948D" w14:textId="77777777" w:rsidR="00CC020A" w:rsidRPr="00CC61A1" w:rsidRDefault="00CC020A" w:rsidP="00DE5328">
      <w:pPr>
        <w:jc w:val="center"/>
        <w:rPr>
          <w:rFonts w:cs="Arial"/>
          <w:b/>
          <w:bCs/>
        </w:rPr>
      </w:pPr>
    </w:p>
    <w:p w14:paraId="3EF9C701" w14:textId="77777777" w:rsidR="00CC020A" w:rsidRPr="00CC61A1" w:rsidRDefault="00CC020A" w:rsidP="00CC020A">
      <w:pPr>
        <w:jc w:val="center"/>
        <w:rPr>
          <w:rFonts w:cs="Arial"/>
          <w:b/>
          <w:bCs/>
        </w:rPr>
      </w:pPr>
      <w:r w:rsidRPr="00CC61A1">
        <w:rPr>
          <w:rFonts w:cs="Arial"/>
          <w:b/>
          <w:bCs/>
        </w:rPr>
        <w:t>Exhibit “A”</w:t>
      </w:r>
    </w:p>
    <w:p w14:paraId="0F544CC7" w14:textId="77777777" w:rsidR="00CC020A" w:rsidRPr="00CC61A1" w:rsidRDefault="00CC020A" w:rsidP="00CC020A">
      <w:pPr>
        <w:rPr>
          <w:rFonts w:cs="Arial"/>
          <w:b/>
          <w:bCs/>
        </w:rPr>
      </w:pPr>
    </w:p>
    <w:p w14:paraId="301238D9" w14:textId="77777777" w:rsidR="0062524A" w:rsidRPr="00CC61A1" w:rsidRDefault="009618EB" w:rsidP="00170635">
      <w:pPr>
        <w:rPr>
          <w:rFonts w:cs="Arial"/>
          <w:bCs/>
        </w:rPr>
      </w:pPr>
      <w:r w:rsidRPr="00CC61A1">
        <w:rPr>
          <w:rFonts w:cs="Arial"/>
          <w:bCs/>
        </w:rPr>
        <w:t>A.</w:t>
      </w:r>
      <w:r w:rsidRPr="00CC61A1">
        <w:rPr>
          <w:rFonts w:cs="Arial"/>
          <w:bCs/>
        </w:rPr>
        <w:tab/>
      </w:r>
      <w:r w:rsidRPr="00CC61A1">
        <w:rPr>
          <w:rFonts w:cs="Arial"/>
          <w:bCs/>
          <w:u w:val="single"/>
        </w:rPr>
        <w:t>Spec</w:t>
      </w:r>
      <w:r w:rsidR="0062524A" w:rsidRPr="00CC61A1">
        <w:rPr>
          <w:rFonts w:cs="Arial"/>
          <w:bCs/>
          <w:u w:val="single"/>
        </w:rPr>
        <w:t xml:space="preserve">ific </w:t>
      </w:r>
      <w:r w:rsidRPr="00CC61A1">
        <w:rPr>
          <w:rFonts w:cs="Arial"/>
          <w:bCs/>
          <w:u w:val="single"/>
        </w:rPr>
        <w:t>Services</w:t>
      </w:r>
    </w:p>
    <w:p w14:paraId="461BAC68" w14:textId="77777777" w:rsidR="0062524A" w:rsidRPr="00CC61A1" w:rsidRDefault="0062524A" w:rsidP="00170635">
      <w:pPr>
        <w:rPr>
          <w:rFonts w:cs="Arial"/>
          <w:bCs/>
        </w:rPr>
      </w:pPr>
    </w:p>
    <w:p w14:paraId="2EB1E7E0" w14:textId="77777777" w:rsidR="00237222" w:rsidRPr="00237222" w:rsidRDefault="0062524A" w:rsidP="00862C68">
      <w:pPr>
        <w:numPr>
          <w:ilvl w:val="0"/>
          <w:numId w:val="2"/>
        </w:numPr>
        <w:rPr>
          <w:rStyle w:val="fontstyle01"/>
          <w:rFonts w:ascii="Arial" w:hAnsi="Arial" w:cs="Arial"/>
          <w:bCs/>
          <w:color w:val="auto"/>
          <w:sz w:val="24"/>
          <w:szCs w:val="24"/>
        </w:rPr>
      </w:pPr>
      <w:r w:rsidRPr="00CC61A1">
        <w:rPr>
          <w:rFonts w:cs="Arial"/>
          <w:bCs/>
        </w:rPr>
        <w:t xml:space="preserve">Pursuant to Section 3.01, </w:t>
      </w:r>
      <w:r w:rsidR="009618EB" w:rsidRPr="00CC61A1">
        <w:rPr>
          <w:rFonts w:cs="Arial"/>
          <w:bCs/>
        </w:rPr>
        <w:t>Co</w:t>
      </w:r>
      <w:r w:rsidR="00170635" w:rsidRPr="00CC61A1">
        <w:rPr>
          <w:rFonts w:cs="Arial"/>
          <w:bCs/>
        </w:rPr>
        <w:t xml:space="preserve">unty </w:t>
      </w:r>
      <w:r w:rsidR="009618EB" w:rsidRPr="00CC61A1">
        <w:rPr>
          <w:rFonts w:cs="Arial"/>
          <w:bCs/>
        </w:rPr>
        <w:t>shall</w:t>
      </w:r>
      <w:r w:rsidR="00237222">
        <w:rPr>
          <w:rFonts w:cs="Arial"/>
          <w:bCs/>
        </w:rPr>
        <w:t>:</w:t>
      </w:r>
    </w:p>
    <w:p w14:paraId="7A194AE6" w14:textId="77777777" w:rsidR="00237222" w:rsidRPr="00237222" w:rsidRDefault="00237222" w:rsidP="00237222">
      <w:pPr>
        <w:ind w:left="720"/>
        <w:rPr>
          <w:rStyle w:val="fontstyle01"/>
          <w:rFonts w:ascii="Arial" w:hAnsi="Arial" w:cs="Arial"/>
          <w:bCs/>
          <w:color w:val="auto"/>
          <w:sz w:val="24"/>
          <w:szCs w:val="24"/>
        </w:rPr>
      </w:pPr>
    </w:p>
    <w:p w14:paraId="375B412E" w14:textId="46E1FE25" w:rsidR="00237222" w:rsidRPr="00237222" w:rsidRDefault="00CC61A1" w:rsidP="00862C68">
      <w:pPr>
        <w:numPr>
          <w:ilvl w:val="0"/>
          <w:numId w:val="16"/>
        </w:numPr>
        <w:rPr>
          <w:rStyle w:val="fontstyle01"/>
          <w:rFonts w:ascii="Arial" w:hAnsi="Arial" w:cs="Arial"/>
          <w:bCs/>
          <w:color w:val="auto"/>
          <w:sz w:val="24"/>
          <w:szCs w:val="24"/>
        </w:rPr>
      </w:pPr>
      <w:r w:rsidRPr="00237222">
        <w:rPr>
          <w:rStyle w:val="fontstyle01"/>
          <w:rFonts w:ascii="Arial" w:hAnsi="Arial" w:cs="Arial"/>
          <w:sz w:val="24"/>
          <w:szCs w:val="24"/>
        </w:rPr>
        <w:t>Host</w:t>
      </w:r>
      <w:r w:rsidR="00237222">
        <w:rPr>
          <w:rStyle w:val="fontstyle01"/>
          <w:rFonts w:ascii="Arial" w:hAnsi="Arial" w:cs="Arial"/>
          <w:sz w:val="24"/>
          <w:szCs w:val="24"/>
        </w:rPr>
        <w:t xml:space="preserve"> a</w:t>
      </w:r>
      <w:r w:rsidRPr="00237222">
        <w:rPr>
          <w:rStyle w:val="fontstyle01"/>
          <w:rFonts w:ascii="Arial" w:hAnsi="Arial" w:cs="Arial"/>
          <w:sz w:val="24"/>
          <w:szCs w:val="24"/>
        </w:rPr>
        <w:t>nd facilitat</w:t>
      </w:r>
      <w:r w:rsidR="00237222">
        <w:rPr>
          <w:rStyle w:val="fontstyle01"/>
          <w:rFonts w:ascii="Arial" w:hAnsi="Arial" w:cs="Arial"/>
          <w:sz w:val="24"/>
          <w:szCs w:val="24"/>
        </w:rPr>
        <w:t>e o</w:t>
      </w:r>
      <w:r w:rsidRPr="00237222">
        <w:rPr>
          <w:rStyle w:val="fontstyle01"/>
          <w:rFonts w:ascii="Arial" w:hAnsi="Arial" w:cs="Arial"/>
          <w:sz w:val="24"/>
          <w:szCs w:val="24"/>
        </w:rPr>
        <w:t>ne (1) week of dedicated training and onboarding for</w:t>
      </w:r>
      <w:r w:rsidR="00237222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37222">
        <w:rPr>
          <w:rStyle w:val="fontstyle01"/>
          <w:rFonts w:ascii="Arial" w:hAnsi="Arial" w:cs="Arial"/>
          <w:sz w:val="24"/>
          <w:szCs w:val="24"/>
        </w:rPr>
        <w:t>the Solutions</w:t>
      </w:r>
      <w:r w:rsidR="00AE4357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37222">
        <w:rPr>
          <w:rStyle w:val="fontstyle01"/>
          <w:rFonts w:ascii="Arial" w:hAnsi="Arial" w:cs="Arial"/>
          <w:sz w:val="24"/>
          <w:szCs w:val="24"/>
        </w:rPr>
        <w:t>West Project team, led by county subject matter experts, at count</w:t>
      </w:r>
      <w:r w:rsidR="00237222">
        <w:rPr>
          <w:rStyle w:val="fontstyle01"/>
          <w:rFonts w:ascii="Arial" w:hAnsi="Arial" w:cs="Arial"/>
          <w:sz w:val="24"/>
          <w:szCs w:val="24"/>
        </w:rPr>
        <w:t>y facilities. T</w:t>
      </w:r>
      <w:r w:rsidRPr="00237222">
        <w:rPr>
          <w:rStyle w:val="fontstyle01"/>
          <w:rFonts w:ascii="Arial" w:hAnsi="Arial" w:cs="Arial"/>
          <w:sz w:val="24"/>
          <w:szCs w:val="24"/>
        </w:rPr>
        <w:t xml:space="preserve">his training </w:t>
      </w:r>
      <w:r w:rsidR="00237222">
        <w:rPr>
          <w:rStyle w:val="fontstyle01"/>
          <w:rFonts w:ascii="Arial" w:hAnsi="Arial" w:cs="Arial"/>
          <w:sz w:val="24"/>
          <w:szCs w:val="24"/>
        </w:rPr>
        <w:t xml:space="preserve">will be focused </w:t>
      </w:r>
      <w:r w:rsidRPr="00237222">
        <w:rPr>
          <w:rStyle w:val="fontstyle01"/>
          <w:rFonts w:ascii="Arial" w:hAnsi="Arial" w:cs="Arial"/>
          <w:sz w:val="24"/>
          <w:szCs w:val="24"/>
        </w:rPr>
        <w:t xml:space="preserve">on current </w:t>
      </w:r>
      <w:r w:rsidR="00237222">
        <w:rPr>
          <w:rStyle w:val="fontstyle01"/>
          <w:rFonts w:ascii="Arial" w:hAnsi="Arial" w:cs="Arial"/>
          <w:sz w:val="24"/>
          <w:szCs w:val="24"/>
        </w:rPr>
        <w:t>c</w:t>
      </w:r>
      <w:r w:rsidRPr="00237222">
        <w:rPr>
          <w:rStyle w:val="fontstyle01"/>
          <w:rFonts w:ascii="Arial" w:hAnsi="Arial" w:cs="Arial"/>
          <w:sz w:val="24"/>
          <w:szCs w:val="24"/>
        </w:rPr>
        <w:t>ounty specific business processes</w:t>
      </w:r>
      <w:r w:rsidR="00237222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37222">
        <w:rPr>
          <w:rStyle w:val="fontstyle01"/>
          <w:rFonts w:ascii="Arial" w:hAnsi="Arial" w:cs="Arial"/>
          <w:sz w:val="24"/>
          <w:szCs w:val="24"/>
        </w:rPr>
        <w:t>and policies that relate to the Medi-Cal program.</w:t>
      </w:r>
    </w:p>
    <w:p w14:paraId="42E063A4" w14:textId="66DFA85B" w:rsidR="00237222" w:rsidRPr="00237222" w:rsidRDefault="007116F0" w:rsidP="00862C68">
      <w:pPr>
        <w:numPr>
          <w:ilvl w:val="0"/>
          <w:numId w:val="16"/>
        </w:numPr>
        <w:rPr>
          <w:rStyle w:val="fontstyle01"/>
          <w:rFonts w:ascii="Arial" w:hAnsi="Arial" w:cs="Arial"/>
          <w:bCs/>
          <w:color w:val="auto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 xml:space="preserve">Provide a </w:t>
      </w:r>
      <w:r w:rsidR="00CC61A1" w:rsidRPr="00237222">
        <w:rPr>
          <w:rStyle w:val="fontstyle01"/>
          <w:rFonts w:ascii="Arial" w:hAnsi="Arial" w:cs="Arial"/>
          <w:sz w:val="24"/>
          <w:szCs w:val="24"/>
        </w:rPr>
        <w:t>program and technical single point of contact for Solutions</w:t>
      </w:r>
      <w:r w:rsidR="00AE4357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CC61A1" w:rsidRPr="00237222">
        <w:rPr>
          <w:rStyle w:val="fontstyle01"/>
          <w:rFonts w:ascii="Arial" w:hAnsi="Arial" w:cs="Arial"/>
          <w:sz w:val="24"/>
          <w:szCs w:val="24"/>
        </w:rPr>
        <w:t>West</w:t>
      </w:r>
      <w:r w:rsidR="00237222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CC61A1" w:rsidRPr="00237222">
        <w:rPr>
          <w:rStyle w:val="fontstyle01"/>
          <w:rFonts w:ascii="Arial" w:hAnsi="Arial" w:cs="Arial"/>
          <w:sz w:val="24"/>
          <w:szCs w:val="24"/>
        </w:rPr>
        <w:t>Project Manager and Supervisors.</w:t>
      </w:r>
    </w:p>
    <w:p w14:paraId="355B73EE" w14:textId="77777777" w:rsidR="00237222" w:rsidRPr="00237222" w:rsidRDefault="00CC61A1" w:rsidP="00862C68">
      <w:pPr>
        <w:numPr>
          <w:ilvl w:val="0"/>
          <w:numId w:val="16"/>
        </w:numPr>
        <w:rPr>
          <w:rStyle w:val="fontstyle01"/>
          <w:rFonts w:ascii="Arial" w:hAnsi="Arial" w:cs="Arial"/>
          <w:bCs/>
          <w:color w:val="auto"/>
          <w:sz w:val="24"/>
          <w:szCs w:val="24"/>
        </w:rPr>
      </w:pPr>
      <w:r w:rsidRPr="00237222">
        <w:rPr>
          <w:rStyle w:val="fontstyle01"/>
          <w:rFonts w:ascii="Arial" w:hAnsi="Arial" w:cs="Arial"/>
          <w:sz w:val="24"/>
          <w:szCs w:val="24"/>
        </w:rPr>
        <w:t>Provid</w:t>
      </w:r>
      <w:r w:rsidR="00237222">
        <w:rPr>
          <w:rStyle w:val="fontstyle01"/>
          <w:rFonts w:ascii="Arial" w:hAnsi="Arial" w:cs="Arial"/>
          <w:sz w:val="24"/>
          <w:szCs w:val="24"/>
        </w:rPr>
        <w:t xml:space="preserve">e </w:t>
      </w:r>
      <w:r w:rsidRPr="00237222">
        <w:rPr>
          <w:rStyle w:val="fontstyle01"/>
          <w:rFonts w:ascii="Arial" w:hAnsi="Arial" w:cs="Arial"/>
          <w:sz w:val="24"/>
          <w:szCs w:val="24"/>
        </w:rPr>
        <w:t>county specific policy guidance and escalations</w:t>
      </w:r>
      <w:r w:rsidR="00237222">
        <w:rPr>
          <w:rStyle w:val="fontstyle01"/>
          <w:rFonts w:ascii="Arial" w:hAnsi="Arial" w:cs="Arial"/>
          <w:sz w:val="24"/>
          <w:szCs w:val="24"/>
        </w:rPr>
        <w:t xml:space="preserve"> as needed</w:t>
      </w:r>
      <w:r w:rsidRPr="00237222">
        <w:rPr>
          <w:rStyle w:val="fontstyle01"/>
          <w:rFonts w:ascii="Arial" w:hAnsi="Arial" w:cs="Arial"/>
          <w:sz w:val="24"/>
          <w:szCs w:val="24"/>
        </w:rPr>
        <w:t>.</w:t>
      </w:r>
    </w:p>
    <w:p w14:paraId="617E0340" w14:textId="22E40EAC" w:rsidR="00E72C36" w:rsidRDefault="00E72C36" w:rsidP="00862C68">
      <w:pPr>
        <w:numPr>
          <w:ilvl w:val="0"/>
          <w:numId w:val="16"/>
        </w:numPr>
        <w:rPr>
          <w:rFonts w:cs="Arial"/>
          <w:bCs/>
        </w:rPr>
      </w:pPr>
      <w:r w:rsidRPr="00E72C36">
        <w:rPr>
          <w:rFonts w:cs="Arial"/>
          <w:bCs/>
        </w:rPr>
        <w:t>Perform random case reviews</w:t>
      </w:r>
      <w:r>
        <w:rPr>
          <w:rFonts w:cs="Arial"/>
          <w:bCs/>
        </w:rPr>
        <w:t xml:space="preserve"> </w:t>
      </w:r>
      <w:proofErr w:type="gramStart"/>
      <w:r>
        <w:rPr>
          <w:rFonts w:cs="Arial"/>
          <w:bCs/>
        </w:rPr>
        <w:t>on</w:t>
      </w:r>
      <w:proofErr w:type="gramEnd"/>
      <w:r>
        <w:rPr>
          <w:rFonts w:cs="Arial"/>
          <w:bCs/>
        </w:rPr>
        <w:t xml:space="preserve"> work performed by Solutions</w:t>
      </w:r>
      <w:r w:rsidR="00AE4357">
        <w:rPr>
          <w:rFonts w:cs="Arial"/>
          <w:bCs/>
        </w:rPr>
        <w:t xml:space="preserve"> </w:t>
      </w:r>
      <w:r>
        <w:rPr>
          <w:rFonts w:cs="Arial"/>
          <w:bCs/>
        </w:rPr>
        <w:t>West staff. Report findings, including discrepancies and errors to Solutions</w:t>
      </w:r>
      <w:r w:rsidR="00AE4357">
        <w:rPr>
          <w:rFonts w:cs="Arial"/>
          <w:bCs/>
        </w:rPr>
        <w:t xml:space="preserve"> </w:t>
      </w:r>
      <w:r>
        <w:rPr>
          <w:rFonts w:cs="Arial"/>
          <w:bCs/>
        </w:rPr>
        <w:t>West management and supervisory staff</w:t>
      </w:r>
      <w:r w:rsidR="00EC2CC0">
        <w:rPr>
          <w:rFonts w:cs="Arial"/>
          <w:bCs/>
        </w:rPr>
        <w:t xml:space="preserve"> for resolution</w:t>
      </w:r>
      <w:r>
        <w:rPr>
          <w:rFonts w:cs="Arial"/>
          <w:bCs/>
        </w:rPr>
        <w:t xml:space="preserve">. </w:t>
      </w:r>
    </w:p>
    <w:p w14:paraId="3A4FA3AA" w14:textId="77777777" w:rsidR="00F75281" w:rsidRPr="00267A72" w:rsidRDefault="00F75281" w:rsidP="00F75281">
      <w:pPr>
        <w:numPr>
          <w:ilvl w:val="0"/>
          <w:numId w:val="16"/>
        </w:numPr>
        <w:rPr>
          <w:rStyle w:val="fontstyle01"/>
          <w:rFonts w:ascii="Arial" w:hAnsi="Arial" w:cs="Arial"/>
          <w:bCs/>
          <w:color w:val="auto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A</w:t>
      </w:r>
      <w:r w:rsidRPr="00237222">
        <w:rPr>
          <w:rStyle w:val="fontstyle01"/>
          <w:rFonts w:ascii="Arial" w:hAnsi="Arial" w:cs="Arial"/>
          <w:sz w:val="24"/>
          <w:szCs w:val="24"/>
        </w:rPr>
        <w:t>uthoriz</w:t>
      </w:r>
      <w:r>
        <w:rPr>
          <w:rStyle w:val="fontstyle01"/>
          <w:rFonts w:ascii="Arial" w:hAnsi="Arial" w:cs="Arial"/>
          <w:sz w:val="24"/>
          <w:szCs w:val="24"/>
        </w:rPr>
        <w:t>e</w:t>
      </w:r>
      <w:r w:rsidRPr="00237222">
        <w:rPr>
          <w:rStyle w:val="fontstyle01"/>
          <w:rFonts w:ascii="Arial" w:hAnsi="Arial" w:cs="Arial"/>
          <w:sz w:val="24"/>
          <w:szCs w:val="24"/>
        </w:rPr>
        <w:t xml:space="preserve"> final Medi-Cal eligibility determinations.</w:t>
      </w:r>
    </w:p>
    <w:p w14:paraId="1C467C70" w14:textId="77777777" w:rsidR="00F75281" w:rsidRPr="00E72C36" w:rsidRDefault="00F75281" w:rsidP="00F75281">
      <w:pPr>
        <w:numPr>
          <w:ilvl w:val="0"/>
          <w:numId w:val="16"/>
        </w:numPr>
        <w:rPr>
          <w:rStyle w:val="fontstyle01"/>
          <w:rFonts w:ascii="Arial" w:hAnsi="Arial" w:cs="Arial"/>
          <w:bCs/>
          <w:color w:val="auto"/>
          <w:sz w:val="24"/>
          <w:szCs w:val="24"/>
        </w:rPr>
      </w:pPr>
      <w:r w:rsidRPr="00237222">
        <w:rPr>
          <w:rStyle w:val="fontstyle01"/>
          <w:rFonts w:ascii="Arial" w:hAnsi="Arial" w:cs="Arial"/>
          <w:sz w:val="24"/>
          <w:szCs w:val="24"/>
        </w:rPr>
        <w:t>Receiv</w:t>
      </w:r>
      <w:r>
        <w:rPr>
          <w:rStyle w:val="fontstyle01"/>
          <w:rFonts w:ascii="Arial" w:hAnsi="Arial" w:cs="Arial"/>
          <w:sz w:val="24"/>
          <w:szCs w:val="24"/>
        </w:rPr>
        <w:t xml:space="preserve">e </w:t>
      </w:r>
      <w:r w:rsidRPr="00237222">
        <w:rPr>
          <w:rStyle w:val="fontstyle01"/>
          <w:rFonts w:ascii="Arial" w:hAnsi="Arial" w:cs="Arial"/>
          <w:sz w:val="24"/>
          <w:szCs w:val="24"/>
        </w:rPr>
        <w:t xml:space="preserve">and review Weekly Productivity Reports and as needed, </w:t>
      </w:r>
      <w:r>
        <w:rPr>
          <w:rStyle w:val="fontstyle01"/>
          <w:rFonts w:ascii="Arial" w:hAnsi="Arial" w:cs="Arial"/>
          <w:sz w:val="24"/>
          <w:szCs w:val="24"/>
        </w:rPr>
        <w:t>r</w:t>
      </w:r>
      <w:r w:rsidRPr="00237222">
        <w:rPr>
          <w:rStyle w:val="fontstyle01"/>
          <w:rFonts w:ascii="Arial" w:hAnsi="Arial" w:cs="Arial"/>
          <w:sz w:val="24"/>
          <w:szCs w:val="24"/>
        </w:rPr>
        <w:t>emove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37222">
        <w:rPr>
          <w:rStyle w:val="fontstyle01"/>
          <w:rFonts w:ascii="Arial" w:hAnsi="Arial" w:cs="Arial"/>
          <w:sz w:val="24"/>
          <w:szCs w:val="24"/>
        </w:rPr>
        <w:t>barriers to completing scheduled events.</w:t>
      </w:r>
    </w:p>
    <w:p w14:paraId="572099B2" w14:textId="65584D16" w:rsidR="00E72C36" w:rsidRDefault="00E72C36" w:rsidP="00862C68">
      <w:pPr>
        <w:numPr>
          <w:ilvl w:val="0"/>
          <w:numId w:val="16"/>
        </w:numPr>
        <w:rPr>
          <w:rFonts w:cs="Arial"/>
          <w:bCs/>
        </w:rPr>
      </w:pPr>
      <w:r>
        <w:rPr>
          <w:rFonts w:cs="Arial"/>
          <w:bCs/>
        </w:rPr>
        <w:t xml:space="preserve">Report </w:t>
      </w:r>
      <w:proofErr w:type="gramStart"/>
      <w:r>
        <w:rPr>
          <w:rFonts w:cs="Arial"/>
          <w:bCs/>
        </w:rPr>
        <w:t>concerns to</w:t>
      </w:r>
      <w:proofErr w:type="gramEnd"/>
      <w:r>
        <w:rPr>
          <w:rFonts w:cs="Arial"/>
          <w:bCs/>
        </w:rPr>
        <w:t xml:space="preserve"> Solutions</w:t>
      </w:r>
      <w:r w:rsidR="00AE4357">
        <w:rPr>
          <w:rFonts w:cs="Arial"/>
          <w:bCs/>
        </w:rPr>
        <w:t xml:space="preserve"> </w:t>
      </w:r>
      <w:r>
        <w:rPr>
          <w:rFonts w:cs="Arial"/>
          <w:bCs/>
        </w:rPr>
        <w:t>West regarding staffing concerns and if necessary, request immediate termination of any Solutions</w:t>
      </w:r>
      <w:r w:rsidR="00AE4357">
        <w:rPr>
          <w:rFonts w:cs="Arial"/>
          <w:bCs/>
        </w:rPr>
        <w:t xml:space="preserve"> </w:t>
      </w:r>
      <w:r>
        <w:rPr>
          <w:rFonts w:cs="Arial"/>
          <w:bCs/>
        </w:rPr>
        <w:t xml:space="preserve">West employees without appeal. </w:t>
      </w:r>
    </w:p>
    <w:p w14:paraId="18B526AC" w14:textId="77777777" w:rsidR="00E72C36" w:rsidRDefault="00E72C36" w:rsidP="00862C68">
      <w:pPr>
        <w:numPr>
          <w:ilvl w:val="0"/>
          <w:numId w:val="16"/>
        </w:numPr>
        <w:rPr>
          <w:rFonts w:cs="Arial"/>
          <w:bCs/>
        </w:rPr>
      </w:pPr>
      <w:r>
        <w:rPr>
          <w:rFonts w:cs="Arial"/>
          <w:bCs/>
        </w:rPr>
        <w:t>Conduct random state system audits, when determined necessary.</w:t>
      </w:r>
    </w:p>
    <w:p w14:paraId="78994243" w14:textId="07923550" w:rsidR="00E72C36" w:rsidRDefault="00E72C36" w:rsidP="00862C68">
      <w:pPr>
        <w:numPr>
          <w:ilvl w:val="0"/>
          <w:numId w:val="16"/>
        </w:numPr>
        <w:rPr>
          <w:rFonts w:cs="Arial"/>
          <w:bCs/>
        </w:rPr>
      </w:pPr>
      <w:r>
        <w:rPr>
          <w:rFonts w:cs="Arial"/>
          <w:bCs/>
        </w:rPr>
        <w:t xml:space="preserve">Investigate </w:t>
      </w:r>
      <w:r w:rsidR="00F75281">
        <w:rPr>
          <w:rFonts w:cs="Arial"/>
          <w:bCs/>
        </w:rPr>
        <w:t xml:space="preserve">potential or suspected </w:t>
      </w:r>
      <w:r>
        <w:rPr>
          <w:rFonts w:cs="Arial"/>
          <w:bCs/>
        </w:rPr>
        <w:t>breach</w:t>
      </w:r>
      <w:r w:rsidR="00F75281">
        <w:rPr>
          <w:rFonts w:cs="Arial"/>
          <w:bCs/>
        </w:rPr>
        <w:t>es</w:t>
      </w:r>
      <w:r>
        <w:rPr>
          <w:rFonts w:cs="Arial"/>
          <w:bCs/>
        </w:rPr>
        <w:t xml:space="preserve"> of confidentiality and report findings to Department of Health Care Services as required under state law. </w:t>
      </w:r>
      <w:proofErr w:type="gramStart"/>
      <w:r>
        <w:rPr>
          <w:rFonts w:cs="Arial"/>
          <w:bCs/>
        </w:rPr>
        <w:t>Report</w:t>
      </w:r>
      <w:proofErr w:type="gramEnd"/>
      <w:r>
        <w:rPr>
          <w:rFonts w:cs="Arial"/>
          <w:bCs/>
        </w:rPr>
        <w:t xml:space="preserve"> findings to Solutions</w:t>
      </w:r>
      <w:r w:rsidR="00AE4357">
        <w:rPr>
          <w:rFonts w:cs="Arial"/>
          <w:bCs/>
        </w:rPr>
        <w:t xml:space="preserve"> </w:t>
      </w:r>
      <w:r>
        <w:rPr>
          <w:rFonts w:cs="Arial"/>
          <w:bCs/>
        </w:rPr>
        <w:t>West.</w:t>
      </w:r>
    </w:p>
    <w:p w14:paraId="2A9003DF" w14:textId="77777777" w:rsidR="00F75281" w:rsidRPr="008E53BC" w:rsidRDefault="00F75281" w:rsidP="00F75281">
      <w:pPr>
        <w:numPr>
          <w:ilvl w:val="0"/>
          <w:numId w:val="16"/>
        </w:numPr>
        <w:rPr>
          <w:rStyle w:val="fontstyle01"/>
          <w:rFonts w:ascii="Arial" w:hAnsi="Arial" w:cs="Arial"/>
          <w:bCs/>
          <w:color w:val="auto"/>
          <w:sz w:val="24"/>
          <w:szCs w:val="24"/>
        </w:rPr>
      </w:pPr>
      <w:r w:rsidRPr="00237222">
        <w:rPr>
          <w:rStyle w:val="fontstyle01"/>
          <w:rFonts w:ascii="Arial" w:hAnsi="Arial" w:cs="Arial"/>
          <w:sz w:val="24"/>
          <w:szCs w:val="24"/>
        </w:rPr>
        <w:t>Establish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37222">
        <w:rPr>
          <w:rStyle w:val="fontstyle01"/>
          <w:rFonts w:ascii="Arial" w:hAnsi="Arial" w:cs="Arial"/>
          <w:sz w:val="24"/>
          <w:szCs w:val="24"/>
        </w:rPr>
        <w:t>remote sign-on access to California State Automated Welfare</w:t>
      </w:r>
      <w:r>
        <w:rPr>
          <w:rFonts w:cs="Arial"/>
          <w:color w:val="000000"/>
        </w:rPr>
        <w:t xml:space="preserve"> </w:t>
      </w:r>
      <w:r w:rsidRPr="00237222">
        <w:rPr>
          <w:rStyle w:val="fontstyle01"/>
          <w:rFonts w:ascii="Arial" w:hAnsi="Arial" w:cs="Arial"/>
          <w:sz w:val="24"/>
          <w:szCs w:val="24"/>
        </w:rPr>
        <w:t>System (CalSAWS), California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37222">
        <w:rPr>
          <w:rStyle w:val="fontstyle01"/>
          <w:rFonts w:ascii="Arial" w:hAnsi="Arial" w:cs="Arial"/>
          <w:sz w:val="24"/>
          <w:szCs w:val="24"/>
        </w:rPr>
        <w:t>Healthcare Eligibility, Enrollment, and Retention System (CalHEERS)</w:t>
      </w:r>
      <w:r>
        <w:rPr>
          <w:rStyle w:val="fontstyle01"/>
          <w:rFonts w:ascii="Arial" w:hAnsi="Arial" w:cs="Arial"/>
          <w:sz w:val="24"/>
          <w:szCs w:val="24"/>
        </w:rPr>
        <w:t xml:space="preserve">, and </w:t>
      </w:r>
      <w:r w:rsidRPr="00237222">
        <w:rPr>
          <w:rStyle w:val="fontstyle01"/>
          <w:rFonts w:ascii="Arial" w:hAnsi="Arial" w:cs="Arial"/>
          <w:sz w:val="24"/>
          <w:szCs w:val="24"/>
        </w:rPr>
        <w:t>Medi-Cal Eligibility Data Systems (MEDS), for all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37222">
        <w:rPr>
          <w:rStyle w:val="fontstyle01"/>
          <w:rFonts w:ascii="Arial" w:hAnsi="Arial" w:cs="Arial"/>
          <w:sz w:val="24"/>
          <w:szCs w:val="24"/>
        </w:rPr>
        <w:t xml:space="preserve">assigned </w:t>
      </w:r>
      <w:r>
        <w:rPr>
          <w:rStyle w:val="fontstyle01"/>
          <w:rFonts w:ascii="Arial" w:hAnsi="Arial" w:cs="Arial"/>
          <w:sz w:val="24"/>
          <w:szCs w:val="24"/>
        </w:rPr>
        <w:t xml:space="preserve">Contractor </w:t>
      </w:r>
      <w:r w:rsidRPr="00237222">
        <w:rPr>
          <w:rStyle w:val="fontstyle01"/>
          <w:rFonts w:ascii="Arial" w:hAnsi="Arial" w:cs="Arial"/>
          <w:sz w:val="24"/>
          <w:szCs w:val="24"/>
        </w:rPr>
        <w:t>staff.</w:t>
      </w:r>
    </w:p>
    <w:p w14:paraId="71F13B7B" w14:textId="77777777" w:rsidR="00F75281" w:rsidRDefault="00F75281" w:rsidP="00F75281">
      <w:pPr>
        <w:ind w:left="1440"/>
        <w:rPr>
          <w:rStyle w:val="fontstyle01"/>
          <w:rFonts w:ascii="Arial" w:hAnsi="Arial" w:cs="Arial"/>
          <w:bCs/>
          <w:color w:val="auto"/>
          <w:sz w:val="24"/>
          <w:szCs w:val="24"/>
        </w:rPr>
      </w:pPr>
      <w:r>
        <w:rPr>
          <w:rStyle w:val="fontstyle01"/>
          <w:rFonts w:ascii="Arial" w:hAnsi="Arial" w:cs="Arial"/>
          <w:bCs/>
          <w:color w:val="auto"/>
          <w:sz w:val="24"/>
          <w:szCs w:val="24"/>
        </w:rPr>
        <w:t xml:space="preserve">Contractor must be in compliance with requirements as stated in Department Health Care Services Letter I-23-35 before access will be provided. </w:t>
      </w:r>
      <w:hyperlink r:id="rId7" w:history="1">
        <w:r w:rsidRPr="00FD3BC9">
          <w:rPr>
            <w:rStyle w:val="Hyperlink"/>
            <w:rFonts w:cs="Arial"/>
            <w:bCs/>
          </w:rPr>
          <w:t>https://www.dhcs.ca.gov/services/medi-cal/eligibility/letters/Documents/I23-35.pdf</w:t>
        </w:r>
      </w:hyperlink>
      <w:r>
        <w:rPr>
          <w:rStyle w:val="fontstyle01"/>
          <w:rFonts w:ascii="Arial" w:hAnsi="Arial" w:cs="Arial"/>
          <w:bCs/>
          <w:color w:val="auto"/>
          <w:sz w:val="24"/>
          <w:szCs w:val="24"/>
        </w:rPr>
        <w:t xml:space="preserve"> </w:t>
      </w:r>
    </w:p>
    <w:p w14:paraId="278350C8" w14:textId="264D58A2" w:rsidR="00F7559C" w:rsidRPr="00F7559C" w:rsidRDefault="00F7559C" w:rsidP="00F7559C">
      <w:pPr>
        <w:pStyle w:val="ListParagraph"/>
        <w:numPr>
          <w:ilvl w:val="0"/>
          <w:numId w:val="16"/>
        </w:numPr>
        <w:rPr>
          <w:rStyle w:val="fontstyle01"/>
          <w:rFonts w:ascii="Arial" w:hAnsi="Arial" w:cs="Arial"/>
          <w:bCs/>
          <w:color w:val="auto"/>
          <w:sz w:val="24"/>
          <w:szCs w:val="24"/>
        </w:rPr>
      </w:pPr>
      <w:r>
        <w:rPr>
          <w:rStyle w:val="fontstyle01"/>
          <w:rFonts w:ascii="Arial" w:hAnsi="Arial" w:cs="Arial"/>
          <w:bCs/>
          <w:color w:val="auto"/>
          <w:sz w:val="24"/>
          <w:szCs w:val="24"/>
        </w:rPr>
        <w:t xml:space="preserve">Under California Department of Social Services, MPP Section 23-601-11, County has been delegated authority to delegate to the contractor the delivery of </w:t>
      </w:r>
      <w:proofErr w:type="gramStart"/>
      <w:r>
        <w:rPr>
          <w:rStyle w:val="fontstyle01"/>
          <w:rFonts w:ascii="Arial" w:hAnsi="Arial" w:cs="Arial"/>
          <w:bCs/>
          <w:color w:val="auto"/>
          <w:sz w:val="24"/>
          <w:szCs w:val="24"/>
        </w:rPr>
        <w:t>services, but</w:t>
      </w:r>
      <w:proofErr w:type="gramEnd"/>
      <w:r>
        <w:rPr>
          <w:rStyle w:val="fontstyle01"/>
          <w:rFonts w:ascii="Arial" w:hAnsi="Arial" w:cs="Arial"/>
          <w:bCs/>
          <w:color w:val="auto"/>
          <w:sz w:val="24"/>
          <w:szCs w:val="24"/>
        </w:rPr>
        <w:t xml:space="preserve"> shall retain ultimate program and fiscal responsibility for all contracted work. </w:t>
      </w:r>
    </w:p>
    <w:p w14:paraId="4E83C3BC" w14:textId="77777777" w:rsidR="00170635" w:rsidRPr="00CC61A1" w:rsidRDefault="00170635" w:rsidP="00170635">
      <w:pPr>
        <w:ind w:left="360"/>
        <w:rPr>
          <w:rFonts w:cs="Arial"/>
          <w:bCs/>
        </w:rPr>
      </w:pPr>
    </w:p>
    <w:p w14:paraId="2FF8EC6C" w14:textId="5C347F00" w:rsidR="00862C68" w:rsidRDefault="00170635" w:rsidP="00862C68">
      <w:pPr>
        <w:numPr>
          <w:ilvl w:val="0"/>
          <w:numId w:val="2"/>
        </w:numPr>
        <w:rPr>
          <w:rFonts w:cs="Arial"/>
          <w:bCs/>
        </w:rPr>
      </w:pPr>
      <w:r w:rsidRPr="00CC61A1">
        <w:rPr>
          <w:rFonts w:cs="Arial"/>
          <w:bCs/>
        </w:rPr>
        <w:t xml:space="preserve">Pursuant to </w:t>
      </w:r>
      <w:r w:rsidR="0062524A" w:rsidRPr="00CC61A1">
        <w:rPr>
          <w:rFonts w:cs="Arial"/>
          <w:bCs/>
        </w:rPr>
        <w:t>Section 3.01</w:t>
      </w:r>
      <w:r w:rsidRPr="00CC61A1">
        <w:rPr>
          <w:rFonts w:cs="Arial"/>
          <w:bCs/>
        </w:rPr>
        <w:t>, Contractor shall</w:t>
      </w:r>
      <w:r w:rsidR="002C5DEA">
        <w:rPr>
          <w:rFonts w:cs="Arial"/>
          <w:bCs/>
        </w:rPr>
        <w:t xml:space="preserve"> provide </w:t>
      </w:r>
      <w:r w:rsidR="00EC2CC0">
        <w:rPr>
          <w:rFonts w:cs="Arial"/>
          <w:bCs/>
        </w:rPr>
        <w:t xml:space="preserve">oversight and supervision to </w:t>
      </w:r>
      <w:r w:rsidR="00100BAE">
        <w:rPr>
          <w:rFonts w:cs="Arial"/>
          <w:bCs/>
        </w:rPr>
        <w:t xml:space="preserve">subject matter experts </w:t>
      </w:r>
      <w:r w:rsidR="00EC2CC0">
        <w:rPr>
          <w:rFonts w:cs="Arial"/>
          <w:bCs/>
        </w:rPr>
        <w:t xml:space="preserve">who will </w:t>
      </w:r>
      <w:r w:rsidR="00100BAE">
        <w:rPr>
          <w:rFonts w:cs="Arial"/>
          <w:bCs/>
        </w:rPr>
        <w:t xml:space="preserve">assist with the processing of </w:t>
      </w:r>
      <w:r w:rsidR="00EC2CC0">
        <w:rPr>
          <w:rFonts w:cs="Arial"/>
          <w:bCs/>
        </w:rPr>
        <w:t xml:space="preserve">overdue and current </w:t>
      </w:r>
      <w:r w:rsidR="00100BAE">
        <w:rPr>
          <w:rFonts w:cs="Arial"/>
          <w:bCs/>
        </w:rPr>
        <w:t xml:space="preserve">Medi-Cal redeterminations to </w:t>
      </w:r>
      <w:r w:rsidR="00100BAE">
        <w:rPr>
          <w:rFonts w:cs="Arial"/>
          <w:bCs/>
        </w:rPr>
        <w:lastRenderedPageBreak/>
        <w:t>temporarily increase capacity through the Medi-Cal unwinding period</w:t>
      </w:r>
      <w:r w:rsidR="00076558">
        <w:rPr>
          <w:rFonts w:cs="Arial"/>
          <w:bCs/>
        </w:rPr>
        <w:t>, due to lifting of the Public Health Emergency</w:t>
      </w:r>
      <w:r w:rsidR="00100BAE">
        <w:rPr>
          <w:rFonts w:cs="Arial"/>
          <w:bCs/>
        </w:rPr>
        <w:t xml:space="preserve">. </w:t>
      </w:r>
    </w:p>
    <w:p w14:paraId="7B92BF00" w14:textId="77777777" w:rsidR="00862C68" w:rsidRDefault="00862C68" w:rsidP="007C718C">
      <w:pPr>
        <w:ind w:left="720"/>
        <w:rPr>
          <w:rFonts w:cs="Arial"/>
          <w:bCs/>
        </w:rPr>
      </w:pPr>
    </w:p>
    <w:p w14:paraId="31886C6B" w14:textId="70446385" w:rsidR="00862C68" w:rsidRDefault="00F7559C" w:rsidP="00EC2CC0">
      <w:pPr>
        <w:ind w:left="1080"/>
        <w:rPr>
          <w:rFonts w:cs="Arial"/>
          <w:bCs/>
        </w:rPr>
      </w:pPr>
      <w:r>
        <w:rPr>
          <w:rFonts w:cs="Arial"/>
          <w:bCs/>
        </w:rPr>
        <w:t xml:space="preserve">As permitted under California Code Welfare and Institutions Code, Division 9 Public Social Services, Part 2 Administration, Chapter 2 General Provisions, Section 10503, </w:t>
      </w:r>
      <w:r w:rsidR="00100BAE">
        <w:rPr>
          <w:rFonts w:cs="Arial"/>
          <w:bCs/>
        </w:rPr>
        <w:t>Solutions</w:t>
      </w:r>
      <w:r w:rsidR="000456E3">
        <w:rPr>
          <w:rFonts w:cs="Arial"/>
          <w:bCs/>
        </w:rPr>
        <w:t xml:space="preserve"> </w:t>
      </w:r>
      <w:r w:rsidR="00100BAE">
        <w:rPr>
          <w:rFonts w:cs="Arial"/>
          <w:bCs/>
        </w:rPr>
        <w:t xml:space="preserve">West </w:t>
      </w:r>
      <w:r w:rsidR="00862C68">
        <w:rPr>
          <w:rFonts w:cs="Arial"/>
          <w:bCs/>
        </w:rPr>
        <w:t xml:space="preserve">will </w:t>
      </w:r>
      <w:r w:rsidR="00100BAE">
        <w:rPr>
          <w:rFonts w:cs="Arial"/>
          <w:bCs/>
        </w:rPr>
        <w:t>quickly mobilize and adjust to County-specific procedures to immediately assist with data entry and case follow-up activities</w:t>
      </w:r>
      <w:r>
        <w:rPr>
          <w:rFonts w:cs="Arial"/>
          <w:bCs/>
        </w:rPr>
        <w:t xml:space="preserve">. </w:t>
      </w:r>
      <w:r w:rsidR="00862C68">
        <w:rPr>
          <w:rFonts w:cs="Arial"/>
          <w:bCs/>
        </w:rPr>
        <w:t>S</w:t>
      </w:r>
      <w:r w:rsidR="002C5DEA">
        <w:rPr>
          <w:rFonts w:cs="Arial"/>
          <w:bCs/>
        </w:rPr>
        <w:t xml:space="preserve">taffing roles </w:t>
      </w:r>
      <w:r w:rsidR="00862C68">
        <w:rPr>
          <w:rFonts w:cs="Arial"/>
          <w:bCs/>
        </w:rPr>
        <w:t xml:space="preserve">to assist with the effort are </w:t>
      </w:r>
      <w:r w:rsidR="002C5DEA">
        <w:rPr>
          <w:rFonts w:cs="Arial"/>
          <w:bCs/>
        </w:rPr>
        <w:t xml:space="preserve">described in Chart 1. </w:t>
      </w:r>
    </w:p>
    <w:p w14:paraId="59B41D36" w14:textId="77777777" w:rsidR="00862C68" w:rsidRDefault="00862C68" w:rsidP="007C718C">
      <w:pPr>
        <w:ind w:left="720"/>
        <w:rPr>
          <w:rFonts w:cs="Arial"/>
          <w:bCs/>
        </w:rPr>
      </w:pPr>
    </w:p>
    <w:p w14:paraId="6DD18060" w14:textId="74C30FC6" w:rsidR="00170635" w:rsidRPr="00BB4A26" w:rsidRDefault="00862C68" w:rsidP="00BB4A26">
      <w:pPr>
        <w:pStyle w:val="ListParagraph"/>
        <w:numPr>
          <w:ilvl w:val="0"/>
          <w:numId w:val="2"/>
        </w:numPr>
        <w:rPr>
          <w:rFonts w:cs="Arial"/>
          <w:bCs/>
        </w:rPr>
      </w:pPr>
      <w:r w:rsidRPr="00BB4A26">
        <w:rPr>
          <w:rFonts w:cs="Arial"/>
          <w:bCs/>
        </w:rPr>
        <w:t xml:space="preserve">Pursuant to Section 3.01, </w:t>
      </w:r>
      <w:r w:rsidR="002C5DEA" w:rsidRPr="00BB4A26">
        <w:rPr>
          <w:rFonts w:cs="Arial"/>
          <w:bCs/>
        </w:rPr>
        <w:t>Contractor shall:</w:t>
      </w:r>
    </w:p>
    <w:p w14:paraId="6041B78D" w14:textId="77777777" w:rsidR="00D60C79" w:rsidRPr="00CC61A1" w:rsidRDefault="00D60C79" w:rsidP="00862C68">
      <w:pPr>
        <w:ind w:left="720" w:firstLine="360"/>
        <w:rPr>
          <w:rFonts w:cs="Arial"/>
          <w:bCs/>
        </w:rPr>
      </w:pPr>
    </w:p>
    <w:p w14:paraId="64BBC12C" w14:textId="6862AEE6" w:rsidR="002C5DEA" w:rsidRPr="00267A72" w:rsidRDefault="00CC61A1" w:rsidP="00862C68">
      <w:pPr>
        <w:numPr>
          <w:ilvl w:val="0"/>
          <w:numId w:val="17"/>
        </w:numPr>
        <w:rPr>
          <w:rFonts w:cs="Arial"/>
          <w:bCs/>
        </w:rPr>
      </w:pPr>
      <w:r w:rsidRPr="00CC61A1">
        <w:rPr>
          <w:rFonts w:cs="Arial"/>
          <w:color w:val="000000"/>
        </w:rPr>
        <w:t xml:space="preserve">Participate in a week-long onsite project orientation, hosted by </w:t>
      </w:r>
      <w:r w:rsidR="00267A72">
        <w:rPr>
          <w:rFonts w:cs="Arial"/>
          <w:color w:val="000000"/>
        </w:rPr>
        <w:t>C</w:t>
      </w:r>
      <w:r w:rsidRPr="00CC61A1">
        <w:rPr>
          <w:rFonts w:cs="Arial"/>
          <w:color w:val="000000"/>
        </w:rPr>
        <w:t>ounty.</w:t>
      </w:r>
      <w:r w:rsidR="002C5DEA">
        <w:rPr>
          <w:rFonts w:cs="Arial"/>
          <w:color w:val="000000"/>
        </w:rPr>
        <w:t xml:space="preserve"> </w:t>
      </w:r>
      <w:r w:rsidR="002C5DEA" w:rsidRPr="00CC61A1">
        <w:rPr>
          <w:rFonts w:cs="Arial"/>
          <w:color w:val="000000"/>
        </w:rPr>
        <w:t xml:space="preserve">Support Specialists, Supervisors, and the Project Manager </w:t>
      </w:r>
      <w:r w:rsidR="00C115AD">
        <w:rPr>
          <w:rFonts w:cs="Arial"/>
          <w:color w:val="000000"/>
        </w:rPr>
        <w:t>will conduct</w:t>
      </w:r>
      <w:r w:rsidR="002C5DEA" w:rsidRPr="00CC61A1">
        <w:rPr>
          <w:rFonts w:cs="Arial"/>
          <w:color w:val="000000"/>
        </w:rPr>
        <w:t xml:space="preserve"> all</w:t>
      </w:r>
      <w:r w:rsidR="002C5DEA">
        <w:rPr>
          <w:rFonts w:cs="Arial"/>
          <w:color w:val="000000"/>
        </w:rPr>
        <w:t xml:space="preserve"> </w:t>
      </w:r>
      <w:r w:rsidR="002C5DEA" w:rsidRPr="00CC61A1">
        <w:rPr>
          <w:rFonts w:cs="Arial"/>
          <w:color w:val="000000"/>
        </w:rPr>
        <w:t>onboarding and support services remotely</w:t>
      </w:r>
      <w:r w:rsidR="002C5DEA">
        <w:rPr>
          <w:rFonts w:cs="Arial"/>
          <w:color w:val="000000"/>
        </w:rPr>
        <w:t xml:space="preserve">, </w:t>
      </w:r>
      <w:r w:rsidR="002C5DEA" w:rsidRPr="00CC61A1">
        <w:rPr>
          <w:rFonts w:cs="Arial"/>
          <w:color w:val="000000"/>
        </w:rPr>
        <w:t xml:space="preserve">outside of the initial week of </w:t>
      </w:r>
      <w:r w:rsidR="00755E81">
        <w:rPr>
          <w:rFonts w:cs="Arial"/>
          <w:color w:val="000000"/>
        </w:rPr>
        <w:t>county project orientation</w:t>
      </w:r>
      <w:r w:rsidR="002C5DEA" w:rsidRPr="00CC61A1">
        <w:rPr>
          <w:rFonts w:cs="Arial"/>
          <w:color w:val="000000"/>
        </w:rPr>
        <w:t>.</w:t>
      </w:r>
    </w:p>
    <w:p w14:paraId="11EEA7C7" w14:textId="6E166168" w:rsidR="00267A72" w:rsidRPr="00267A72" w:rsidRDefault="00D60C79" w:rsidP="00862C68">
      <w:pPr>
        <w:numPr>
          <w:ilvl w:val="0"/>
          <w:numId w:val="17"/>
        </w:numPr>
        <w:rPr>
          <w:rFonts w:cs="Arial"/>
          <w:bCs/>
        </w:rPr>
      </w:pPr>
      <w:r>
        <w:rPr>
          <w:rFonts w:cs="Arial"/>
          <w:color w:val="000000"/>
        </w:rPr>
        <w:t>P</w:t>
      </w:r>
      <w:r w:rsidR="00CC61A1" w:rsidRPr="00CC61A1">
        <w:rPr>
          <w:rFonts w:cs="Arial"/>
          <w:color w:val="000000"/>
        </w:rPr>
        <w:t>rovide oversight of the Support Specialist team, distribute work,</w:t>
      </w:r>
      <w:r w:rsidR="00267A72">
        <w:rPr>
          <w:rFonts w:cs="Arial"/>
          <w:color w:val="000000"/>
        </w:rPr>
        <w:t xml:space="preserve"> </w:t>
      </w:r>
      <w:r w:rsidR="00CC61A1" w:rsidRPr="00CC61A1">
        <w:rPr>
          <w:rFonts w:cs="Arial"/>
          <w:color w:val="000000"/>
        </w:rPr>
        <w:t>and conduct quality reviews</w:t>
      </w:r>
      <w:r>
        <w:rPr>
          <w:rFonts w:cs="Arial"/>
          <w:color w:val="000000"/>
        </w:rPr>
        <w:t>, through the support of the contracted Supervisor</w:t>
      </w:r>
      <w:r w:rsidR="00CC61A1" w:rsidRPr="00CC61A1">
        <w:rPr>
          <w:rFonts w:cs="Arial"/>
          <w:color w:val="000000"/>
        </w:rPr>
        <w:t>.</w:t>
      </w:r>
    </w:p>
    <w:p w14:paraId="68F39AD2" w14:textId="77777777" w:rsidR="00BB4A26" w:rsidRPr="00BB4A26" w:rsidRDefault="00D60C79" w:rsidP="00BB4A26">
      <w:pPr>
        <w:numPr>
          <w:ilvl w:val="0"/>
          <w:numId w:val="17"/>
        </w:numPr>
        <w:rPr>
          <w:rFonts w:cs="Arial"/>
          <w:bCs/>
        </w:rPr>
      </w:pPr>
      <w:r>
        <w:rPr>
          <w:rFonts w:cs="Arial"/>
          <w:color w:val="000000"/>
        </w:rPr>
        <w:t>D</w:t>
      </w:r>
      <w:r w:rsidR="00CC61A1" w:rsidRPr="00CC61A1">
        <w:rPr>
          <w:rFonts w:cs="Arial"/>
          <w:color w:val="000000"/>
        </w:rPr>
        <w:t xml:space="preserve">eliver Weekly Productivity Reports </w:t>
      </w:r>
      <w:r w:rsidR="00267A72">
        <w:rPr>
          <w:rFonts w:cs="Arial"/>
          <w:color w:val="000000"/>
        </w:rPr>
        <w:t xml:space="preserve">to County which </w:t>
      </w:r>
      <w:r w:rsidR="00CC61A1" w:rsidRPr="00CC61A1">
        <w:rPr>
          <w:rFonts w:cs="Arial"/>
          <w:color w:val="000000"/>
        </w:rPr>
        <w:t>include:</w:t>
      </w:r>
    </w:p>
    <w:p w14:paraId="04872952" w14:textId="77777777" w:rsidR="00BB4A26" w:rsidRDefault="00BB4A26" w:rsidP="00BB4A26">
      <w:pPr>
        <w:ind w:left="1440"/>
        <w:rPr>
          <w:rFonts w:cs="Arial"/>
          <w:bCs/>
        </w:rPr>
      </w:pPr>
    </w:p>
    <w:p w14:paraId="5B1719A3" w14:textId="77777777" w:rsidR="00BB4A26" w:rsidRPr="00BB4A26" w:rsidRDefault="00CC61A1" w:rsidP="00BB4A26">
      <w:pPr>
        <w:numPr>
          <w:ilvl w:val="1"/>
          <w:numId w:val="17"/>
        </w:numPr>
        <w:rPr>
          <w:rFonts w:cs="Arial"/>
          <w:bCs/>
        </w:rPr>
      </w:pPr>
      <w:r w:rsidRPr="00BB4A26">
        <w:rPr>
          <w:rFonts w:cs="Arial"/>
          <w:color w:val="000000"/>
        </w:rPr>
        <w:t>Cases reviewed</w:t>
      </w:r>
      <w:r w:rsidR="00267A72" w:rsidRPr="00BB4A26">
        <w:rPr>
          <w:rFonts w:cs="Arial"/>
          <w:color w:val="000000"/>
        </w:rPr>
        <w:t>;</w:t>
      </w:r>
    </w:p>
    <w:p w14:paraId="30017FC1" w14:textId="77777777" w:rsidR="00BB4A26" w:rsidRPr="00BB4A26" w:rsidRDefault="00CC61A1" w:rsidP="00BB4A26">
      <w:pPr>
        <w:numPr>
          <w:ilvl w:val="1"/>
          <w:numId w:val="17"/>
        </w:numPr>
        <w:rPr>
          <w:rFonts w:cs="Arial"/>
          <w:bCs/>
        </w:rPr>
      </w:pPr>
      <w:r w:rsidRPr="00BB4A26">
        <w:rPr>
          <w:rFonts w:cs="Arial"/>
          <w:color w:val="000000"/>
        </w:rPr>
        <w:t>Hours expended</w:t>
      </w:r>
      <w:r w:rsidR="00267A72" w:rsidRPr="00BB4A26">
        <w:rPr>
          <w:rFonts w:cs="Arial"/>
          <w:color w:val="000000"/>
        </w:rPr>
        <w:t>; and</w:t>
      </w:r>
    </w:p>
    <w:p w14:paraId="7598313D" w14:textId="6ED31FCC" w:rsidR="00267A72" w:rsidRPr="00BB4A26" w:rsidRDefault="00CC61A1" w:rsidP="00BB4A26">
      <w:pPr>
        <w:numPr>
          <w:ilvl w:val="1"/>
          <w:numId w:val="17"/>
        </w:numPr>
        <w:rPr>
          <w:rFonts w:cs="Arial"/>
          <w:bCs/>
        </w:rPr>
      </w:pPr>
      <w:r w:rsidRPr="00BB4A26">
        <w:rPr>
          <w:rFonts w:cs="Arial"/>
          <w:color w:val="000000"/>
        </w:rPr>
        <w:t>Issues, risks, and any other items deemed necessary</w:t>
      </w:r>
      <w:r w:rsidR="00D60C79" w:rsidRPr="00BB4A26">
        <w:rPr>
          <w:rFonts w:cs="Arial"/>
          <w:color w:val="000000"/>
        </w:rPr>
        <w:t>, as</w:t>
      </w:r>
      <w:r w:rsidR="00BB4A26">
        <w:rPr>
          <w:rFonts w:cs="Arial"/>
          <w:bCs/>
        </w:rPr>
        <w:t xml:space="preserve"> </w:t>
      </w:r>
      <w:r w:rsidR="00D60C79" w:rsidRPr="00BB4A26">
        <w:rPr>
          <w:rFonts w:cs="Arial"/>
          <w:color w:val="000000"/>
        </w:rPr>
        <w:t>identified by the contracted supervisor</w:t>
      </w:r>
      <w:r w:rsidRPr="00BB4A26">
        <w:rPr>
          <w:rFonts w:cs="Arial"/>
          <w:color w:val="000000"/>
        </w:rPr>
        <w:t>.</w:t>
      </w:r>
      <w:r w:rsidRPr="00BB4A26">
        <w:rPr>
          <w:rFonts w:cs="Arial"/>
          <w:color w:val="000000"/>
        </w:rPr>
        <w:br/>
      </w:r>
    </w:p>
    <w:p w14:paraId="6DA3D57B" w14:textId="4141C685" w:rsidR="00BB4A26" w:rsidRDefault="00CC61A1" w:rsidP="00BB4A26">
      <w:pPr>
        <w:pStyle w:val="ListParagraph"/>
        <w:numPr>
          <w:ilvl w:val="0"/>
          <w:numId w:val="17"/>
        </w:numPr>
        <w:rPr>
          <w:rFonts w:cs="Arial"/>
          <w:color w:val="000000"/>
        </w:rPr>
      </w:pPr>
      <w:r w:rsidRPr="00BB4A26">
        <w:rPr>
          <w:rFonts w:cs="Arial"/>
          <w:color w:val="000000"/>
        </w:rPr>
        <w:t>Support Specialists will:</w:t>
      </w:r>
    </w:p>
    <w:p w14:paraId="4926DA73" w14:textId="77777777" w:rsidR="00755E81" w:rsidRPr="00BB4A26" w:rsidRDefault="00755E81" w:rsidP="00755E81">
      <w:pPr>
        <w:pStyle w:val="ListParagraph"/>
        <w:ind w:left="1440"/>
        <w:rPr>
          <w:rFonts w:cs="Arial"/>
          <w:color w:val="000000"/>
        </w:rPr>
      </w:pPr>
    </w:p>
    <w:p w14:paraId="0C6B402A" w14:textId="77777777" w:rsidR="00BB4A26" w:rsidRDefault="00267A72" w:rsidP="00BB4A26">
      <w:pPr>
        <w:pStyle w:val="ListParagraph"/>
        <w:numPr>
          <w:ilvl w:val="1"/>
          <w:numId w:val="17"/>
        </w:numPr>
        <w:rPr>
          <w:rFonts w:cs="Arial"/>
          <w:color w:val="000000"/>
        </w:rPr>
      </w:pPr>
      <w:r w:rsidRPr="00BB4A26">
        <w:rPr>
          <w:rFonts w:cs="Arial"/>
          <w:color w:val="000000"/>
        </w:rPr>
        <w:t xml:space="preserve">Complete data entry </w:t>
      </w:r>
      <w:r w:rsidR="00CC61A1" w:rsidRPr="00BB4A26">
        <w:rPr>
          <w:rFonts w:cs="Arial"/>
          <w:color w:val="000000"/>
        </w:rPr>
        <w:t>updates</w:t>
      </w:r>
      <w:r w:rsidRPr="00BB4A26">
        <w:rPr>
          <w:rFonts w:cs="Arial"/>
          <w:color w:val="000000"/>
        </w:rPr>
        <w:t xml:space="preserve"> in appropriate system of record</w:t>
      </w:r>
      <w:r w:rsidR="00CC61A1" w:rsidRPr="00BB4A26">
        <w:rPr>
          <w:rFonts w:cs="Arial"/>
          <w:color w:val="000000"/>
        </w:rPr>
        <w:t xml:space="preserve"> for </w:t>
      </w:r>
      <w:r w:rsidR="004F2FC7" w:rsidRPr="00BB4A26">
        <w:rPr>
          <w:rFonts w:cs="Arial"/>
          <w:color w:val="000000"/>
        </w:rPr>
        <w:t xml:space="preserve">completion of </w:t>
      </w:r>
      <w:r w:rsidR="00CC61A1" w:rsidRPr="00BB4A26">
        <w:rPr>
          <w:rFonts w:cs="Arial"/>
          <w:color w:val="000000"/>
        </w:rPr>
        <w:t>Medi-Cal</w:t>
      </w:r>
      <w:r w:rsidRPr="00BB4A26">
        <w:rPr>
          <w:rFonts w:cs="Arial"/>
          <w:color w:val="000000"/>
        </w:rPr>
        <w:t xml:space="preserve"> </w:t>
      </w:r>
      <w:r w:rsidR="00CC61A1" w:rsidRPr="00BB4A26">
        <w:rPr>
          <w:rFonts w:cs="Arial"/>
          <w:color w:val="000000"/>
        </w:rPr>
        <w:t>redeterminations</w:t>
      </w:r>
      <w:r w:rsidRPr="00BB4A26">
        <w:rPr>
          <w:rFonts w:cs="Arial"/>
          <w:color w:val="000000"/>
        </w:rPr>
        <w:t>;</w:t>
      </w:r>
    </w:p>
    <w:p w14:paraId="4EB6CEBA" w14:textId="77777777" w:rsidR="00BB4A26" w:rsidRDefault="00C115AD" w:rsidP="00BB4A26">
      <w:pPr>
        <w:pStyle w:val="ListParagraph"/>
        <w:numPr>
          <w:ilvl w:val="1"/>
          <w:numId w:val="17"/>
        </w:numPr>
        <w:ind w:hanging="390"/>
        <w:rPr>
          <w:rFonts w:cs="Arial"/>
          <w:color w:val="000000"/>
        </w:rPr>
      </w:pPr>
      <w:r w:rsidRPr="00BB4A26">
        <w:rPr>
          <w:rFonts w:cs="Arial"/>
          <w:color w:val="000000"/>
        </w:rPr>
        <w:t xml:space="preserve">Image client verification documents through virtual print and index documents/verifications received as appropriate </w:t>
      </w:r>
      <w:r w:rsidR="00BB4A26" w:rsidRPr="00BB4A26">
        <w:rPr>
          <w:rFonts w:cs="Arial"/>
          <w:color w:val="000000"/>
        </w:rPr>
        <w:t>per county</w:t>
      </w:r>
      <w:r w:rsidRPr="00BB4A26">
        <w:rPr>
          <w:rFonts w:cs="Arial"/>
          <w:color w:val="000000"/>
        </w:rPr>
        <w:t xml:space="preserve"> policy. </w:t>
      </w:r>
    </w:p>
    <w:p w14:paraId="738B1A14" w14:textId="77777777" w:rsidR="00BB4A26" w:rsidRDefault="00EC2CC0" w:rsidP="00BB4A26">
      <w:pPr>
        <w:pStyle w:val="ListParagraph"/>
        <w:numPr>
          <w:ilvl w:val="1"/>
          <w:numId w:val="17"/>
        </w:numPr>
        <w:ind w:hanging="390"/>
        <w:rPr>
          <w:rFonts w:cs="Arial"/>
          <w:color w:val="000000"/>
        </w:rPr>
      </w:pPr>
      <w:r w:rsidRPr="00BB4A26">
        <w:rPr>
          <w:rFonts w:cs="Arial"/>
          <w:color w:val="000000"/>
        </w:rPr>
        <w:t>P</w:t>
      </w:r>
      <w:r w:rsidR="00CC61A1" w:rsidRPr="00BB4A26">
        <w:rPr>
          <w:rFonts w:cs="Arial"/>
          <w:color w:val="000000"/>
        </w:rPr>
        <w:t xml:space="preserve">rocess system tasks including, but not limited to, </w:t>
      </w:r>
      <w:r w:rsidRPr="00BB4A26">
        <w:rPr>
          <w:rFonts w:cs="Arial"/>
          <w:color w:val="000000"/>
        </w:rPr>
        <w:t xml:space="preserve">completion of Medi-Cal Ex </w:t>
      </w:r>
      <w:proofErr w:type="spellStart"/>
      <w:r w:rsidRPr="00BB4A26">
        <w:rPr>
          <w:rFonts w:cs="Arial"/>
          <w:color w:val="000000"/>
        </w:rPr>
        <w:t>Parte</w:t>
      </w:r>
      <w:proofErr w:type="spellEnd"/>
      <w:r w:rsidRPr="00BB4A26">
        <w:rPr>
          <w:rFonts w:cs="Arial"/>
          <w:color w:val="000000"/>
        </w:rPr>
        <w:t xml:space="preserve"> process, </w:t>
      </w:r>
      <w:r w:rsidR="00CC61A1" w:rsidRPr="00BB4A26">
        <w:rPr>
          <w:rFonts w:cs="Arial"/>
          <w:color w:val="000000"/>
        </w:rPr>
        <w:t>sending first or second</w:t>
      </w:r>
      <w:r w:rsidR="004F2FC7" w:rsidRPr="00BB4A26">
        <w:rPr>
          <w:rFonts w:cs="Arial"/>
          <w:color w:val="000000"/>
        </w:rPr>
        <w:t xml:space="preserve"> </w:t>
      </w:r>
      <w:r w:rsidR="00CC61A1" w:rsidRPr="00BB4A26">
        <w:rPr>
          <w:rFonts w:cs="Arial"/>
          <w:color w:val="000000"/>
        </w:rPr>
        <w:t>requests for</w:t>
      </w:r>
      <w:r w:rsidR="00BB4A26" w:rsidRPr="00BB4A26">
        <w:rPr>
          <w:rFonts w:cs="Arial"/>
          <w:color w:val="000000"/>
        </w:rPr>
        <w:t xml:space="preserve"> </w:t>
      </w:r>
      <w:r w:rsidR="00CC61A1" w:rsidRPr="00BB4A26">
        <w:rPr>
          <w:rFonts w:cs="Arial"/>
          <w:color w:val="000000"/>
        </w:rPr>
        <w:t>documents/verifications,</w:t>
      </w:r>
      <w:r w:rsidRPr="00BB4A26">
        <w:rPr>
          <w:rFonts w:cs="Arial"/>
          <w:color w:val="000000"/>
        </w:rPr>
        <w:t xml:space="preserve"> </w:t>
      </w:r>
      <w:r w:rsidR="00CC61A1" w:rsidRPr="00BB4A26">
        <w:rPr>
          <w:rFonts w:cs="Arial"/>
          <w:color w:val="000000"/>
        </w:rPr>
        <w:t>updat</w:t>
      </w:r>
      <w:r w:rsidRPr="00BB4A26">
        <w:rPr>
          <w:rFonts w:cs="Arial"/>
          <w:color w:val="000000"/>
        </w:rPr>
        <w:t>e status of tasks,</w:t>
      </w:r>
      <w:r w:rsidR="00BB4A26" w:rsidRPr="00BB4A26">
        <w:rPr>
          <w:rFonts w:cs="Arial"/>
          <w:color w:val="000000"/>
        </w:rPr>
        <w:t xml:space="preserve"> </w:t>
      </w:r>
      <w:r w:rsidRPr="00BB4A26">
        <w:rPr>
          <w:rFonts w:cs="Arial"/>
          <w:color w:val="000000"/>
        </w:rPr>
        <w:t>process</w:t>
      </w:r>
      <w:r w:rsidR="00BB4A26" w:rsidRPr="00BB4A26">
        <w:rPr>
          <w:rFonts w:cs="Arial"/>
          <w:color w:val="000000"/>
        </w:rPr>
        <w:t xml:space="preserve"> </w:t>
      </w:r>
      <w:r w:rsidRPr="00BB4A26">
        <w:rPr>
          <w:rFonts w:cs="Arial"/>
          <w:color w:val="000000"/>
        </w:rPr>
        <w:t>A</w:t>
      </w:r>
      <w:r w:rsidR="00CC61A1" w:rsidRPr="00BB4A26">
        <w:rPr>
          <w:rFonts w:cs="Arial"/>
          <w:color w:val="000000"/>
        </w:rPr>
        <w:t>pplicant/Recipient</w:t>
      </w:r>
      <w:r w:rsidR="004F2FC7" w:rsidRPr="00BB4A26">
        <w:rPr>
          <w:rFonts w:cs="Arial"/>
          <w:color w:val="000000"/>
        </w:rPr>
        <w:t xml:space="preserve"> </w:t>
      </w:r>
      <w:r w:rsidR="00CC61A1" w:rsidRPr="00BB4A26">
        <w:rPr>
          <w:rFonts w:cs="Arial"/>
          <w:color w:val="000000"/>
        </w:rPr>
        <w:t>Income and Eligibility Verification System</w:t>
      </w:r>
      <w:r w:rsidR="00BB4A26" w:rsidRPr="00BB4A26">
        <w:rPr>
          <w:rFonts w:cs="Arial"/>
          <w:color w:val="000000"/>
        </w:rPr>
        <w:t xml:space="preserve"> </w:t>
      </w:r>
      <w:r w:rsidRPr="00BB4A26">
        <w:rPr>
          <w:rFonts w:cs="Arial"/>
          <w:color w:val="000000"/>
        </w:rPr>
        <w:t>(</w:t>
      </w:r>
      <w:r w:rsidR="00CC61A1" w:rsidRPr="00BB4A26">
        <w:rPr>
          <w:rFonts w:cs="Arial"/>
          <w:color w:val="000000"/>
        </w:rPr>
        <w:t xml:space="preserve">IEVS) </w:t>
      </w:r>
      <w:r w:rsidR="000848AA" w:rsidRPr="00BB4A26">
        <w:rPr>
          <w:rFonts w:cs="Arial"/>
          <w:color w:val="000000"/>
        </w:rPr>
        <w:t>r</w:t>
      </w:r>
      <w:r w:rsidR="00CC61A1" w:rsidRPr="00BB4A26">
        <w:rPr>
          <w:rFonts w:cs="Arial"/>
          <w:color w:val="000000"/>
        </w:rPr>
        <w:t xml:space="preserve">eports, </w:t>
      </w:r>
      <w:r w:rsidRPr="00BB4A26">
        <w:rPr>
          <w:rFonts w:cs="Arial"/>
          <w:color w:val="000000"/>
        </w:rPr>
        <w:t xml:space="preserve">Asset Verification Reports, </w:t>
      </w:r>
      <w:r w:rsidR="00CC61A1" w:rsidRPr="00BB4A26">
        <w:rPr>
          <w:rFonts w:cs="Arial"/>
          <w:color w:val="000000"/>
        </w:rPr>
        <w:t>updat</w:t>
      </w:r>
      <w:r w:rsidRPr="00BB4A26">
        <w:rPr>
          <w:rFonts w:cs="Arial"/>
          <w:color w:val="000000"/>
        </w:rPr>
        <w:t xml:space="preserve">e </w:t>
      </w:r>
      <w:r w:rsidR="00CC61A1" w:rsidRPr="00BB4A26">
        <w:rPr>
          <w:rFonts w:cs="Arial"/>
          <w:color w:val="000000"/>
        </w:rPr>
        <w:t>data</w:t>
      </w:r>
      <w:r w:rsidR="004F2FC7" w:rsidRPr="00BB4A26">
        <w:rPr>
          <w:rFonts w:cs="Arial"/>
          <w:color w:val="000000"/>
        </w:rPr>
        <w:t xml:space="preserve"> </w:t>
      </w:r>
      <w:r w:rsidR="00CC61A1" w:rsidRPr="00BB4A26">
        <w:rPr>
          <w:rFonts w:cs="Arial"/>
          <w:color w:val="000000"/>
        </w:rPr>
        <w:t>related</w:t>
      </w:r>
      <w:r w:rsidR="00BB4A26" w:rsidRPr="00BB4A26">
        <w:rPr>
          <w:rFonts w:cs="Arial"/>
          <w:color w:val="000000"/>
        </w:rPr>
        <w:t xml:space="preserve"> </w:t>
      </w:r>
      <w:r w:rsidR="00CC61A1" w:rsidRPr="00BB4A26">
        <w:rPr>
          <w:rFonts w:cs="Arial"/>
          <w:color w:val="000000"/>
        </w:rPr>
        <w:t>to address change, age change, income change, change</w:t>
      </w:r>
      <w:r w:rsidR="00BB4A26" w:rsidRPr="00BB4A26">
        <w:rPr>
          <w:rFonts w:cs="Arial"/>
          <w:color w:val="000000"/>
        </w:rPr>
        <w:t xml:space="preserve"> </w:t>
      </w:r>
      <w:r w:rsidR="00CC61A1" w:rsidRPr="00BB4A26">
        <w:rPr>
          <w:rFonts w:cs="Arial"/>
          <w:color w:val="000000"/>
        </w:rPr>
        <w:t xml:space="preserve">reported, Medi-Cal 355 form, </w:t>
      </w:r>
      <w:r w:rsidR="004F2FC7" w:rsidRPr="00BB4A26">
        <w:rPr>
          <w:rFonts w:cs="Arial"/>
          <w:color w:val="000000"/>
        </w:rPr>
        <w:t>redetermination r</w:t>
      </w:r>
      <w:r w:rsidR="00CC61A1" w:rsidRPr="00BB4A26">
        <w:rPr>
          <w:rFonts w:cs="Arial"/>
          <w:color w:val="000000"/>
        </w:rPr>
        <w:t>eports, Other</w:t>
      </w:r>
      <w:r w:rsidR="00BB4A26" w:rsidRPr="00BB4A26">
        <w:rPr>
          <w:rFonts w:cs="Arial"/>
          <w:color w:val="000000"/>
        </w:rPr>
        <w:t xml:space="preserve"> </w:t>
      </w:r>
      <w:r w:rsidR="00CC61A1" w:rsidRPr="00BB4A26">
        <w:rPr>
          <w:rFonts w:cs="Arial"/>
          <w:color w:val="000000"/>
        </w:rPr>
        <w:t>Health Coverage</w:t>
      </w:r>
      <w:r w:rsidR="004F2FC7" w:rsidRPr="00BB4A26">
        <w:rPr>
          <w:rFonts w:cs="Arial"/>
          <w:color w:val="000000"/>
        </w:rPr>
        <w:t xml:space="preserve"> </w:t>
      </w:r>
      <w:r w:rsidR="00CC61A1" w:rsidRPr="00BB4A26">
        <w:rPr>
          <w:rFonts w:cs="Arial"/>
          <w:color w:val="000000"/>
        </w:rPr>
        <w:t>(OHC) change, and conduct</w:t>
      </w:r>
      <w:r w:rsidR="004F2FC7" w:rsidRPr="00BB4A26">
        <w:rPr>
          <w:rFonts w:cs="Arial"/>
          <w:color w:val="000000"/>
        </w:rPr>
        <w:t xml:space="preserve"> </w:t>
      </w:r>
      <w:r w:rsidR="00CC61A1" w:rsidRPr="00BB4A26">
        <w:rPr>
          <w:rFonts w:cs="Arial"/>
          <w:color w:val="000000"/>
        </w:rPr>
        <w:t>phone interviews with customers directly.</w:t>
      </w:r>
    </w:p>
    <w:p w14:paraId="797D64FE" w14:textId="77777777" w:rsidR="00BB4A26" w:rsidRDefault="00CC61A1" w:rsidP="00BB4A26">
      <w:pPr>
        <w:pStyle w:val="ListParagraph"/>
        <w:numPr>
          <w:ilvl w:val="1"/>
          <w:numId w:val="17"/>
        </w:numPr>
        <w:rPr>
          <w:rFonts w:cs="Arial"/>
          <w:color w:val="000000"/>
        </w:rPr>
      </w:pPr>
      <w:r w:rsidRPr="00BB4A26">
        <w:rPr>
          <w:rFonts w:cs="Arial"/>
          <w:color w:val="000000"/>
        </w:rPr>
        <w:t>Contact customers as needed to obtain necessary</w:t>
      </w:r>
      <w:r w:rsidR="000848AA" w:rsidRPr="00BB4A26">
        <w:rPr>
          <w:rFonts w:cs="Arial"/>
          <w:color w:val="000000"/>
        </w:rPr>
        <w:t xml:space="preserve"> </w:t>
      </w:r>
      <w:r w:rsidRPr="00BB4A26">
        <w:rPr>
          <w:rFonts w:cs="Arial"/>
          <w:color w:val="000000"/>
        </w:rPr>
        <w:t>documentation</w:t>
      </w:r>
      <w:r w:rsidR="000848AA" w:rsidRPr="00BB4A26">
        <w:rPr>
          <w:rFonts w:cs="Arial"/>
          <w:color w:val="000000"/>
        </w:rPr>
        <w:t xml:space="preserve"> </w:t>
      </w:r>
      <w:r w:rsidRPr="00BB4A26">
        <w:rPr>
          <w:rFonts w:cs="Arial"/>
          <w:color w:val="000000"/>
        </w:rPr>
        <w:t>and</w:t>
      </w:r>
      <w:r w:rsidR="004F2FC7" w:rsidRPr="00BB4A26">
        <w:rPr>
          <w:rFonts w:cs="Arial"/>
          <w:color w:val="000000"/>
        </w:rPr>
        <w:t xml:space="preserve"> </w:t>
      </w:r>
      <w:r w:rsidRPr="00BB4A26">
        <w:rPr>
          <w:rFonts w:cs="Arial"/>
          <w:color w:val="000000"/>
        </w:rPr>
        <w:t>clarify information to complete the work assigned.</w:t>
      </w:r>
    </w:p>
    <w:p w14:paraId="2323E74E" w14:textId="433F967F" w:rsidR="004F2FC7" w:rsidRDefault="00CC61A1" w:rsidP="00BB4A26">
      <w:pPr>
        <w:pStyle w:val="ListParagraph"/>
        <w:numPr>
          <w:ilvl w:val="1"/>
          <w:numId w:val="17"/>
        </w:numPr>
        <w:ind w:left="1440" w:firstLine="360"/>
        <w:rPr>
          <w:rFonts w:cs="Arial"/>
          <w:color w:val="000000"/>
        </w:rPr>
      </w:pPr>
      <w:r w:rsidRPr="00BB4A26">
        <w:rPr>
          <w:rFonts w:cs="Arial"/>
          <w:color w:val="000000"/>
        </w:rPr>
        <w:lastRenderedPageBreak/>
        <w:t>Enter</w:t>
      </w:r>
      <w:r w:rsidR="004F2FC7" w:rsidRPr="00BB4A26">
        <w:rPr>
          <w:rFonts w:cs="Arial"/>
          <w:color w:val="000000"/>
        </w:rPr>
        <w:t xml:space="preserve"> r</w:t>
      </w:r>
      <w:r w:rsidRPr="00BB4A26">
        <w:rPr>
          <w:rFonts w:cs="Arial"/>
          <w:color w:val="000000"/>
        </w:rPr>
        <w:t>equired journal records on all actions performed.</w:t>
      </w:r>
    </w:p>
    <w:p w14:paraId="0D74F057" w14:textId="77777777" w:rsidR="00755E81" w:rsidRPr="00BB4A26" w:rsidRDefault="00755E81" w:rsidP="00755E81">
      <w:pPr>
        <w:pStyle w:val="ListParagraph"/>
        <w:ind w:left="1800"/>
        <w:rPr>
          <w:rFonts w:cs="Arial"/>
          <w:color w:val="000000"/>
        </w:rPr>
      </w:pPr>
    </w:p>
    <w:p w14:paraId="0648480F" w14:textId="77777777" w:rsidR="00755E81" w:rsidRDefault="00CC61A1" w:rsidP="00755E81">
      <w:pPr>
        <w:numPr>
          <w:ilvl w:val="0"/>
          <w:numId w:val="19"/>
        </w:numPr>
        <w:rPr>
          <w:rFonts w:cs="Arial"/>
          <w:color w:val="000000"/>
        </w:rPr>
      </w:pPr>
      <w:r w:rsidRPr="00CC61A1">
        <w:rPr>
          <w:rFonts w:cs="Arial"/>
          <w:color w:val="000000"/>
        </w:rPr>
        <w:t>Project Manager will:</w:t>
      </w:r>
      <w:bookmarkStart w:id="0" w:name="_Hlk143600746"/>
    </w:p>
    <w:p w14:paraId="72B5636C" w14:textId="77777777" w:rsidR="00755E81" w:rsidRDefault="00CC61A1" w:rsidP="00755E81">
      <w:pPr>
        <w:numPr>
          <w:ilvl w:val="1"/>
          <w:numId w:val="19"/>
        </w:numPr>
        <w:ind w:left="2250" w:hanging="540"/>
        <w:rPr>
          <w:rFonts w:cs="Arial"/>
          <w:color w:val="000000"/>
        </w:rPr>
      </w:pPr>
      <w:r w:rsidRPr="00755E81">
        <w:rPr>
          <w:rFonts w:cs="Arial"/>
          <w:color w:val="000000"/>
        </w:rPr>
        <w:t xml:space="preserve">Provide daily operational oversight of all Support Specialist </w:t>
      </w:r>
      <w:r w:rsidR="004F2FC7" w:rsidRPr="00755E81">
        <w:rPr>
          <w:rFonts w:cs="Arial"/>
          <w:color w:val="000000"/>
        </w:rPr>
        <w:t xml:space="preserve">and </w:t>
      </w:r>
      <w:r w:rsidRPr="00755E81">
        <w:rPr>
          <w:rFonts w:cs="Arial"/>
          <w:color w:val="000000"/>
        </w:rPr>
        <w:t>Supervisor</w:t>
      </w:r>
      <w:r w:rsidR="004F2FC7" w:rsidRPr="00755E81">
        <w:rPr>
          <w:rFonts w:cs="Arial"/>
          <w:color w:val="000000"/>
        </w:rPr>
        <w:t xml:space="preserve"> </w:t>
      </w:r>
      <w:r w:rsidRPr="00755E81">
        <w:rPr>
          <w:rFonts w:cs="Arial"/>
          <w:color w:val="000000"/>
        </w:rPr>
        <w:t>activities.</w:t>
      </w:r>
      <w:bookmarkEnd w:id="0"/>
    </w:p>
    <w:p w14:paraId="5ECB8E8D" w14:textId="7EE314AB" w:rsidR="00755E81" w:rsidRDefault="00CC61A1" w:rsidP="00755E81">
      <w:pPr>
        <w:numPr>
          <w:ilvl w:val="1"/>
          <w:numId w:val="19"/>
        </w:numPr>
        <w:ind w:left="2250" w:hanging="540"/>
        <w:rPr>
          <w:rFonts w:cs="Arial"/>
          <w:color w:val="000000"/>
        </w:rPr>
      </w:pPr>
      <w:r w:rsidRPr="00755E81">
        <w:rPr>
          <w:rFonts w:cs="Arial"/>
          <w:color w:val="000000"/>
        </w:rPr>
        <w:t>Serve as an escalation point to Solutions</w:t>
      </w:r>
      <w:r w:rsidR="00833929">
        <w:rPr>
          <w:rFonts w:cs="Arial"/>
          <w:color w:val="000000"/>
        </w:rPr>
        <w:t xml:space="preserve"> </w:t>
      </w:r>
      <w:r w:rsidRPr="00755E81">
        <w:rPr>
          <w:rFonts w:cs="Arial"/>
          <w:color w:val="000000"/>
        </w:rPr>
        <w:t xml:space="preserve">West Supervisors and </w:t>
      </w:r>
      <w:r w:rsidR="004F2FC7" w:rsidRPr="00755E81">
        <w:rPr>
          <w:rFonts w:cs="Arial"/>
          <w:color w:val="000000"/>
        </w:rPr>
        <w:t>C</w:t>
      </w:r>
      <w:r w:rsidRPr="00755E81">
        <w:rPr>
          <w:rFonts w:cs="Arial"/>
          <w:color w:val="000000"/>
        </w:rPr>
        <w:t>ounty</w:t>
      </w:r>
      <w:r w:rsidR="004F2FC7" w:rsidRPr="00755E81">
        <w:rPr>
          <w:rFonts w:cs="Arial"/>
          <w:color w:val="000000"/>
        </w:rPr>
        <w:t xml:space="preserve"> </w:t>
      </w:r>
      <w:r w:rsidRPr="00755E81">
        <w:rPr>
          <w:rFonts w:cs="Arial"/>
          <w:color w:val="000000"/>
        </w:rPr>
        <w:t>leadership.</w:t>
      </w:r>
    </w:p>
    <w:p w14:paraId="6FE0DF4D" w14:textId="0B92EA69" w:rsidR="004F2FC7" w:rsidRPr="00755E81" w:rsidRDefault="00CC61A1" w:rsidP="00755E81">
      <w:pPr>
        <w:numPr>
          <w:ilvl w:val="1"/>
          <w:numId w:val="19"/>
        </w:numPr>
        <w:ind w:left="2250" w:hanging="540"/>
        <w:rPr>
          <w:rFonts w:cs="Arial"/>
          <w:color w:val="000000"/>
        </w:rPr>
      </w:pPr>
      <w:r w:rsidRPr="00755E81">
        <w:rPr>
          <w:rFonts w:cs="Arial"/>
          <w:color w:val="000000"/>
        </w:rPr>
        <w:t>Interface with county leadership on items including, but not limited to,</w:t>
      </w:r>
      <w:r w:rsidR="004F2FC7" w:rsidRPr="00755E81">
        <w:rPr>
          <w:rFonts w:cs="Arial"/>
          <w:color w:val="000000"/>
        </w:rPr>
        <w:t xml:space="preserve"> </w:t>
      </w:r>
      <w:r w:rsidRPr="00755E81">
        <w:rPr>
          <w:rFonts w:cs="Arial"/>
          <w:color w:val="000000"/>
        </w:rPr>
        <w:t>work quality, policy, productivity, budget, and resource staffing.</w:t>
      </w:r>
    </w:p>
    <w:p w14:paraId="52FE5F6E" w14:textId="77777777" w:rsidR="00C115AD" w:rsidRPr="000848AA" w:rsidRDefault="00C115AD" w:rsidP="000848AA">
      <w:pPr>
        <w:tabs>
          <w:tab w:val="left" w:pos="1800"/>
        </w:tabs>
        <w:ind w:left="1800"/>
        <w:rPr>
          <w:rFonts w:cs="Arial"/>
          <w:color w:val="000000"/>
        </w:rPr>
      </w:pPr>
    </w:p>
    <w:p w14:paraId="42209865" w14:textId="77832D09" w:rsidR="00755E81" w:rsidRPr="00755E81" w:rsidRDefault="00C115AD" w:rsidP="00755E81">
      <w:pPr>
        <w:pStyle w:val="ListParagraph"/>
        <w:numPr>
          <w:ilvl w:val="0"/>
          <w:numId w:val="17"/>
        </w:numPr>
        <w:rPr>
          <w:rFonts w:cs="Arial"/>
          <w:color w:val="000000"/>
        </w:rPr>
      </w:pPr>
      <w:r w:rsidRPr="00755E81">
        <w:rPr>
          <w:rFonts w:cs="Arial"/>
          <w:color w:val="000000"/>
        </w:rPr>
        <w:t>Confidentiality:</w:t>
      </w:r>
    </w:p>
    <w:p w14:paraId="048F6945" w14:textId="28F94BF1" w:rsidR="00755E81" w:rsidRDefault="000309BA" w:rsidP="00755E81">
      <w:pPr>
        <w:pStyle w:val="ListParagraph"/>
        <w:numPr>
          <w:ilvl w:val="1"/>
          <w:numId w:val="17"/>
        </w:numPr>
        <w:ind w:left="2250" w:hanging="540"/>
        <w:rPr>
          <w:rFonts w:cs="Arial"/>
          <w:color w:val="000000"/>
        </w:rPr>
      </w:pPr>
      <w:r w:rsidRPr="00755E81">
        <w:rPr>
          <w:rFonts w:cs="Arial"/>
          <w:color w:val="000000"/>
        </w:rPr>
        <w:t>Each Solutions</w:t>
      </w:r>
      <w:r w:rsidR="00833929">
        <w:rPr>
          <w:rFonts w:cs="Arial"/>
          <w:color w:val="000000"/>
        </w:rPr>
        <w:t xml:space="preserve"> </w:t>
      </w:r>
      <w:r w:rsidRPr="00755E81">
        <w:rPr>
          <w:rFonts w:cs="Arial"/>
          <w:color w:val="000000"/>
        </w:rPr>
        <w:t>West project team member will sign and comply</w:t>
      </w:r>
      <w:r w:rsidR="00755E81">
        <w:rPr>
          <w:rFonts w:cs="Arial"/>
          <w:color w:val="000000"/>
        </w:rPr>
        <w:t xml:space="preserve"> w</w:t>
      </w:r>
      <w:r w:rsidRPr="00755E81">
        <w:rPr>
          <w:rFonts w:cs="Arial"/>
          <w:color w:val="000000"/>
        </w:rPr>
        <w:t>ith the terms of the county Confidentiality Agreement.</w:t>
      </w:r>
    </w:p>
    <w:p w14:paraId="3B97C411" w14:textId="689CE632" w:rsidR="008E7072" w:rsidRPr="00755E81" w:rsidRDefault="008E7072" w:rsidP="00755E81">
      <w:pPr>
        <w:pStyle w:val="ListParagraph"/>
        <w:numPr>
          <w:ilvl w:val="1"/>
          <w:numId w:val="17"/>
        </w:numPr>
        <w:ind w:left="2250" w:hanging="540"/>
        <w:rPr>
          <w:rFonts w:cs="Arial"/>
          <w:color w:val="000000"/>
        </w:rPr>
      </w:pPr>
      <w:r w:rsidRPr="00755E81">
        <w:rPr>
          <w:rFonts w:cs="Arial"/>
          <w:color w:val="000000"/>
        </w:rPr>
        <w:t>Solutions</w:t>
      </w:r>
      <w:r w:rsidR="00833929">
        <w:rPr>
          <w:rFonts w:cs="Arial"/>
          <w:color w:val="000000"/>
        </w:rPr>
        <w:t xml:space="preserve"> </w:t>
      </w:r>
      <w:r w:rsidRPr="00755E81">
        <w:rPr>
          <w:rFonts w:cs="Arial"/>
          <w:color w:val="000000"/>
        </w:rPr>
        <w:t xml:space="preserve">West project team will </w:t>
      </w:r>
      <w:proofErr w:type="gramStart"/>
      <w:r w:rsidRPr="00755E81">
        <w:rPr>
          <w:rFonts w:cs="Arial"/>
          <w:color w:val="000000"/>
        </w:rPr>
        <w:t>oversee</w:t>
      </w:r>
      <w:proofErr w:type="gramEnd"/>
      <w:r w:rsidRPr="00755E81">
        <w:rPr>
          <w:rFonts w:cs="Arial"/>
          <w:color w:val="000000"/>
        </w:rPr>
        <w:t xml:space="preserve"> that work and</w:t>
      </w:r>
      <w:r w:rsidR="00755E81">
        <w:rPr>
          <w:rFonts w:cs="Arial"/>
          <w:color w:val="000000"/>
        </w:rPr>
        <w:t xml:space="preserve"> d</w:t>
      </w:r>
      <w:r w:rsidRPr="00755E81">
        <w:rPr>
          <w:rFonts w:cs="Arial"/>
          <w:color w:val="000000"/>
        </w:rPr>
        <w:t xml:space="preserve">ocuments remain secure and compliant with Personal Identification Information (PII) requirements. </w:t>
      </w:r>
    </w:p>
    <w:p w14:paraId="1116C0A0" w14:textId="334A45EE" w:rsidR="008E7072" w:rsidRPr="008E7072" w:rsidRDefault="008E7072" w:rsidP="008E7072">
      <w:pPr>
        <w:rPr>
          <w:rFonts w:cs="Arial"/>
          <w:color w:val="000000"/>
        </w:rPr>
      </w:pPr>
    </w:p>
    <w:p w14:paraId="539C8BB8" w14:textId="77777777" w:rsidR="000309BA" w:rsidRDefault="000309BA" w:rsidP="00C115AD">
      <w:pPr>
        <w:ind w:left="1440"/>
        <w:rPr>
          <w:rFonts w:cs="Arial"/>
          <w:color w:val="000000"/>
        </w:rPr>
      </w:pPr>
    </w:p>
    <w:p w14:paraId="513EE29B" w14:textId="77777777" w:rsidR="00267A72" w:rsidRPr="00CC61A1" w:rsidRDefault="002C5DEA" w:rsidP="007C718C">
      <w:pPr>
        <w:widowControl/>
        <w:autoSpaceDE/>
        <w:autoSpaceDN/>
        <w:adjustRightInd/>
        <w:ind w:firstLine="720"/>
        <w:rPr>
          <w:rFonts w:cs="Arial"/>
        </w:rPr>
      </w:pPr>
      <w:r>
        <w:rPr>
          <w:rFonts w:cs="Arial"/>
        </w:rPr>
        <w:t xml:space="preserve">Chart 1. </w:t>
      </w:r>
    </w:p>
    <w:tbl>
      <w:tblPr>
        <w:tblW w:w="8838" w:type="dxa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6480"/>
      </w:tblGrid>
      <w:tr w:rsidR="002C5DEA" w:rsidRPr="00CC61A1" w14:paraId="2AC0728D" w14:textId="77777777" w:rsidTr="007C718C">
        <w:trPr>
          <w:trHeight w:val="611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44B3" w14:textId="77777777" w:rsidR="002C5DEA" w:rsidRPr="00CC61A1" w:rsidRDefault="002C5DEA" w:rsidP="002C5DEA">
            <w:pPr>
              <w:widowControl/>
              <w:autoSpaceDE/>
              <w:autoSpaceDN/>
              <w:adjustRightInd/>
              <w:jc w:val="center"/>
              <w:rPr>
                <w:rFonts w:cs="Arial"/>
              </w:rPr>
            </w:pPr>
            <w:r>
              <w:rPr>
                <w:rFonts w:cs="Arial"/>
              </w:rPr>
              <w:t>Roles</w:t>
            </w:r>
          </w:p>
        </w:tc>
      </w:tr>
      <w:tr w:rsidR="00267A72" w:rsidRPr="00CC61A1" w14:paraId="2F36E9AE" w14:textId="77777777" w:rsidTr="007C718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57E0" w14:textId="77777777" w:rsidR="00267A72" w:rsidRPr="00CC61A1" w:rsidRDefault="00267A72" w:rsidP="001D582A">
            <w:pPr>
              <w:widowControl/>
              <w:autoSpaceDE/>
              <w:autoSpaceDN/>
              <w:adjustRightInd/>
              <w:rPr>
                <w:rFonts w:cs="Arial"/>
              </w:rPr>
            </w:pPr>
            <w:r w:rsidRPr="00CC61A1">
              <w:rPr>
                <w:rFonts w:cs="Arial"/>
                <w:color w:val="000000"/>
              </w:rPr>
              <w:t xml:space="preserve">Support Specialist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FF3F" w14:textId="77777777" w:rsidR="00267A72" w:rsidRPr="00CC61A1" w:rsidRDefault="00267A72" w:rsidP="001D582A">
            <w:pPr>
              <w:widowControl/>
              <w:autoSpaceDE/>
              <w:autoSpaceDN/>
              <w:adjustRightInd/>
              <w:rPr>
                <w:rFonts w:cs="Arial"/>
              </w:rPr>
            </w:pPr>
            <w:r w:rsidRPr="00CC61A1">
              <w:rPr>
                <w:rFonts w:cs="Arial"/>
                <w:color w:val="000000"/>
              </w:rPr>
              <w:t>Support Specialist’s will provide Medi-Cal</w:t>
            </w:r>
            <w:r w:rsidR="002C5DEA">
              <w:rPr>
                <w:rFonts w:cs="Arial"/>
                <w:color w:val="000000"/>
              </w:rPr>
              <w:t xml:space="preserve"> </w:t>
            </w:r>
            <w:r w:rsidRPr="00CC61A1">
              <w:rPr>
                <w:rFonts w:cs="Arial"/>
                <w:color w:val="000000"/>
              </w:rPr>
              <w:t>processing assistance through a variety of</w:t>
            </w:r>
            <w:r w:rsidR="002C5DEA">
              <w:rPr>
                <w:rFonts w:cs="Arial"/>
                <w:color w:val="000000"/>
              </w:rPr>
              <w:t xml:space="preserve"> </w:t>
            </w:r>
            <w:r w:rsidRPr="00CC61A1">
              <w:rPr>
                <w:rFonts w:cs="Arial"/>
                <w:color w:val="000000"/>
              </w:rPr>
              <w:t>actions. This will include reviewing</w:t>
            </w:r>
            <w:r w:rsidR="002C5DEA">
              <w:rPr>
                <w:rFonts w:cs="Arial"/>
                <w:color w:val="000000"/>
              </w:rPr>
              <w:t xml:space="preserve"> </w:t>
            </w:r>
            <w:r w:rsidRPr="00CC61A1">
              <w:rPr>
                <w:rFonts w:cs="Arial"/>
                <w:color w:val="000000"/>
              </w:rPr>
              <w:t>renewal packets, contacting clients t</w:t>
            </w:r>
            <w:r w:rsidR="002C5DEA">
              <w:rPr>
                <w:rFonts w:cs="Arial"/>
                <w:color w:val="000000"/>
              </w:rPr>
              <w:t xml:space="preserve">o </w:t>
            </w:r>
            <w:r w:rsidRPr="00CC61A1">
              <w:rPr>
                <w:rFonts w:cs="Arial"/>
                <w:color w:val="000000"/>
              </w:rPr>
              <w:t>complete phone interviews, sending the</w:t>
            </w:r>
            <w:r w:rsidR="002C5DEA">
              <w:rPr>
                <w:rFonts w:cs="Arial"/>
                <w:color w:val="000000"/>
              </w:rPr>
              <w:t xml:space="preserve"> </w:t>
            </w:r>
            <w:r w:rsidRPr="00CC61A1">
              <w:rPr>
                <w:rFonts w:cs="Arial"/>
                <w:color w:val="000000"/>
              </w:rPr>
              <w:t>appropriate form(s) requesting additional</w:t>
            </w:r>
            <w:r w:rsidR="002C5DEA">
              <w:rPr>
                <w:rFonts w:cs="Arial"/>
                <w:color w:val="000000"/>
              </w:rPr>
              <w:t xml:space="preserve"> </w:t>
            </w:r>
            <w:r w:rsidRPr="00CC61A1">
              <w:rPr>
                <w:rFonts w:cs="Arial"/>
                <w:color w:val="000000"/>
              </w:rPr>
              <w:t>verification(s) as required by</w:t>
            </w:r>
            <w:r w:rsidRPr="00CC61A1">
              <w:rPr>
                <w:rFonts w:cs="Arial"/>
                <w:color w:val="000000"/>
              </w:rPr>
              <w:br/>
              <w:t>program/county policy and updating</w:t>
            </w:r>
            <w:r w:rsidR="002C5DEA">
              <w:rPr>
                <w:rFonts w:cs="Arial"/>
                <w:color w:val="000000"/>
              </w:rPr>
              <w:t xml:space="preserve"> </w:t>
            </w:r>
            <w:r w:rsidRPr="00CC61A1">
              <w:rPr>
                <w:rFonts w:cs="Arial"/>
                <w:color w:val="000000"/>
              </w:rPr>
              <w:t>data collection pages in CalSAWS.</w:t>
            </w:r>
          </w:p>
        </w:tc>
      </w:tr>
      <w:tr w:rsidR="00267A72" w:rsidRPr="00CC61A1" w14:paraId="222E4549" w14:textId="77777777" w:rsidTr="007C718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9139" w14:textId="77777777" w:rsidR="00267A72" w:rsidRPr="00CC61A1" w:rsidRDefault="00267A72" w:rsidP="001D582A">
            <w:pPr>
              <w:widowControl/>
              <w:autoSpaceDE/>
              <w:autoSpaceDN/>
              <w:adjustRightInd/>
              <w:rPr>
                <w:rFonts w:cs="Arial"/>
              </w:rPr>
            </w:pPr>
            <w:r w:rsidRPr="00CC61A1">
              <w:rPr>
                <w:rFonts w:cs="Arial"/>
                <w:color w:val="000000"/>
              </w:rPr>
              <w:t xml:space="preserve">Supervisor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2FD1" w14:textId="77777777" w:rsidR="00267A72" w:rsidRPr="00CC61A1" w:rsidRDefault="00267A72" w:rsidP="001D582A">
            <w:pPr>
              <w:widowControl/>
              <w:autoSpaceDE/>
              <w:autoSpaceDN/>
              <w:adjustRightInd/>
              <w:rPr>
                <w:rFonts w:cs="Arial"/>
              </w:rPr>
            </w:pPr>
            <w:r w:rsidRPr="00CC61A1">
              <w:rPr>
                <w:rFonts w:cs="Arial"/>
                <w:color w:val="000000"/>
              </w:rPr>
              <w:t>The Supervisor will provide oversight and</w:t>
            </w:r>
            <w:r w:rsidR="002C5DEA">
              <w:rPr>
                <w:rFonts w:cs="Arial"/>
                <w:color w:val="000000"/>
              </w:rPr>
              <w:t xml:space="preserve"> </w:t>
            </w:r>
            <w:r w:rsidRPr="00CC61A1">
              <w:rPr>
                <w:rFonts w:cs="Arial"/>
                <w:color w:val="000000"/>
              </w:rPr>
              <w:t>conduct case quality reviews for 100% of</w:t>
            </w:r>
            <w:r w:rsidR="002C5DEA">
              <w:rPr>
                <w:rFonts w:cs="Arial"/>
                <w:color w:val="000000"/>
              </w:rPr>
              <w:t xml:space="preserve"> </w:t>
            </w:r>
            <w:r w:rsidRPr="00CC61A1">
              <w:rPr>
                <w:rFonts w:cs="Arial"/>
                <w:color w:val="000000"/>
              </w:rPr>
              <w:t>cases assigned. They will also provide</w:t>
            </w:r>
            <w:r w:rsidR="002C5DEA">
              <w:rPr>
                <w:rFonts w:cs="Arial"/>
                <w:color w:val="000000"/>
              </w:rPr>
              <w:t xml:space="preserve"> </w:t>
            </w:r>
            <w:r w:rsidRPr="00CC61A1">
              <w:rPr>
                <w:rFonts w:cs="Arial"/>
                <w:color w:val="000000"/>
              </w:rPr>
              <w:t>policy and process guidance to Support</w:t>
            </w:r>
            <w:r w:rsidR="002C5DEA">
              <w:rPr>
                <w:rFonts w:cs="Arial"/>
                <w:color w:val="000000"/>
              </w:rPr>
              <w:t xml:space="preserve"> S</w:t>
            </w:r>
            <w:r w:rsidRPr="00CC61A1">
              <w:rPr>
                <w:rFonts w:cs="Arial"/>
                <w:color w:val="000000"/>
              </w:rPr>
              <w:t>pecialists.</w:t>
            </w:r>
          </w:p>
        </w:tc>
      </w:tr>
      <w:tr w:rsidR="00267A72" w:rsidRPr="00CC61A1" w14:paraId="2C98D712" w14:textId="77777777" w:rsidTr="007C718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CB9F" w14:textId="77777777" w:rsidR="00267A72" w:rsidRPr="00CC61A1" w:rsidRDefault="00267A72" w:rsidP="001D582A">
            <w:pPr>
              <w:widowControl/>
              <w:autoSpaceDE/>
              <w:autoSpaceDN/>
              <w:adjustRightInd/>
              <w:rPr>
                <w:rFonts w:cs="Arial"/>
              </w:rPr>
            </w:pPr>
            <w:r w:rsidRPr="00CC61A1">
              <w:rPr>
                <w:rFonts w:cs="Arial"/>
                <w:color w:val="000000"/>
              </w:rPr>
              <w:t xml:space="preserve">Project Manager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8540" w14:textId="77777777" w:rsidR="00267A72" w:rsidRPr="00CC61A1" w:rsidRDefault="00267A72" w:rsidP="001D582A">
            <w:pPr>
              <w:widowControl/>
              <w:autoSpaceDE/>
              <w:autoSpaceDN/>
              <w:adjustRightInd/>
              <w:rPr>
                <w:rFonts w:cs="Arial"/>
              </w:rPr>
            </w:pPr>
            <w:r w:rsidRPr="00CC61A1">
              <w:rPr>
                <w:rFonts w:cs="Arial"/>
                <w:color w:val="000000"/>
              </w:rPr>
              <w:t>The Project Manager provides daily</w:t>
            </w:r>
            <w:r w:rsidR="002C5DEA">
              <w:rPr>
                <w:rFonts w:cs="Arial"/>
                <w:color w:val="000000"/>
              </w:rPr>
              <w:t xml:space="preserve"> </w:t>
            </w:r>
            <w:r w:rsidRPr="00CC61A1">
              <w:rPr>
                <w:rFonts w:cs="Arial"/>
                <w:color w:val="000000"/>
              </w:rPr>
              <w:t>administrative and executive oversight of</w:t>
            </w:r>
            <w:r w:rsidR="002C5DEA">
              <w:rPr>
                <w:rFonts w:cs="Arial"/>
                <w:color w:val="000000"/>
              </w:rPr>
              <w:t xml:space="preserve"> </w:t>
            </w:r>
            <w:r w:rsidRPr="00CC61A1">
              <w:rPr>
                <w:rFonts w:cs="Arial"/>
                <w:color w:val="000000"/>
              </w:rPr>
              <w:t>the project team. The Project Manager</w:t>
            </w:r>
            <w:r w:rsidR="002C5DEA">
              <w:rPr>
                <w:rFonts w:cs="Arial"/>
                <w:color w:val="000000"/>
              </w:rPr>
              <w:t xml:space="preserve"> </w:t>
            </w:r>
            <w:r w:rsidRPr="00CC61A1">
              <w:rPr>
                <w:rFonts w:cs="Arial"/>
                <w:color w:val="000000"/>
              </w:rPr>
              <w:t>will be responsible for maintaining quality</w:t>
            </w:r>
            <w:r w:rsidRPr="00CC61A1">
              <w:rPr>
                <w:rFonts w:cs="Arial"/>
                <w:color w:val="000000"/>
              </w:rPr>
              <w:br/>
              <w:t>and consistent communication of project</w:t>
            </w:r>
            <w:r w:rsidR="002C5DEA">
              <w:rPr>
                <w:rFonts w:cs="Arial"/>
                <w:color w:val="000000"/>
              </w:rPr>
              <w:t xml:space="preserve"> </w:t>
            </w:r>
            <w:r w:rsidRPr="00CC61A1">
              <w:rPr>
                <w:rFonts w:cs="Arial"/>
                <w:color w:val="000000"/>
              </w:rPr>
              <w:t>deliverables to county leadership team.</w:t>
            </w:r>
          </w:p>
        </w:tc>
      </w:tr>
    </w:tbl>
    <w:p w14:paraId="312B346C" w14:textId="77777777" w:rsidR="00C115AD" w:rsidRDefault="00C115AD" w:rsidP="007C718C">
      <w:pPr>
        <w:rPr>
          <w:rFonts w:cs="Arial"/>
        </w:rPr>
      </w:pPr>
    </w:p>
    <w:p w14:paraId="4A965914" w14:textId="77777777" w:rsidR="00AE4357" w:rsidRDefault="00AE4357">
      <w:pPr>
        <w:widowControl/>
        <w:autoSpaceDE/>
        <w:autoSpaceDN/>
        <w:adjustRightInd/>
        <w:rPr>
          <w:rFonts w:cs="Arial"/>
        </w:rPr>
      </w:pPr>
      <w:r>
        <w:rPr>
          <w:rFonts w:cs="Arial"/>
        </w:rPr>
        <w:br w:type="page"/>
      </w:r>
    </w:p>
    <w:p w14:paraId="625F6001" w14:textId="7417A809" w:rsidR="00C115AD" w:rsidRDefault="00C115AD" w:rsidP="007C718C">
      <w:pPr>
        <w:rPr>
          <w:rFonts w:cs="Arial"/>
        </w:rPr>
      </w:pPr>
      <w:r>
        <w:rPr>
          <w:rFonts w:cs="Arial"/>
        </w:rPr>
        <w:lastRenderedPageBreak/>
        <w:t xml:space="preserve">Staffing Calendar </w:t>
      </w:r>
    </w:p>
    <w:p w14:paraId="62A55250" w14:textId="77777777" w:rsidR="0035132D" w:rsidRDefault="0035132D" w:rsidP="007C718C">
      <w:pPr>
        <w:rPr>
          <w:rFonts w:cs="Arial"/>
        </w:rPr>
      </w:pPr>
    </w:p>
    <w:p w14:paraId="28194851" w14:textId="01DC97C6" w:rsidR="00C115AD" w:rsidRDefault="0035132D" w:rsidP="007C718C">
      <w:pPr>
        <w:rPr>
          <w:rFonts w:cs="Arial"/>
        </w:rPr>
      </w:pPr>
      <w:r w:rsidRPr="0035132D">
        <w:rPr>
          <w:noProof/>
        </w:rPr>
        <w:drawing>
          <wp:inline distT="0" distB="0" distL="0" distR="0" wp14:anchorId="0B0AE85F" wp14:editId="0748132B">
            <wp:extent cx="5486400" cy="1347470"/>
            <wp:effectExtent l="0" t="0" r="0" b="5080"/>
            <wp:docPr id="228675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7A517" w14:textId="1C69B8B7" w:rsidR="00C115AD" w:rsidRDefault="00C115AD" w:rsidP="007C718C">
      <w:pPr>
        <w:rPr>
          <w:rFonts w:cs="Arial"/>
          <w:bCs/>
        </w:rPr>
      </w:pPr>
    </w:p>
    <w:p w14:paraId="7E7F99E3" w14:textId="7C442AB7" w:rsidR="007C718C" w:rsidRPr="00CC61A1" w:rsidRDefault="00267A72" w:rsidP="007C718C">
      <w:pPr>
        <w:rPr>
          <w:rFonts w:cs="Arial"/>
          <w:bCs/>
        </w:rPr>
      </w:pPr>
      <w:r w:rsidRPr="00CC61A1">
        <w:rPr>
          <w:rFonts w:cs="Arial"/>
        </w:rPr>
        <w:br/>
      </w:r>
      <w:r w:rsidR="007C718C" w:rsidRPr="00CC61A1">
        <w:rPr>
          <w:rFonts w:cs="Arial"/>
          <w:bCs/>
        </w:rPr>
        <w:t>B.</w:t>
      </w:r>
      <w:r w:rsidR="007C718C" w:rsidRPr="00CC61A1">
        <w:rPr>
          <w:rFonts w:cs="Arial"/>
          <w:bCs/>
        </w:rPr>
        <w:tab/>
      </w:r>
      <w:r w:rsidR="007C718C" w:rsidRPr="00CC61A1">
        <w:rPr>
          <w:rFonts w:cs="Arial"/>
          <w:bCs/>
          <w:u w:val="single"/>
        </w:rPr>
        <w:t>Compensation</w:t>
      </w:r>
      <w:r w:rsidR="007C718C" w:rsidRPr="00CC61A1">
        <w:rPr>
          <w:rFonts w:cs="Arial"/>
          <w:bCs/>
        </w:rPr>
        <w:tab/>
      </w:r>
    </w:p>
    <w:p w14:paraId="003F9D31" w14:textId="77777777" w:rsidR="007C718C" w:rsidRPr="00CC61A1" w:rsidRDefault="007C718C" w:rsidP="007C718C">
      <w:pPr>
        <w:rPr>
          <w:rFonts w:cs="Arial"/>
          <w:bCs/>
        </w:rPr>
      </w:pPr>
    </w:p>
    <w:p w14:paraId="237E20DE" w14:textId="77777777" w:rsidR="007C718C" w:rsidRPr="002C5DEA" w:rsidRDefault="007C718C" w:rsidP="007C718C">
      <w:pPr>
        <w:numPr>
          <w:ilvl w:val="0"/>
          <w:numId w:val="14"/>
        </w:numPr>
        <w:rPr>
          <w:rFonts w:cs="Arial"/>
          <w:bCs/>
        </w:rPr>
      </w:pPr>
      <w:r w:rsidRPr="00CC61A1">
        <w:rPr>
          <w:rFonts w:cs="Arial"/>
          <w:bCs/>
        </w:rPr>
        <w:t xml:space="preserve">Pursuant to Section 4.01, County shall pay to Contractor </w:t>
      </w:r>
      <w:proofErr w:type="gramStart"/>
      <w:r w:rsidRPr="00CC61A1">
        <w:rPr>
          <w:rFonts w:cs="Arial"/>
          <w:bCs/>
        </w:rPr>
        <w:t xml:space="preserve">as compensation </w:t>
      </w:r>
      <w:r w:rsidRPr="002C5DEA">
        <w:rPr>
          <w:rFonts w:cs="Arial"/>
          <w:bCs/>
        </w:rPr>
        <w:t>in</w:t>
      </w:r>
      <w:proofErr w:type="gramEnd"/>
      <w:r w:rsidRPr="002C5DEA">
        <w:rPr>
          <w:rFonts w:cs="Arial"/>
          <w:bCs/>
        </w:rPr>
        <w:t xml:space="preserve"> full for all services and associated costs</w:t>
      </w:r>
      <w:r>
        <w:rPr>
          <w:rFonts w:cs="Arial"/>
          <w:bCs/>
        </w:rPr>
        <w:t xml:space="preserve"> as reflected in Chart 2. </w:t>
      </w:r>
    </w:p>
    <w:p w14:paraId="38BFA3BE" w14:textId="77777777" w:rsidR="007C718C" w:rsidRPr="00CC61A1" w:rsidRDefault="007C718C" w:rsidP="007C718C">
      <w:pPr>
        <w:ind w:left="360" w:firstLine="360"/>
        <w:rPr>
          <w:rFonts w:cs="Arial"/>
          <w:bCs/>
        </w:rPr>
      </w:pPr>
    </w:p>
    <w:p w14:paraId="2AF96FA4" w14:textId="77777777" w:rsidR="00100BAE" w:rsidRDefault="00100BAE" w:rsidP="00100BAE">
      <w:pPr>
        <w:numPr>
          <w:ilvl w:val="0"/>
          <w:numId w:val="15"/>
        </w:numPr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 xml:space="preserve">The Chart below reflects an </w:t>
      </w:r>
      <w:r w:rsidR="007C718C" w:rsidRPr="00CC61A1">
        <w:rPr>
          <w:rStyle w:val="fontstyle01"/>
          <w:rFonts w:ascii="Arial" w:hAnsi="Arial" w:cs="Arial"/>
          <w:sz w:val="24"/>
          <w:szCs w:val="24"/>
        </w:rPr>
        <w:t>all-inclusive hourly service fee by resource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7C718C" w:rsidRPr="00CC61A1">
        <w:rPr>
          <w:rStyle w:val="fontstyle01"/>
          <w:rFonts w:ascii="Arial" w:hAnsi="Arial" w:cs="Arial"/>
          <w:sz w:val="24"/>
          <w:szCs w:val="24"/>
        </w:rPr>
        <w:t xml:space="preserve">type. </w:t>
      </w:r>
    </w:p>
    <w:p w14:paraId="3E3CA239" w14:textId="77777777" w:rsidR="00100BAE" w:rsidRDefault="007C718C" w:rsidP="00100BAE">
      <w:pPr>
        <w:numPr>
          <w:ilvl w:val="0"/>
          <w:numId w:val="15"/>
        </w:numPr>
        <w:rPr>
          <w:rStyle w:val="fontstyle01"/>
          <w:rFonts w:ascii="Arial" w:hAnsi="Arial" w:cs="Arial"/>
          <w:sz w:val="24"/>
          <w:szCs w:val="24"/>
        </w:rPr>
      </w:pPr>
      <w:r w:rsidRPr="00CC61A1">
        <w:rPr>
          <w:rStyle w:val="fontstyle01"/>
          <w:rFonts w:ascii="Arial" w:hAnsi="Arial" w:cs="Arial"/>
          <w:sz w:val="24"/>
          <w:szCs w:val="24"/>
        </w:rPr>
        <w:t xml:space="preserve">Payment for services </w:t>
      </w:r>
      <w:r w:rsidR="00100BAE">
        <w:rPr>
          <w:rStyle w:val="fontstyle01"/>
          <w:rFonts w:ascii="Arial" w:hAnsi="Arial" w:cs="Arial"/>
          <w:sz w:val="24"/>
          <w:szCs w:val="24"/>
        </w:rPr>
        <w:t xml:space="preserve">will be </w:t>
      </w:r>
      <w:r w:rsidRPr="00CC61A1">
        <w:rPr>
          <w:rStyle w:val="fontstyle01"/>
          <w:rFonts w:ascii="Arial" w:hAnsi="Arial" w:cs="Arial"/>
          <w:sz w:val="24"/>
          <w:szCs w:val="24"/>
        </w:rPr>
        <w:t>invoiced monthly for actual hours worked within thirty (30)</w:t>
      </w:r>
      <w:r w:rsidR="00100BAE">
        <w:rPr>
          <w:rFonts w:cs="Arial"/>
          <w:color w:val="000000"/>
        </w:rPr>
        <w:t xml:space="preserve"> </w:t>
      </w:r>
      <w:r w:rsidRPr="00CC61A1">
        <w:rPr>
          <w:rStyle w:val="fontstyle01"/>
          <w:rFonts w:ascii="Arial" w:hAnsi="Arial" w:cs="Arial"/>
          <w:sz w:val="24"/>
          <w:szCs w:val="24"/>
        </w:rPr>
        <w:t xml:space="preserve">days of the services provided. </w:t>
      </w:r>
    </w:p>
    <w:p w14:paraId="37282EAA" w14:textId="77777777" w:rsidR="007C718C" w:rsidRDefault="007C718C" w:rsidP="00100BAE">
      <w:pPr>
        <w:numPr>
          <w:ilvl w:val="0"/>
          <w:numId w:val="15"/>
        </w:numPr>
        <w:rPr>
          <w:rStyle w:val="fontstyle01"/>
          <w:rFonts w:ascii="Arial" w:hAnsi="Arial" w:cs="Arial"/>
          <w:sz w:val="24"/>
          <w:szCs w:val="24"/>
        </w:rPr>
      </w:pPr>
      <w:r w:rsidRPr="00CC61A1">
        <w:rPr>
          <w:rStyle w:val="fontstyle01"/>
          <w:rFonts w:ascii="Arial" w:hAnsi="Arial" w:cs="Arial"/>
          <w:sz w:val="24"/>
          <w:szCs w:val="24"/>
        </w:rPr>
        <w:t>Fixed price One-Time Travel Costs will be invoiced the</w:t>
      </w:r>
      <w:r w:rsidRPr="00CC61A1">
        <w:rPr>
          <w:rFonts w:cs="Arial"/>
          <w:color w:val="000000"/>
        </w:rPr>
        <w:br/>
      </w:r>
      <w:r w:rsidRPr="00CC61A1">
        <w:rPr>
          <w:rStyle w:val="fontstyle01"/>
          <w:rFonts w:ascii="Arial" w:hAnsi="Arial" w:cs="Arial"/>
          <w:sz w:val="24"/>
          <w:szCs w:val="24"/>
        </w:rPr>
        <w:t>month immediately following week-long onsite onboarding</w:t>
      </w:r>
      <w:r w:rsidR="00100BAE">
        <w:rPr>
          <w:rStyle w:val="fontstyle01"/>
          <w:rFonts w:ascii="Arial" w:hAnsi="Arial" w:cs="Arial"/>
          <w:sz w:val="24"/>
          <w:szCs w:val="24"/>
        </w:rPr>
        <w:t>.</w:t>
      </w:r>
    </w:p>
    <w:p w14:paraId="1C3FA652" w14:textId="77777777" w:rsidR="00FC134B" w:rsidRPr="00CC61A1" w:rsidRDefault="00FC134B" w:rsidP="00170635">
      <w:pPr>
        <w:ind w:left="360" w:firstLine="360"/>
        <w:rPr>
          <w:rStyle w:val="fontstyle01"/>
          <w:rFonts w:ascii="Arial" w:hAnsi="Arial" w:cs="Arial"/>
          <w:sz w:val="24"/>
          <w:szCs w:val="24"/>
        </w:rPr>
      </w:pPr>
    </w:p>
    <w:p w14:paraId="6EBF53F9" w14:textId="77777777" w:rsidR="00CC61A1" w:rsidRPr="00CC61A1" w:rsidRDefault="00100BAE" w:rsidP="00100BAE">
      <w:pPr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 xml:space="preserve">Chart 2. </w:t>
      </w:r>
    </w:p>
    <w:p w14:paraId="16054474" w14:textId="77777777" w:rsidR="00100BAE" w:rsidRPr="00CC61A1" w:rsidRDefault="00100BAE" w:rsidP="00CC020A">
      <w:pPr>
        <w:rPr>
          <w:rFonts w:cs="Arial"/>
          <w:bCs/>
        </w:rPr>
      </w:pPr>
    </w:p>
    <w:p w14:paraId="631FC32C" w14:textId="395E1F08" w:rsidR="00CC020A" w:rsidRDefault="00833929" w:rsidP="00CC020A">
      <w:pPr>
        <w:rPr>
          <w:rFonts w:cs="Arial"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A7F4F2" wp14:editId="124D09F7">
                <wp:simplePos x="0" y="0"/>
                <wp:positionH relativeFrom="margin">
                  <wp:posOffset>-534035</wp:posOffset>
                </wp:positionH>
                <wp:positionV relativeFrom="paragraph">
                  <wp:posOffset>250190</wp:posOffset>
                </wp:positionV>
                <wp:extent cx="6543675" cy="21431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CD40E" w14:textId="3C5AEC33" w:rsidR="00833929" w:rsidRDefault="008339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48E0B" wp14:editId="1472FA21">
                                  <wp:extent cx="6400800" cy="2075815"/>
                                  <wp:effectExtent l="0" t="0" r="0" b="635"/>
                                  <wp:docPr id="1972648185" name="Picture 1" descr="Graphical user interface, application, table, Exce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2648185" name="Picture 1" descr="Graphical user interface, application, table, Exce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67883" cy="2097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7F4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05pt;margin-top:19.7pt;width:515.25pt;height:16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" stroked="f">
                <v:textbox>
                  <w:txbxContent>
                    <w:p w14:paraId="22BCD40E" w14:textId="3C5AEC33" w:rsidR="00833929" w:rsidRDefault="00833929">
                      <w:r>
                        <w:rPr>
                          <w:noProof/>
                        </w:rPr>
                        <w:drawing>
                          <wp:inline distT="0" distB="0" distL="0" distR="0" wp14:anchorId="63148E0B" wp14:editId="1472FA21">
                            <wp:extent cx="6400800" cy="2075815"/>
                            <wp:effectExtent l="0" t="0" r="0" b="635"/>
                            <wp:docPr id="1972648185" name="Picture 1" descr="Graphical user interface, application, table, Exce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2648185" name="Picture 1" descr="Graphical user interface, application, table, Excel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67883" cy="2097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0635" w:rsidRPr="00CC61A1">
        <w:rPr>
          <w:rFonts w:cs="Arial"/>
          <w:bCs/>
        </w:rPr>
        <w:t>C.</w:t>
      </w:r>
      <w:r w:rsidR="00170635" w:rsidRPr="00CC61A1">
        <w:rPr>
          <w:rFonts w:cs="Arial"/>
          <w:bCs/>
        </w:rPr>
        <w:tab/>
      </w:r>
      <w:r w:rsidR="00CC020A" w:rsidRPr="00CC61A1">
        <w:rPr>
          <w:rFonts w:cs="Arial"/>
          <w:bCs/>
          <w:u w:val="single"/>
        </w:rPr>
        <w:t>Expenses:</w:t>
      </w:r>
      <w:r w:rsidR="00170635" w:rsidRPr="00CC61A1">
        <w:rPr>
          <w:rFonts w:cs="Arial"/>
          <w:bCs/>
        </w:rPr>
        <w:t xml:space="preserve">  </w:t>
      </w:r>
    </w:p>
    <w:p w14:paraId="18DDED56" w14:textId="752D9841" w:rsidR="00170635" w:rsidRDefault="00100BAE" w:rsidP="00100BAE">
      <w:pPr>
        <w:tabs>
          <w:tab w:val="left" w:pos="360"/>
        </w:tabs>
        <w:ind w:left="720"/>
        <w:rPr>
          <w:rFonts w:cs="Arial"/>
          <w:bCs/>
        </w:rPr>
      </w:pPr>
      <w:r>
        <w:rPr>
          <w:rFonts w:cs="Arial"/>
          <w:bCs/>
        </w:rPr>
        <w:t>Refer to Chart 2 for One-Time travel Costs by Contractor.</w:t>
      </w:r>
    </w:p>
    <w:p w14:paraId="6F418F0C" w14:textId="04E43F31" w:rsidR="00AE4357" w:rsidRDefault="00AE4357">
      <w:pPr>
        <w:widowControl/>
        <w:autoSpaceDE/>
        <w:autoSpaceDN/>
        <w:adjustRightInd/>
        <w:rPr>
          <w:rFonts w:cs="Arial"/>
          <w:bCs/>
        </w:rPr>
      </w:pPr>
      <w:r>
        <w:rPr>
          <w:rFonts w:cs="Arial"/>
          <w:bCs/>
        </w:rPr>
        <w:br w:type="page"/>
      </w:r>
    </w:p>
    <w:p w14:paraId="14E6AA40" w14:textId="77777777" w:rsidR="00E32350" w:rsidRPr="00CC61A1" w:rsidRDefault="00100BAE" w:rsidP="00334E09">
      <w:pPr>
        <w:pStyle w:val="Heading1"/>
        <w:ind w:left="690" w:hanging="690"/>
        <w:jc w:val="left"/>
        <w:rPr>
          <w:rFonts w:cs="Arial"/>
          <w:szCs w:val="24"/>
        </w:rPr>
      </w:pPr>
      <w:r>
        <w:rPr>
          <w:rFonts w:cs="Arial"/>
          <w:b w:val="0"/>
          <w:bCs/>
          <w:szCs w:val="24"/>
        </w:rPr>
        <w:lastRenderedPageBreak/>
        <w:t>D</w:t>
      </w:r>
      <w:r w:rsidR="00E32350" w:rsidRPr="00CC61A1">
        <w:rPr>
          <w:rFonts w:cs="Arial"/>
          <w:b w:val="0"/>
          <w:bCs/>
          <w:szCs w:val="24"/>
        </w:rPr>
        <w:t xml:space="preserve">. </w:t>
      </w:r>
      <w:bookmarkStart w:id="1" w:name="_Toc119919674"/>
      <w:r w:rsidR="00A02703" w:rsidRPr="00CC61A1">
        <w:rPr>
          <w:rFonts w:cs="Arial"/>
          <w:b w:val="0"/>
          <w:bCs/>
          <w:szCs w:val="24"/>
        </w:rPr>
        <w:tab/>
      </w:r>
      <w:r w:rsidR="00A02703" w:rsidRPr="00CC61A1">
        <w:rPr>
          <w:rFonts w:cs="Arial"/>
          <w:b w:val="0"/>
          <w:bCs/>
          <w:szCs w:val="24"/>
          <w:u w:val="single"/>
        </w:rPr>
        <w:t>Civil Rights Compliance</w:t>
      </w:r>
      <w:bookmarkEnd w:id="1"/>
    </w:p>
    <w:p w14:paraId="701E20F4" w14:textId="77777777" w:rsidR="00A02703" w:rsidRPr="00CC61A1" w:rsidRDefault="00A02703" w:rsidP="00334E09">
      <w:pPr>
        <w:tabs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Arial"/>
        </w:rPr>
      </w:pPr>
      <w:r w:rsidRPr="00CC61A1">
        <w:rPr>
          <w:rFonts w:cs="Arial"/>
        </w:rPr>
        <w:tab/>
        <w:t xml:space="preserve">1.  </w:t>
      </w:r>
      <w:r w:rsidR="00334E09">
        <w:rPr>
          <w:rFonts w:cs="Arial"/>
        </w:rPr>
        <w:tab/>
      </w:r>
      <w:r w:rsidRPr="00CC61A1">
        <w:rPr>
          <w:rFonts w:cs="Arial"/>
        </w:rPr>
        <w:t>Pursuan</w:t>
      </w:r>
      <w:r w:rsidR="00E76191" w:rsidRPr="00CC61A1">
        <w:rPr>
          <w:rFonts w:cs="Arial"/>
        </w:rPr>
        <w:t>t</w:t>
      </w:r>
      <w:r w:rsidRPr="00CC61A1">
        <w:rPr>
          <w:rFonts w:cs="Arial"/>
        </w:rPr>
        <w:t xml:space="preserve"> to Section 5.23, County shall:</w:t>
      </w:r>
    </w:p>
    <w:p w14:paraId="4EE32A53" w14:textId="77777777" w:rsidR="00A02703" w:rsidRPr="00CC61A1" w:rsidRDefault="00A02703" w:rsidP="00E323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Arial"/>
        </w:rPr>
      </w:pPr>
    </w:p>
    <w:p w14:paraId="7BDB8B63" w14:textId="77777777" w:rsidR="00A87295" w:rsidRPr="00CC61A1" w:rsidRDefault="00E76191" w:rsidP="00334E09">
      <w:pPr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440" w:hanging="270"/>
        <w:rPr>
          <w:rFonts w:cs="Arial"/>
        </w:rPr>
      </w:pPr>
      <w:r w:rsidRPr="00CC61A1">
        <w:rPr>
          <w:rFonts w:cs="Arial"/>
        </w:rPr>
        <w:t>E</w:t>
      </w:r>
      <w:r w:rsidR="00E32350" w:rsidRPr="00CC61A1">
        <w:rPr>
          <w:rFonts w:cs="Arial"/>
        </w:rPr>
        <w:t>nsur</w:t>
      </w:r>
      <w:r w:rsidR="00A02703" w:rsidRPr="00CC61A1">
        <w:rPr>
          <w:rFonts w:cs="Arial"/>
        </w:rPr>
        <w:t xml:space="preserve">e </w:t>
      </w:r>
      <w:r w:rsidRPr="00CC61A1">
        <w:rPr>
          <w:rFonts w:cs="Arial"/>
        </w:rPr>
        <w:t>C</w:t>
      </w:r>
      <w:r w:rsidR="00E32350" w:rsidRPr="00CC61A1">
        <w:rPr>
          <w:rFonts w:cs="Arial"/>
        </w:rPr>
        <w:t xml:space="preserve">ontractors administer programs in a nondiscriminatory manner and in compliance with </w:t>
      </w:r>
      <w:r w:rsidR="00A02703" w:rsidRPr="00CC61A1">
        <w:rPr>
          <w:rFonts w:cs="Arial"/>
        </w:rPr>
        <w:t xml:space="preserve">State and Federal </w:t>
      </w:r>
      <w:r w:rsidR="00E32350" w:rsidRPr="00CC61A1">
        <w:rPr>
          <w:rFonts w:cs="Arial"/>
        </w:rPr>
        <w:t xml:space="preserve">civil rights </w:t>
      </w:r>
      <w:r w:rsidR="00A02703" w:rsidRPr="00CC61A1">
        <w:rPr>
          <w:rFonts w:cs="Arial"/>
        </w:rPr>
        <w:t>laws, including Division 21</w:t>
      </w:r>
      <w:r w:rsidR="00217B6D" w:rsidRPr="00CC61A1">
        <w:rPr>
          <w:rFonts w:cs="Arial"/>
        </w:rPr>
        <w:t>;</w:t>
      </w:r>
    </w:p>
    <w:p w14:paraId="307F61FB" w14:textId="77777777" w:rsidR="00334E09" w:rsidRDefault="00CF00C4" w:rsidP="00334E09">
      <w:pPr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hanging="990"/>
        <w:rPr>
          <w:rFonts w:cs="Arial"/>
        </w:rPr>
      </w:pPr>
      <w:r w:rsidRPr="00CC61A1">
        <w:rPr>
          <w:rFonts w:cs="Arial"/>
        </w:rPr>
        <w:t>Document Certification of Assurance of Compliance Statement and</w:t>
      </w:r>
    </w:p>
    <w:p w14:paraId="21DEAE55" w14:textId="77777777" w:rsidR="00CF00C4" w:rsidRPr="00CC61A1" w:rsidRDefault="00334E09" w:rsidP="00334E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270"/>
        <w:rPr>
          <w:rFonts w:cs="Arial"/>
        </w:rPr>
      </w:pPr>
      <w:r>
        <w:rPr>
          <w:rFonts w:cs="Arial"/>
        </w:rPr>
        <w:tab/>
      </w:r>
      <w:r w:rsidR="00CF00C4" w:rsidRPr="00CC61A1">
        <w:rPr>
          <w:rFonts w:cs="Arial"/>
        </w:rPr>
        <w:tab/>
        <w:t>maintain current originals signed by Contractor administrators;</w:t>
      </w:r>
    </w:p>
    <w:p w14:paraId="76D2A5AD" w14:textId="77777777" w:rsidR="00CF00C4" w:rsidRDefault="00CF00C4" w:rsidP="00334E09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hanging="990"/>
        <w:rPr>
          <w:rFonts w:cs="Arial"/>
        </w:rPr>
      </w:pPr>
      <w:r w:rsidRPr="00CC61A1">
        <w:rPr>
          <w:rFonts w:cs="Arial"/>
        </w:rPr>
        <w:t xml:space="preserve">Ensure Contractors provide reasonable accommodations, </w:t>
      </w:r>
    </w:p>
    <w:p w14:paraId="0A2AE3E6" w14:textId="77777777" w:rsidR="00CF00C4" w:rsidRPr="00CC61A1" w:rsidRDefault="00334E09" w:rsidP="00334E09">
      <w:pPr>
        <w:tabs>
          <w:tab w:val="left" w:pos="0"/>
          <w:tab w:val="left" w:pos="36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left="1170"/>
        <w:rPr>
          <w:rFonts w:cs="Arial"/>
        </w:rPr>
      </w:pPr>
      <w:r>
        <w:rPr>
          <w:rFonts w:cs="Arial"/>
        </w:rPr>
        <w:tab/>
      </w:r>
      <w:r w:rsidR="00CF00C4" w:rsidRPr="00CC61A1">
        <w:rPr>
          <w:rFonts w:cs="Arial"/>
        </w:rPr>
        <w:t xml:space="preserve">including, but not limited to, providing auxiliary aids and services to </w:t>
      </w:r>
    </w:p>
    <w:p w14:paraId="2A75A062" w14:textId="77777777" w:rsidR="00CF00C4" w:rsidRPr="00CC61A1" w:rsidRDefault="00334E09" w:rsidP="00334E09">
      <w:pPr>
        <w:tabs>
          <w:tab w:val="left" w:pos="0"/>
          <w:tab w:val="left" w:pos="36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left="720" w:hanging="270"/>
        <w:rPr>
          <w:rFonts w:cs="Arial"/>
        </w:rPr>
      </w:pPr>
      <w:r>
        <w:rPr>
          <w:rFonts w:cs="Arial"/>
        </w:rPr>
        <w:tab/>
      </w:r>
      <w:r w:rsidR="00CF00C4" w:rsidRPr="00CC61A1">
        <w:rPr>
          <w:rFonts w:cs="Arial"/>
        </w:rPr>
        <w:tab/>
        <w:t>individuals with communication-related disabilities;</w:t>
      </w:r>
    </w:p>
    <w:p w14:paraId="7D96A16B" w14:textId="77777777" w:rsidR="00E76191" w:rsidRPr="00CC61A1" w:rsidRDefault="00A87295" w:rsidP="00334E09">
      <w:pPr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440" w:hanging="270"/>
        <w:rPr>
          <w:rFonts w:cs="Arial"/>
        </w:rPr>
      </w:pPr>
      <w:r w:rsidRPr="00CC61A1">
        <w:rPr>
          <w:rFonts w:cs="Arial"/>
        </w:rPr>
        <w:t xml:space="preserve">Ensure Contractor </w:t>
      </w:r>
      <w:r w:rsidR="00E76191" w:rsidRPr="00CC61A1">
        <w:rPr>
          <w:rFonts w:cs="Arial"/>
        </w:rPr>
        <w:t>provide</w:t>
      </w:r>
      <w:r w:rsidRPr="00CC61A1">
        <w:rPr>
          <w:rFonts w:cs="Arial"/>
        </w:rPr>
        <w:t>s</w:t>
      </w:r>
      <w:r w:rsidR="00E76191" w:rsidRPr="00CC61A1">
        <w:rPr>
          <w:rFonts w:cs="Arial"/>
        </w:rPr>
        <w:t xml:space="preserve"> reasonable</w:t>
      </w:r>
      <w:r w:rsidRPr="00CC61A1">
        <w:rPr>
          <w:rFonts w:cs="Arial"/>
        </w:rPr>
        <w:t xml:space="preserve"> accommodations </w:t>
      </w:r>
      <w:r w:rsidR="00E76191" w:rsidRPr="00CC61A1">
        <w:rPr>
          <w:rFonts w:cs="Arial"/>
        </w:rPr>
        <w:t xml:space="preserve">to </w:t>
      </w:r>
      <w:r w:rsidR="00CF00C4" w:rsidRPr="00CC61A1">
        <w:rPr>
          <w:rFonts w:cs="Arial"/>
        </w:rPr>
        <w:t>i</w:t>
      </w:r>
      <w:r w:rsidR="00E32350" w:rsidRPr="00CC61A1">
        <w:rPr>
          <w:rFonts w:cs="Arial"/>
        </w:rPr>
        <w:t>ndividuals with L</w:t>
      </w:r>
      <w:r w:rsidR="00A02703" w:rsidRPr="00CC61A1">
        <w:rPr>
          <w:rFonts w:cs="Arial"/>
        </w:rPr>
        <w:t xml:space="preserve">imited </w:t>
      </w:r>
      <w:r w:rsidR="00E32350" w:rsidRPr="00CC61A1">
        <w:rPr>
          <w:rFonts w:cs="Arial"/>
        </w:rPr>
        <w:t>E</w:t>
      </w:r>
      <w:r w:rsidR="00A02703" w:rsidRPr="00CC61A1">
        <w:rPr>
          <w:rFonts w:cs="Arial"/>
        </w:rPr>
        <w:t xml:space="preserve">nglish </w:t>
      </w:r>
      <w:r w:rsidR="00E32350" w:rsidRPr="00CC61A1">
        <w:rPr>
          <w:rFonts w:cs="Arial"/>
        </w:rPr>
        <w:t>P</w:t>
      </w:r>
      <w:r w:rsidR="00A02703" w:rsidRPr="00CC61A1">
        <w:rPr>
          <w:rFonts w:cs="Arial"/>
        </w:rPr>
        <w:t>roficiency</w:t>
      </w:r>
      <w:r w:rsidR="00E32350" w:rsidRPr="00CC61A1">
        <w:rPr>
          <w:rFonts w:cs="Arial"/>
        </w:rPr>
        <w:t xml:space="preserve"> and</w:t>
      </w:r>
      <w:r w:rsidRPr="00CC61A1">
        <w:rPr>
          <w:rFonts w:cs="Arial"/>
        </w:rPr>
        <w:t>/or</w:t>
      </w:r>
      <w:r w:rsidR="00E32350" w:rsidRPr="00CC61A1">
        <w:rPr>
          <w:rFonts w:cs="Arial"/>
        </w:rPr>
        <w:t xml:space="preserve"> disabilities</w:t>
      </w:r>
      <w:r w:rsidR="00217B6D" w:rsidRPr="00CC61A1">
        <w:rPr>
          <w:rFonts w:cs="Arial"/>
        </w:rPr>
        <w:t>;</w:t>
      </w:r>
    </w:p>
    <w:p w14:paraId="16BB9390" w14:textId="77777777" w:rsidR="00A87295" w:rsidRPr="00CC61A1" w:rsidRDefault="00A87295" w:rsidP="00334E09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hanging="990"/>
        <w:rPr>
          <w:rFonts w:cs="Arial"/>
        </w:rPr>
      </w:pPr>
      <w:r w:rsidRPr="00CC61A1">
        <w:rPr>
          <w:rFonts w:cs="Arial"/>
        </w:rPr>
        <w:t>Ensure Contractors implement and enforce p</w:t>
      </w:r>
      <w:r w:rsidR="00E76191" w:rsidRPr="00CC61A1">
        <w:rPr>
          <w:rFonts w:cs="Arial"/>
        </w:rPr>
        <w:t xml:space="preserve">rocedures </w:t>
      </w:r>
      <w:r w:rsidRPr="00CC61A1">
        <w:rPr>
          <w:rFonts w:cs="Arial"/>
        </w:rPr>
        <w:t xml:space="preserve">which </w:t>
      </w:r>
    </w:p>
    <w:p w14:paraId="3518C15F" w14:textId="77777777" w:rsidR="00A87295" w:rsidRPr="00CC61A1" w:rsidRDefault="00A87295" w:rsidP="00A87295">
      <w:pPr>
        <w:tabs>
          <w:tab w:val="left" w:pos="0"/>
          <w:tab w:val="left" w:pos="36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left="1440"/>
        <w:rPr>
          <w:rFonts w:cs="Arial"/>
        </w:rPr>
      </w:pPr>
      <w:r w:rsidRPr="00CC61A1">
        <w:rPr>
          <w:rFonts w:cs="Arial"/>
        </w:rPr>
        <w:t xml:space="preserve">provide </w:t>
      </w:r>
      <w:r w:rsidR="00E76191" w:rsidRPr="00CC61A1">
        <w:rPr>
          <w:rFonts w:cs="Arial"/>
        </w:rPr>
        <w:t>appropriate language services</w:t>
      </w:r>
      <w:r w:rsidRPr="00CC61A1">
        <w:rPr>
          <w:rFonts w:cs="Arial"/>
        </w:rPr>
        <w:t>, including how written information is effectively communicated to individuals with Limited English Proficient applicants and recipients</w:t>
      </w:r>
      <w:r w:rsidR="00217B6D" w:rsidRPr="00CC61A1">
        <w:rPr>
          <w:rFonts w:cs="Arial"/>
        </w:rPr>
        <w:t>;</w:t>
      </w:r>
    </w:p>
    <w:p w14:paraId="11BF2CFC" w14:textId="77777777" w:rsidR="00A87295" w:rsidRPr="00CC61A1" w:rsidRDefault="00217B6D" w:rsidP="00334E09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hanging="990"/>
        <w:rPr>
          <w:rFonts w:cs="Arial"/>
        </w:rPr>
      </w:pPr>
      <w:r w:rsidRPr="00CC61A1">
        <w:rPr>
          <w:rFonts w:cs="Arial"/>
        </w:rPr>
        <w:t xml:space="preserve">Provide </w:t>
      </w:r>
      <w:r w:rsidR="00A87295" w:rsidRPr="00CC61A1">
        <w:rPr>
          <w:rFonts w:cs="Arial"/>
        </w:rPr>
        <w:t>C</w:t>
      </w:r>
      <w:r w:rsidR="00E76191" w:rsidRPr="00CC61A1">
        <w:rPr>
          <w:rFonts w:cs="Arial"/>
        </w:rPr>
        <w:t xml:space="preserve">ontractor staff </w:t>
      </w:r>
      <w:r w:rsidRPr="00CC61A1">
        <w:rPr>
          <w:rFonts w:cs="Arial"/>
        </w:rPr>
        <w:t xml:space="preserve">with </w:t>
      </w:r>
      <w:r w:rsidR="00E76191" w:rsidRPr="00CC61A1">
        <w:rPr>
          <w:rFonts w:cs="Arial"/>
        </w:rPr>
        <w:t>train</w:t>
      </w:r>
      <w:r w:rsidRPr="00CC61A1">
        <w:rPr>
          <w:rFonts w:cs="Arial"/>
        </w:rPr>
        <w:t>ing o</w:t>
      </w:r>
      <w:r w:rsidR="00E76191" w:rsidRPr="00CC61A1">
        <w:rPr>
          <w:rFonts w:cs="Arial"/>
        </w:rPr>
        <w:t xml:space="preserve">n the requirements </w:t>
      </w:r>
    </w:p>
    <w:p w14:paraId="6E2D805B" w14:textId="77777777" w:rsidR="00A87295" w:rsidRPr="00CC61A1" w:rsidRDefault="00A87295" w:rsidP="00A87295">
      <w:pPr>
        <w:tabs>
          <w:tab w:val="left" w:pos="0"/>
          <w:tab w:val="left" w:pos="36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left="720"/>
        <w:rPr>
          <w:rFonts w:cs="Arial"/>
        </w:rPr>
      </w:pPr>
      <w:r w:rsidRPr="00CC61A1">
        <w:rPr>
          <w:rFonts w:cs="Arial"/>
        </w:rPr>
        <w:tab/>
      </w:r>
      <w:r w:rsidR="00E76191" w:rsidRPr="00CC61A1">
        <w:rPr>
          <w:rFonts w:cs="Arial"/>
        </w:rPr>
        <w:t>of Division 21</w:t>
      </w:r>
      <w:r w:rsidRPr="00CC61A1">
        <w:rPr>
          <w:rFonts w:cs="Arial"/>
        </w:rPr>
        <w:t>,</w:t>
      </w:r>
      <w:r w:rsidR="00E76191" w:rsidRPr="00CC61A1">
        <w:rPr>
          <w:rFonts w:cs="Arial"/>
        </w:rPr>
        <w:t xml:space="preserve"> </w:t>
      </w:r>
      <w:r w:rsidRPr="00CC61A1">
        <w:rPr>
          <w:rFonts w:cs="Arial"/>
        </w:rPr>
        <w:t>including how to i</w:t>
      </w:r>
      <w:r w:rsidR="00E76191" w:rsidRPr="00CC61A1">
        <w:rPr>
          <w:rFonts w:cs="Arial"/>
        </w:rPr>
        <w:t xml:space="preserve">nform applicants/recipients of their </w:t>
      </w:r>
    </w:p>
    <w:p w14:paraId="62A227D4" w14:textId="77777777" w:rsidR="00E76191" w:rsidRPr="00CC61A1" w:rsidRDefault="00A87295" w:rsidP="00A87295">
      <w:pPr>
        <w:tabs>
          <w:tab w:val="left" w:pos="0"/>
          <w:tab w:val="left" w:pos="36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left="720"/>
        <w:rPr>
          <w:rFonts w:cs="Arial"/>
        </w:rPr>
      </w:pPr>
      <w:r w:rsidRPr="00CC61A1">
        <w:rPr>
          <w:rFonts w:cs="Arial"/>
        </w:rPr>
        <w:tab/>
      </w:r>
      <w:r w:rsidR="00E76191" w:rsidRPr="00CC61A1">
        <w:rPr>
          <w:rFonts w:cs="Arial"/>
        </w:rPr>
        <w:t xml:space="preserve">civil </w:t>
      </w:r>
      <w:r w:rsidRPr="00CC61A1">
        <w:rPr>
          <w:rFonts w:cs="Arial"/>
        </w:rPr>
        <w:t>r</w:t>
      </w:r>
      <w:r w:rsidR="00E76191" w:rsidRPr="00CC61A1">
        <w:rPr>
          <w:rFonts w:cs="Arial"/>
        </w:rPr>
        <w:t>ights</w:t>
      </w:r>
      <w:r w:rsidR="00217B6D" w:rsidRPr="00CC61A1">
        <w:rPr>
          <w:rFonts w:cs="Arial"/>
        </w:rPr>
        <w:t>;</w:t>
      </w:r>
    </w:p>
    <w:p w14:paraId="01DEEB20" w14:textId="77777777" w:rsidR="00CF00C4" w:rsidRPr="00CC61A1" w:rsidRDefault="00CF00C4" w:rsidP="00334E09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hanging="990"/>
        <w:rPr>
          <w:rFonts w:cs="Arial"/>
        </w:rPr>
      </w:pPr>
      <w:r w:rsidRPr="00CC61A1">
        <w:rPr>
          <w:rFonts w:cs="Arial"/>
        </w:rPr>
        <w:t>Address complaints filed with or against a Contractor;</w:t>
      </w:r>
    </w:p>
    <w:p w14:paraId="5FEEEECF" w14:textId="77777777" w:rsidR="00A87295" w:rsidRPr="00CC61A1" w:rsidRDefault="00A87295" w:rsidP="00334E09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hanging="990"/>
        <w:rPr>
          <w:rFonts w:cs="Arial"/>
        </w:rPr>
      </w:pPr>
      <w:r w:rsidRPr="00CC61A1">
        <w:rPr>
          <w:rFonts w:cs="Arial"/>
        </w:rPr>
        <w:t>Document the n</w:t>
      </w:r>
      <w:r w:rsidR="00E76191" w:rsidRPr="00CC61A1">
        <w:rPr>
          <w:rFonts w:cs="Arial"/>
        </w:rPr>
        <w:t xml:space="preserve">umber and nature of civil rights complaints filed with </w:t>
      </w:r>
    </w:p>
    <w:p w14:paraId="6C4C6047" w14:textId="77777777" w:rsidR="00A87295" w:rsidRPr="00CC61A1" w:rsidRDefault="00334E09" w:rsidP="00334E09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left="720" w:hanging="99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87295" w:rsidRPr="00CC61A1">
        <w:rPr>
          <w:rFonts w:cs="Arial"/>
        </w:rPr>
        <w:tab/>
      </w:r>
      <w:r w:rsidR="00E76191" w:rsidRPr="00CC61A1">
        <w:rPr>
          <w:rFonts w:cs="Arial"/>
        </w:rPr>
        <w:t xml:space="preserve">and against contractors, if any, and how the complaints were </w:t>
      </w:r>
    </w:p>
    <w:p w14:paraId="491675E9" w14:textId="77777777" w:rsidR="00E76191" w:rsidRPr="00CC61A1" w:rsidRDefault="00334E09" w:rsidP="00334E09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left="720" w:hanging="99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87295" w:rsidRPr="00CC61A1">
        <w:rPr>
          <w:rFonts w:cs="Arial"/>
        </w:rPr>
        <w:tab/>
      </w:r>
      <w:r w:rsidR="00E76191" w:rsidRPr="00CC61A1">
        <w:rPr>
          <w:rFonts w:cs="Arial"/>
        </w:rPr>
        <w:t>addressed</w:t>
      </w:r>
      <w:r w:rsidR="00217B6D" w:rsidRPr="00CC61A1">
        <w:rPr>
          <w:rFonts w:cs="Arial"/>
        </w:rPr>
        <w:t xml:space="preserve"> and/or resolved</w:t>
      </w:r>
      <w:r w:rsidR="00E76191" w:rsidRPr="00CC61A1">
        <w:rPr>
          <w:rFonts w:cs="Arial"/>
        </w:rPr>
        <w:t>;</w:t>
      </w:r>
    </w:p>
    <w:p w14:paraId="7DB637B1" w14:textId="77777777" w:rsidR="00A87295" w:rsidRPr="00CC61A1" w:rsidRDefault="00A87295" w:rsidP="00334E09">
      <w:pPr>
        <w:numPr>
          <w:ilvl w:val="2"/>
          <w:numId w:val="7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hanging="990"/>
        <w:rPr>
          <w:rFonts w:cs="Arial"/>
        </w:rPr>
      </w:pPr>
      <w:r w:rsidRPr="00CC61A1">
        <w:rPr>
          <w:rFonts w:cs="Arial"/>
        </w:rPr>
        <w:t>Document a</w:t>
      </w:r>
      <w:r w:rsidR="00E76191" w:rsidRPr="00CC61A1">
        <w:rPr>
          <w:rFonts w:cs="Arial"/>
        </w:rPr>
        <w:t xml:space="preserve">ny civil rights compliance problems encountered </w:t>
      </w:r>
      <w:r w:rsidRPr="00CC61A1">
        <w:rPr>
          <w:rFonts w:cs="Arial"/>
        </w:rPr>
        <w:t xml:space="preserve">with </w:t>
      </w:r>
    </w:p>
    <w:p w14:paraId="52838F84" w14:textId="77777777" w:rsidR="00A87295" w:rsidRPr="00CC61A1" w:rsidRDefault="00334E09" w:rsidP="00334E09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left="900" w:hanging="99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87295" w:rsidRPr="00CC61A1">
        <w:rPr>
          <w:rFonts w:cs="Arial"/>
        </w:rPr>
        <w:tab/>
        <w:t xml:space="preserve">the Contractor during </w:t>
      </w:r>
      <w:r w:rsidR="00E76191" w:rsidRPr="00CC61A1">
        <w:rPr>
          <w:rFonts w:cs="Arial"/>
        </w:rPr>
        <w:t xml:space="preserve">the </w:t>
      </w:r>
      <w:r w:rsidR="00A87295" w:rsidRPr="00CC61A1">
        <w:rPr>
          <w:rFonts w:cs="Arial"/>
        </w:rPr>
        <w:t xml:space="preserve">contract </w:t>
      </w:r>
      <w:r w:rsidR="00E76191" w:rsidRPr="00CC61A1">
        <w:rPr>
          <w:rFonts w:cs="Arial"/>
        </w:rPr>
        <w:t xml:space="preserve">year, with a description of how </w:t>
      </w:r>
    </w:p>
    <w:p w14:paraId="1C258B81" w14:textId="77777777" w:rsidR="00E76191" w:rsidRPr="00CC61A1" w:rsidRDefault="00334E09" w:rsidP="00334E09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left="900" w:hanging="99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87295" w:rsidRPr="00CC61A1">
        <w:rPr>
          <w:rFonts w:cs="Arial"/>
        </w:rPr>
        <w:tab/>
      </w:r>
      <w:r w:rsidR="00E76191" w:rsidRPr="00CC61A1">
        <w:rPr>
          <w:rFonts w:cs="Arial"/>
        </w:rPr>
        <w:t>they were resolved;</w:t>
      </w:r>
    </w:p>
    <w:p w14:paraId="67659174" w14:textId="77777777" w:rsidR="00036427" w:rsidRPr="00CC61A1" w:rsidRDefault="00D45545" w:rsidP="00334E09">
      <w:pPr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firstLine="90"/>
        <w:rPr>
          <w:rFonts w:cs="Arial"/>
        </w:rPr>
      </w:pPr>
      <w:r w:rsidRPr="00CC61A1">
        <w:rPr>
          <w:rFonts w:cs="Arial"/>
        </w:rPr>
        <w:t>Retain on file, a</w:t>
      </w:r>
      <w:r w:rsidR="00E76191" w:rsidRPr="00CC61A1">
        <w:rPr>
          <w:rFonts w:cs="Arial"/>
        </w:rPr>
        <w:t xml:space="preserve">ny </w:t>
      </w:r>
      <w:r w:rsidR="00036427" w:rsidRPr="00CC61A1">
        <w:rPr>
          <w:rFonts w:cs="Arial"/>
        </w:rPr>
        <w:t xml:space="preserve">Civil Rights </w:t>
      </w:r>
      <w:r w:rsidRPr="00CC61A1">
        <w:rPr>
          <w:rFonts w:cs="Arial"/>
        </w:rPr>
        <w:t xml:space="preserve">policy </w:t>
      </w:r>
      <w:r w:rsidR="00036427" w:rsidRPr="00CC61A1">
        <w:rPr>
          <w:rFonts w:cs="Arial"/>
        </w:rPr>
        <w:t>or</w:t>
      </w:r>
      <w:r w:rsidR="00E76191" w:rsidRPr="00CC61A1">
        <w:rPr>
          <w:rFonts w:cs="Arial"/>
        </w:rPr>
        <w:t xml:space="preserve"> procedure that will be, or </w:t>
      </w:r>
    </w:p>
    <w:p w14:paraId="3E89F4D2" w14:textId="77777777" w:rsidR="00036427" w:rsidRPr="00CC61A1" w:rsidRDefault="00036427" w:rsidP="0003642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left="810"/>
        <w:rPr>
          <w:rFonts w:cs="Arial"/>
        </w:rPr>
      </w:pPr>
      <w:r w:rsidRPr="00CC61A1">
        <w:rPr>
          <w:rFonts w:cs="Arial"/>
        </w:rPr>
        <w:tab/>
      </w:r>
      <w:r w:rsidR="00D45545" w:rsidRPr="00CC61A1">
        <w:rPr>
          <w:rFonts w:cs="Arial"/>
        </w:rPr>
        <w:t xml:space="preserve">has </w:t>
      </w:r>
      <w:r w:rsidR="00E76191" w:rsidRPr="00CC61A1">
        <w:rPr>
          <w:rFonts w:cs="Arial"/>
        </w:rPr>
        <w:t>been</w:t>
      </w:r>
      <w:r w:rsidR="00D45545" w:rsidRPr="00CC61A1">
        <w:rPr>
          <w:rFonts w:cs="Arial"/>
        </w:rPr>
        <w:t xml:space="preserve"> </w:t>
      </w:r>
      <w:r w:rsidR="00E76191" w:rsidRPr="00CC61A1">
        <w:rPr>
          <w:rFonts w:cs="Arial"/>
        </w:rPr>
        <w:t xml:space="preserve">implemented to ensure that civil rights compliance </w:t>
      </w:r>
    </w:p>
    <w:p w14:paraId="4D81E26C" w14:textId="77777777" w:rsidR="00036427" w:rsidRPr="00CC61A1" w:rsidRDefault="00036427" w:rsidP="0003642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left="810"/>
        <w:rPr>
          <w:rFonts w:cs="Arial"/>
        </w:rPr>
      </w:pPr>
      <w:r w:rsidRPr="00CC61A1">
        <w:rPr>
          <w:rFonts w:cs="Arial"/>
        </w:rPr>
        <w:tab/>
      </w:r>
      <w:r w:rsidR="00E76191" w:rsidRPr="00CC61A1">
        <w:rPr>
          <w:rFonts w:cs="Arial"/>
        </w:rPr>
        <w:t>problems involving contractors do not recur</w:t>
      </w:r>
      <w:r w:rsidR="00217B6D" w:rsidRPr="00CC61A1">
        <w:rPr>
          <w:rFonts w:cs="Arial"/>
        </w:rPr>
        <w:t>; and</w:t>
      </w:r>
    </w:p>
    <w:p w14:paraId="0AD823AD" w14:textId="77777777" w:rsidR="00036427" w:rsidRPr="00CC61A1" w:rsidRDefault="00036427" w:rsidP="00036427">
      <w:pPr>
        <w:numPr>
          <w:ilvl w:val="0"/>
          <w:numId w:val="9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firstLine="90"/>
        <w:rPr>
          <w:rFonts w:cs="Arial"/>
        </w:rPr>
      </w:pPr>
      <w:r w:rsidRPr="00CC61A1">
        <w:rPr>
          <w:rFonts w:cs="Arial"/>
        </w:rPr>
        <w:t>D</w:t>
      </w:r>
      <w:r w:rsidR="00217B6D" w:rsidRPr="00CC61A1">
        <w:rPr>
          <w:rFonts w:cs="Arial"/>
        </w:rPr>
        <w:t xml:space="preserve">ocument this certification using an Assurance of Compliance </w:t>
      </w:r>
    </w:p>
    <w:p w14:paraId="20DD608B" w14:textId="77777777" w:rsidR="00217B6D" w:rsidRPr="00CC61A1" w:rsidRDefault="00217B6D" w:rsidP="0003642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left="1440"/>
        <w:rPr>
          <w:rFonts w:cs="Arial"/>
        </w:rPr>
      </w:pPr>
      <w:r w:rsidRPr="00CC61A1">
        <w:rPr>
          <w:rFonts w:cs="Arial"/>
        </w:rPr>
        <w:t xml:space="preserve">Statement or its equivalent from each such contractor and maintain current originals signed by contractor administrators. </w:t>
      </w:r>
    </w:p>
    <w:p w14:paraId="67CD6CEA" w14:textId="77777777" w:rsidR="00E32350" w:rsidRPr="00CC61A1" w:rsidRDefault="00E32350" w:rsidP="00E323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Arial"/>
        </w:rPr>
      </w:pPr>
    </w:p>
    <w:p w14:paraId="4ED84498" w14:textId="6D31DF4E" w:rsidR="00A02703" w:rsidRPr="008115A4" w:rsidRDefault="00A02703" w:rsidP="008115A4">
      <w:pPr>
        <w:pStyle w:val="ListParagraph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Arial"/>
        </w:rPr>
      </w:pPr>
      <w:r w:rsidRPr="008115A4">
        <w:rPr>
          <w:rFonts w:cs="Arial"/>
        </w:rPr>
        <w:t>Pursuant to Section 5.23, Co</w:t>
      </w:r>
      <w:r w:rsidR="00E76191" w:rsidRPr="008115A4">
        <w:rPr>
          <w:rFonts w:cs="Arial"/>
        </w:rPr>
        <w:t>ntractor</w:t>
      </w:r>
      <w:r w:rsidRPr="008115A4">
        <w:rPr>
          <w:rFonts w:cs="Arial"/>
        </w:rPr>
        <w:t xml:space="preserve"> shall:</w:t>
      </w:r>
    </w:p>
    <w:p w14:paraId="59CC5129" w14:textId="77777777" w:rsidR="00036427" w:rsidRPr="00CC61A1" w:rsidRDefault="00036427" w:rsidP="000364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Arial"/>
        </w:rPr>
      </w:pPr>
    </w:p>
    <w:p w14:paraId="0E5278D9" w14:textId="77777777" w:rsidR="00036427" w:rsidRPr="00CC61A1" w:rsidRDefault="00036427" w:rsidP="00334E09">
      <w:pPr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hanging="90"/>
        <w:rPr>
          <w:rFonts w:cs="Arial"/>
        </w:rPr>
      </w:pPr>
      <w:r w:rsidRPr="00CC61A1">
        <w:rPr>
          <w:rFonts w:cs="Arial"/>
        </w:rPr>
        <w:t xml:space="preserve">Administer programs in a nondiscriminatory manner and in </w:t>
      </w:r>
    </w:p>
    <w:p w14:paraId="0CF2E657" w14:textId="77777777" w:rsidR="00036427" w:rsidRPr="00CC61A1" w:rsidRDefault="00036427" w:rsidP="000364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440"/>
        <w:rPr>
          <w:rFonts w:cs="Arial"/>
        </w:rPr>
      </w:pPr>
      <w:r w:rsidRPr="00CC61A1">
        <w:rPr>
          <w:rFonts w:cs="Arial"/>
        </w:rPr>
        <w:t>compliance with State and Federal civil rights laws, including Division 21</w:t>
      </w:r>
      <w:r w:rsidR="00251E86" w:rsidRPr="00CC61A1">
        <w:rPr>
          <w:rFonts w:cs="Arial"/>
        </w:rPr>
        <w:t xml:space="preserve"> regulations</w:t>
      </w:r>
      <w:r w:rsidRPr="00CC61A1">
        <w:rPr>
          <w:rFonts w:cs="Arial"/>
        </w:rPr>
        <w:t>;</w:t>
      </w:r>
    </w:p>
    <w:p w14:paraId="5D7B5259" w14:textId="77777777" w:rsidR="00522121" w:rsidRPr="00CC61A1" w:rsidRDefault="00522121" w:rsidP="00334E09">
      <w:pPr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hanging="90"/>
        <w:rPr>
          <w:rFonts w:cs="Arial"/>
        </w:rPr>
      </w:pPr>
      <w:r w:rsidRPr="00CC61A1">
        <w:rPr>
          <w:rFonts w:cs="Arial"/>
        </w:rPr>
        <w:t>Adhere to Assurance of Compliance Statement;</w:t>
      </w:r>
    </w:p>
    <w:p w14:paraId="5F1309C1" w14:textId="77777777" w:rsidR="00251E86" w:rsidRPr="00CC61A1" w:rsidRDefault="00251E86" w:rsidP="00334E09">
      <w:pPr>
        <w:numPr>
          <w:ilvl w:val="0"/>
          <w:numId w:val="11"/>
        </w:numPr>
        <w:tabs>
          <w:tab w:val="left" w:pos="0"/>
          <w:tab w:val="left" w:pos="36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hanging="90"/>
        <w:rPr>
          <w:rFonts w:cs="Arial"/>
        </w:rPr>
      </w:pPr>
      <w:r w:rsidRPr="00CC61A1">
        <w:rPr>
          <w:rFonts w:cs="Arial"/>
        </w:rPr>
        <w:t xml:space="preserve">Notify County of all civil rights complaints received within 10 days </w:t>
      </w:r>
    </w:p>
    <w:p w14:paraId="786A20C1" w14:textId="77777777" w:rsidR="00251E86" w:rsidRPr="00CC61A1" w:rsidRDefault="00251E86" w:rsidP="00251E86">
      <w:pPr>
        <w:tabs>
          <w:tab w:val="left" w:pos="0"/>
          <w:tab w:val="left" w:pos="36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left="1080"/>
        <w:rPr>
          <w:rFonts w:cs="Arial"/>
        </w:rPr>
      </w:pPr>
      <w:r w:rsidRPr="00CC61A1">
        <w:rPr>
          <w:rFonts w:cs="Arial"/>
        </w:rPr>
        <w:tab/>
        <w:t>upon receipt;</w:t>
      </w:r>
    </w:p>
    <w:p w14:paraId="1A777EAE" w14:textId="77777777" w:rsidR="00251E86" w:rsidRPr="00CC61A1" w:rsidRDefault="00251E86" w:rsidP="00334E09">
      <w:pPr>
        <w:numPr>
          <w:ilvl w:val="0"/>
          <w:numId w:val="11"/>
        </w:numPr>
        <w:tabs>
          <w:tab w:val="left" w:pos="0"/>
          <w:tab w:val="left" w:pos="36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hanging="90"/>
        <w:rPr>
          <w:rFonts w:cs="Arial"/>
        </w:rPr>
      </w:pPr>
      <w:r w:rsidRPr="00CC61A1">
        <w:rPr>
          <w:rFonts w:cs="Arial"/>
        </w:rPr>
        <w:t>P</w:t>
      </w:r>
      <w:r w:rsidR="00036427" w:rsidRPr="00CC61A1">
        <w:rPr>
          <w:rFonts w:cs="Arial"/>
        </w:rPr>
        <w:t xml:space="preserve">rovide reasonable accommodations, including, but not limited to, </w:t>
      </w:r>
    </w:p>
    <w:p w14:paraId="7543A8B5" w14:textId="77777777" w:rsidR="00251E86" w:rsidRPr="00CC61A1" w:rsidRDefault="00251E86" w:rsidP="00251E86">
      <w:pPr>
        <w:tabs>
          <w:tab w:val="left" w:pos="0"/>
          <w:tab w:val="left" w:pos="36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left="1080"/>
        <w:rPr>
          <w:rFonts w:cs="Arial"/>
        </w:rPr>
      </w:pPr>
      <w:r w:rsidRPr="00CC61A1">
        <w:rPr>
          <w:rFonts w:cs="Arial"/>
        </w:rPr>
        <w:tab/>
      </w:r>
      <w:r w:rsidR="00036427" w:rsidRPr="00CC61A1">
        <w:rPr>
          <w:rFonts w:cs="Arial"/>
        </w:rPr>
        <w:t xml:space="preserve">auxiliary aids and services to </w:t>
      </w:r>
      <w:r w:rsidRPr="00CC61A1">
        <w:rPr>
          <w:rFonts w:cs="Arial"/>
        </w:rPr>
        <w:t>i</w:t>
      </w:r>
      <w:r w:rsidR="00036427" w:rsidRPr="00CC61A1">
        <w:rPr>
          <w:rFonts w:cs="Arial"/>
        </w:rPr>
        <w:t>ndividuals with communication-</w:t>
      </w:r>
    </w:p>
    <w:p w14:paraId="3FAC1D3E" w14:textId="77777777" w:rsidR="00036427" w:rsidRPr="00CC61A1" w:rsidRDefault="00251E86" w:rsidP="00251E86">
      <w:pPr>
        <w:tabs>
          <w:tab w:val="left" w:pos="0"/>
          <w:tab w:val="left" w:pos="36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left="1080"/>
        <w:rPr>
          <w:rFonts w:cs="Arial"/>
        </w:rPr>
      </w:pPr>
      <w:r w:rsidRPr="00CC61A1">
        <w:rPr>
          <w:rFonts w:cs="Arial"/>
        </w:rPr>
        <w:tab/>
      </w:r>
      <w:r w:rsidR="00036427" w:rsidRPr="00CC61A1">
        <w:rPr>
          <w:rFonts w:cs="Arial"/>
        </w:rPr>
        <w:t>related disabilities</w:t>
      </w:r>
      <w:r w:rsidR="00522121" w:rsidRPr="00CC61A1">
        <w:rPr>
          <w:rFonts w:cs="Arial"/>
        </w:rPr>
        <w:t xml:space="preserve"> or other disabilities</w:t>
      </w:r>
      <w:r w:rsidR="00036427" w:rsidRPr="00CC61A1">
        <w:rPr>
          <w:rFonts w:cs="Arial"/>
        </w:rPr>
        <w:t>;</w:t>
      </w:r>
    </w:p>
    <w:p w14:paraId="48EAA62B" w14:textId="77777777" w:rsidR="00522121" w:rsidRPr="00CC61A1" w:rsidRDefault="00522121" w:rsidP="00334E09">
      <w:pPr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440" w:hanging="450"/>
        <w:rPr>
          <w:rFonts w:cs="Arial"/>
        </w:rPr>
      </w:pPr>
      <w:r w:rsidRPr="00CC61A1">
        <w:rPr>
          <w:rFonts w:cs="Arial"/>
        </w:rPr>
        <w:lastRenderedPageBreak/>
        <w:t>Provide reasonable accommodations to individuals with Limited English Proficiency;</w:t>
      </w:r>
    </w:p>
    <w:p w14:paraId="6CF5A6DF" w14:textId="77777777" w:rsidR="00251E86" w:rsidRPr="00CC61A1" w:rsidRDefault="00251E86" w:rsidP="00334E09">
      <w:pPr>
        <w:numPr>
          <w:ilvl w:val="0"/>
          <w:numId w:val="11"/>
        </w:numPr>
        <w:tabs>
          <w:tab w:val="left" w:pos="0"/>
          <w:tab w:val="left" w:pos="36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hanging="90"/>
        <w:rPr>
          <w:rFonts w:cs="Arial"/>
        </w:rPr>
      </w:pPr>
      <w:r w:rsidRPr="00CC61A1">
        <w:rPr>
          <w:rFonts w:cs="Arial"/>
        </w:rPr>
        <w:t>I</w:t>
      </w:r>
      <w:r w:rsidR="00036427" w:rsidRPr="00CC61A1">
        <w:rPr>
          <w:rFonts w:cs="Arial"/>
        </w:rPr>
        <w:t>mplement and enforce procedures which provide appropriate</w:t>
      </w:r>
    </w:p>
    <w:p w14:paraId="270F9E64" w14:textId="77777777" w:rsidR="00036427" w:rsidRPr="00CC61A1" w:rsidRDefault="00251E86" w:rsidP="00251E86">
      <w:pPr>
        <w:tabs>
          <w:tab w:val="left" w:pos="0"/>
          <w:tab w:val="left" w:pos="36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left="1440"/>
        <w:rPr>
          <w:rFonts w:cs="Arial"/>
        </w:rPr>
      </w:pPr>
      <w:r w:rsidRPr="00CC61A1">
        <w:rPr>
          <w:rFonts w:cs="Arial"/>
        </w:rPr>
        <w:t>l</w:t>
      </w:r>
      <w:r w:rsidR="00036427" w:rsidRPr="00CC61A1">
        <w:rPr>
          <w:rFonts w:cs="Arial"/>
        </w:rPr>
        <w:t>anguage services</w:t>
      </w:r>
      <w:r w:rsidR="008F03EE" w:rsidRPr="00CC61A1">
        <w:rPr>
          <w:rFonts w:cs="Arial"/>
        </w:rPr>
        <w:t xml:space="preserve"> and accommodation services</w:t>
      </w:r>
      <w:r w:rsidR="00036427" w:rsidRPr="00CC61A1">
        <w:rPr>
          <w:rFonts w:cs="Arial"/>
        </w:rPr>
        <w:t>, including how written information is effectively communicated to individuals with Limited English Proficien</w:t>
      </w:r>
      <w:r w:rsidRPr="00CC61A1">
        <w:rPr>
          <w:rFonts w:cs="Arial"/>
        </w:rPr>
        <w:t>cy;</w:t>
      </w:r>
    </w:p>
    <w:p w14:paraId="1D3C3307" w14:textId="77777777" w:rsidR="00522121" w:rsidRPr="00CC61A1" w:rsidRDefault="008F03EE" w:rsidP="00334E09">
      <w:pPr>
        <w:numPr>
          <w:ilvl w:val="0"/>
          <w:numId w:val="11"/>
        </w:numPr>
        <w:tabs>
          <w:tab w:val="left" w:pos="0"/>
          <w:tab w:val="left" w:pos="36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hanging="90"/>
        <w:rPr>
          <w:rFonts w:cs="Arial"/>
        </w:rPr>
      </w:pPr>
      <w:r w:rsidRPr="00CC61A1">
        <w:rPr>
          <w:rFonts w:cs="Arial"/>
        </w:rPr>
        <w:t>A</w:t>
      </w:r>
      <w:r w:rsidR="00522121" w:rsidRPr="00CC61A1">
        <w:rPr>
          <w:rFonts w:cs="Arial"/>
        </w:rPr>
        <w:t xml:space="preserve">ttend annual Civil Rights training offered by </w:t>
      </w:r>
      <w:r w:rsidRPr="00CC61A1">
        <w:rPr>
          <w:rFonts w:cs="Arial"/>
        </w:rPr>
        <w:t>county</w:t>
      </w:r>
      <w:r w:rsidR="00522121" w:rsidRPr="00CC61A1">
        <w:rPr>
          <w:rFonts w:cs="Arial"/>
        </w:rPr>
        <w:t>;</w:t>
      </w:r>
    </w:p>
    <w:p w14:paraId="297E5F13" w14:textId="77777777" w:rsidR="00036427" w:rsidRPr="00CC61A1" w:rsidRDefault="00036427" w:rsidP="00334E09">
      <w:pPr>
        <w:numPr>
          <w:ilvl w:val="0"/>
          <w:numId w:val="11"/>
        </w:numPr>
        <w:tabs>
          <w:tab w:val="left" w:pos="0"/>
          <w:tab w:val="left" w:pos="36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hanging="90"/>
        <w:rPr>
          <w:rFonts w:cs="Arial"/>
        </w:rPr>
      </w:pPr>
      <w:r w:rsidRPr="00CC61A1">
        <w:rPr>
          <w:rFonts w:cs="Arial"/>
        </w:rPr>
        <w:t xml:space="preserve">Document the number and nature of civil rights complaints filed with </w:t>
      </w:r>
    </w:p>
    <w:p w14:paraId="701212F9" w14:textId="77777777" w:rsidR="00036427" w:rsidRPr="00CC61A1" w:rsidRDefault="00036427" w:rsidP="0003642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left="720"/>
        <w:rPr>
          <w:rFonts w:cs="Arial"/>
        </w:rPr>
      </w:pPr>
      <w:r w:rsidRPr="00CC61A1">
        <w:rPr>
          <w:rFonts w:cs="Arial"/>
        </w:rPr>
        <w:tab/>
        <w:t xml:space="preserve">and against contractor, if any, and how the complaints were </w:t>
      </w:r>
    </w:p>
    <w:p w14:paraId="006EC7B5" w14:textId="77777777" w:rsidR="00036427" w:rsidRPr="00CC61A1" w:rsidRDefault="00036427" w:rsidP="0003642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left="720"/>
        <w:rPr>
          <w:rFonts w:cs="Arial"/>
        </w:rPr>
      </w:pPr>
      <w:r w:rsidRPr="00CC61A1">
        <w:rPr>
          <w:rFonts w:cs="Arial"/>
        </w:rPr>
        <w:tab/>
        <w:t>addressed and/or resolved</w:t>
      </w:r>
      <w:r w:rsidR="008F03EE" w:rsidRPr="00CC61A1">
        <w:rPr>
          <w:rFonts w:cs="Arial"/>
        </w:rPr>
        <w:t>; and</w:t>
      </w:r>
    </w:p>
    <w:p w14:paraId="34F017F0" w14:textId="77777777" w:rsidR="00036427" w:rsidRPr="00CC61A1" w:rsidRDefault="00036427" w:rsidP="00334E09">
      <w:pPr>
        <w:numPr>
          <w:ilvl w:val="0"/>
          <w:numId w:val="11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hanging="90"/>
        <w:rPr>
          <w:rFonts w:cs="Arial"/>
        </w:rPr>
      </w:pPr>
      <w:r w:rsidRPr="00CC61A1">
        <w:rPr>
          <w:rFonts w:cs="Arial"/>
        </w:rPr>
        <w:t xml:space="preserve">Retain on file, any Civil Rights policy or procedure that will be, or </w:t>
      </w:r>
    </w:p>
    <w:p w14:paraId="79D319F7" w14:textId="77777777" w:rsidR="00036427" w:rsidRPr="00CC61A1" w:rsidRDefault="00036427" w:rsidP="0003642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left="810"/>
        <w:rPr>
          <w:rFonts w:cs="Arial"/>
        </w:rPr>
      </w:pPr>
      <w:r w:rsidRPr="00CC61A1">
        <w:rPr>
          <w:rFonts w:cs="Arial"/>
        </w:rPr>
        <w:tab/>
        <w:t xml:space="preserve">has been implemented to ensure that civil rights compliance </w:t>
      </w:r>
    </w:p>
    <w:p w14:paraId="329824E3" w14:textId="77777777" w:rsidR="00E32350" w:rsidRPr="00CC61A1" w:rsidRDefault="00036427" w:rsidP="008F03EE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napToGrid w:val="0"/>
        <w:ind w:left="810"/>
        <w:rPr>
          <w:rFonts w:cs="Arial"/>
        </w:rPr>
      </w:pPr>
      <w:r w:rsidRPr="00CC61A1">
        <w:rPr>
          <w:rFonts w:cs="Arial"/>
        </w:rPr>
        <w:tab/>
        <w:t>problems involving do not recur</w:t>
      </w:r>
      <w:r w:rsidR="008F03EE" w:rsidRPr="00CC61A1">
        <w:rPr>
          <w:rFonts w:cs="Arial"/>
        </w:rPr>
        <w:t>.</w:t>
      </w:r>
    </w:p>
    <w:sectPr w:rsidR="00E32350" w:rsidRPr="00CC61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480E6" w14:textId="77777777" w:rsidR="00EE7076" w:rsidRDefault="00EE7076">
      <w:r>
        <w:separator/>
      </w:r>
    </w:p>
  </w:endnote>
  <w:endnote w:type="continuationSeparator" w:id="0">
    <w:p w14:paraId="6B7F577A" w14:textId="77777777" w:rsidR="00EE7076" w:rsidRDefault="00EE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enturyGothic-Bold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6D88" w14:textId="77777777" w:rsidR="00A94334" w:rsidRDefault="00A94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893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C1097" w14:textId="7117F82A" w:rsidR="00A94334" w:rsidRDefault="00A943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85EE8" w14:textId="77777777" w:rsidR="00A94334" w:rsidRDefault="00A943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4FF2" w14:textId="77777777" w:rsidR="00A94334" w:rsidRDefault="00A94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D5FC" w14:textId="77777777" w:rsidR="00EE7076" w:rsidRDefault="00EE7076">
      <w:r>
        <w:separator/>
      </w:r>
    </w:p>
  </w:footnote>
  <w:footnote w:type="continuationSeparator" w:id="0">
    <w:p w14:paraId="5B130772" w14:textId="77777777" w:rsidR="00EE7076" w:rsidRDefault="00EE7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BBB0" w14:textId="77777777" w:rsidR="00A94334" w:rsidRDefault="00A94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B4A5" w14:textId="24C09E00" w:rsidR="00A94334" w:rsidRDefault="00A943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F7D1" w14:textId="77777777" w:rsidR="00A94334" w:rsidRDefault="00A94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638"/>
    <w:multiLevelType w:val="hybridMultilevel"/>
    <w:tmpl w:val="39C22618"/>
    <w:lvl w:ilvl="0" w:tplc="AF222AA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C736C"/>
    <w:multiLevelType w:val="hybridMultilevel"/>
    <w:tmpl w:val="321484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0AE8C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C44511"/>
    <w:multiLevelType w:val="hybridMultilevel"/>
    <w:tmpl w:val="321484D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E67F21"/>
    <w:multiLevelType w:val="hybridMultilevel"/>
    <w:tmpl w:val="C25CB43A"/>
    <w:lvl w:ilvl="0" w:tplc="6616AF9E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2454B5"/>
    <w:multiLevelType w:val="hybridMultilevel"/>
    <w:tmpl w:val="4790C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C20D3"/>
    <w:multiLevelType w:val="hybridMultilevel"/>
    <w:tmpl w:val="FE3E219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C31D48"/>
    <w:multiLevelType w:val="hybridMultilevel"/>
    <w:tmpl w:val="36FCC3EE"/>
    <w:lvl w:ilvl="0" w:tplc="09E8480A">
      <w:start w:val="1"/>
      <w:numFmt w:val="lowerRoman"/>
      <w:lvlText w:val="%1."/>
      <w:lvlJc w:val="left"/>
      <w:pPr>
        <w:ind w:left="220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 w15:restartNumberingAfterBreak="0">
    <w:nsid w:val="1B9D1CB4"/>
    <w:multiLevelType w:val="hybridMultilevel"/>
    <w:tmpl w:val="321484D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713FD0"/>
    <w:multiLevelType w:val="hybridMultilevel"/>
    <w:tmpl w:val="53FA2F8E"/>
    <w:lvl w:ilvl="0" w:tplc="04090019">
      <w:start w:val="10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7D56095"/>
    <w:multiLevelType w:val="hybridMultilevel"/>
    <w:tmpl w:val="10C82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56D45"/>
    <w:multiLevelType w:val="hybridMultilevel"/>
    <w:tmpl w:val="92EC152E"/>
    <w:lvl w:ilvl="0" w:tplc="66180B4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55B1439"/>
    <w:multiLevelType w:val="hybridMultilevel"/>
    <w:tmpl w:val="C84812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16938"/>
    <w:multiLevelType w:val="hybridMultilevel"/>
    <w:tmpl w:val="CC80FB94"/>
    <w:lvl w:ilvl="0" w:tplc="7F463E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966610"/>
    <w:multiLevelType w:val="hybridMultilevel"/>
    <w:tmpl w:val="92EC152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0B2564"/>
    <w:multiLevelType w:val="hybridMultilevel"/>
    <w:tmpl w:val="6A42DF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E3074"/>
    <w:multiLevelType w:val="hybridMultilevel"/>
    <w:tmpl w:val="EF6A4082"/>
    <w:lvl w:ilvl="0" w:tplc="4F34F3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D624FD"/>
    <w:multiLevelType w:val="hybridMultilevel"/>
    <w:tmpl w:val="7896B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21694"/>
    <w:multiLevelType w:val="hybridMultilevel"/>
    <w:tmpl w:val="92EC152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5E4A32"/>
    <w:multiLevelType w:val="hybridMultilevel"/>
    <w:tmpl w:val="C96E3F14"/>
    <w:lvl w:ilvl="0" w:tplc="2B9AFC1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EB529E4"/>
    <w:multiLevelType w:val="hybridMultilevel"/>
    <w:tmpl w:val="79FC4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FE2DFC"/>
    <w:multiLevelType w:val="hybridMultilevel"/>
    <w:tmpl w:val="E760DA0E"/>
    <w:lvl w:ilvl="0" w:tplc="61DCC4C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3743085">
    <w:abstractNumId w:val="12"/>
  </w:num>
  <w:num w:numId="2" w16cid:durableId="1843737278">
    <w:abstractNumId w:val="1"/>
  </w:num>
  <w:num w:numId="3" w16cid:durableId="1796367366">
    <w:abstractNumId w:val="9"/>
  </w:num>
  <w:num w:numId="4" w16cid:durableId="8873723">
    <w:abstractNumId w:val="19"/>
  </w:num>
  <w:num w:numId="5" w16cid:durableId="20927018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98109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7111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4694598">
    <w:abstractNumId w:val="10"/>
  </w:num>
  <w:num w:numId="9" w16cid:durableId="2085056861">
    <w:abstractNumId w:val="8"/>
  </w:num>
  <w:num w:numId="10" w16cid:durableId="1036156055">
    <w:abstractNumId w:val="13"/>
  </w:num>
  <w:num w:numId="11" w16cid:durableId="306130849">
    <w:abstractNumId w:val="17"/>
  </w:num>
  <w:num w:numId="12" w16cid:durableId="2067758413">
    <w:abstractNumId w:val="14"/>
  </w:num>
  <w:num w:numId="13" w16cid:durableId="1030454949">
    <w:abstractNumId w:val="2"/>
  </w:num>
  <w:num w:numId="14" w16cid:durableId="1176729303">
    <w:abstractNumId w:val="7"/>
  </w:num>
  <w:num w:numId="15" w16cid:durableId="1630161158">
    <w:abstractNumId w:val="15"/>
  </w:num>
  <w:num w:numId="16" w16cid:durableId="1107853080">
    <w:abstractNumId w:val="3"/>
  </w:num>
  <w:num w:numId="17" w16cid:durableId="270281472">
    <w:abstractNumId w:val="0"/>
  </w:num>
  <w:num w:numId="18" w16cid:durableId="1284574300">
    <w:abstractNumId w:val="11"/>
  </w:num>
  <w:num w:numId="19" w16cid:durableId="1288706831">
    <w:abstractNumId w:val="20"/>
  </w:num>
  <w:num w:numId="20" w16cid:durableId="1036736702">
    <w:abstractNumId w:val="5"/>
  </w:num>
  <w:num w:numId="21" w16cid:durableId="610358587">
    <w:abstractNumId w:val="6"/>
  </w:num>
  <w:num w:numId="22" w16cid:durableId="15079372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28"/>
    <w:rsid w:val="00000EBD"/>
    <w:rsid w:val="000268E6"/>
    <w:rsid w:val="000309BA"/>
    <w:rsid w:val="00036427"/>
    <w:rsid w:val="000456E3"/>
    <w:rsid w:val="00054978"/>
    <w:rsid w:val="00065D8E"/>
    <w:rsid w:val="00076558"/>
    <w:rsid w:val="000848AA"/>
    <w:rsid w:val="000F6C98"/>
    <w:rsid w:val="00100BAE"/>
    <w:rsid w:val="00170635"/>
    <w:rsid w:val="001D582A"/>
    <w:rsid w:val="001E45F6"/>
    <w:rsid w:val="0020066E"/>
    <w:rsid w:val="00217B6D"/>
    <w:rsid w:val="00237222"/>
    <w:rsid w:val="00246587"/>
    <w:rsid w:val="00250374"/>
    <w:rsid w:val="002515C8"/>
    <w:rsid w:val="00251E86"/>
    <w:rsid w:val="00267A72"/>
    <w:rsid w:val="002B0805"/>
    <w:rsid w:val="002B0CD2"/>
    <w:rsid w:val="002C5DEA"/>
    <w:rsid w:val="00304116"/>
    <w:rsid w:val="00306267"/>
    <w:rsid w:val="00313935"/>
    <w:rsid w:val="00334E09"/>
    <w:rsid w:val="0035132D"/>
    <w:rsid w:val="00403A5B"/>
    <w:rsid w:val="00443D47"/>
    <w:rsid w:val="00485E5E"/>
    <w:rsid w:val="004B258E"/>
    <w:rsid w:val="004F2FC7"/>
    <w:rsid w:val="00522121"/>
    <w:rsid w:val="00573249"/>
    <w:rsid w:val="0060651C"/>
    <w:rsid w:val="00622494"/>
    <w:rsid w:val="0062524A"/>
    <w:rsid w:val="006B1314"/>
    <w:rsid w:val="006C7AC1"/>
    <w:rsid w:val="007116F0"/>
    <w:rsid w:val="00735552"/>
    <w:rsid w:val="00755E81"/>
    <w:rsid w:val="007C1FC2"/>
    <w:rsid w:val="007C2FA7"/>
    <w:rsid w:val="007C718C"/>
    <w:rsid w:val="007C7FEE"/>
    <w:rsid w:val="00801D1F"/>
    <w:rsid w:val="008115A4"/>
    <w:rsid w:val="00833929"/>
    <w:rsid w:val="00862C68"/>
    <w:rsid w:val="008C66CD"/>
    <w:rsid w:val="008E53BC"/>
    <w:rsid w:val="008E5FF9"/>
    <w:rsid w:val="008E7072"/>
    <w:rsid w:val="008F03EE"/>
    <w:rsid w:val="009618EB"/>
    <w:rsid w:val="00977E45"/>
    <w:rsid w:val="009F4B64"/>
    <w:rsid w:val="00A02703"/>
    <w:rsid w:val="00A42937"/>
    <w:rsid w:val="00A87295"/>
    <w:rsid w:val="00A94334"/>
    <w:rsid w:val="00AD2AC2"/>
    <w:rsid w:val="00AE4357"/>
    <w:rsid w:val="00B053BB"/>
    <w:rsid w:val="00BB4A26"/>
    <w:rsid w:val="00C115AD"/>
    <w:rsid w:val="00C47977"/>
    <w:rsid w:val="00CC020A"/>
    <w:rsid w:val="00CC61A1"/>
    <w:rsid w:val="00CF00C4"/>
    <w:rsid w:val="00D0430D"/>
    <w:rsid w:val="00D31A07"/>
    <w:rsid w:val="00D45545"/>
    <w:rsid w:val="00D54364"/>
    <w:rsid w:val="00D60C79"/>
    <w:rsid w:val="00D936F7"/>
    <w:rsid w:val="00DA1C6E"/>
    <w:rsid w:val="00DE5328"/>
    <w:rsid w:val="00E32350"/>
    <w:rsid w:val="00E72C36"/>
    <w:rsid w:val="00E76191"/>
    <w:rsid w:val="00EC2CC0"/>
    <w:rsid w:val="00EE7076"/>
    <w:rsid w:val="00F75281"/>
    <w:rsid w:val="00F7559C"/>
    <w:rsid w:val="00FC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8BA63"/>
  <w15:chartTrackingRefBased/>
  <w15:docId w15:val="{82335922-4092-4E52-9984-F79B2313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32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235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/>
      <w:autoSpaceDN/>
      <w:adjustRightInd/>
      <w:snapToGrid w:val="0"/>
      <w:spacing w:before="360" w:after="360"/>
      <w:jc w:val="center"/>
      <w:outlineLvl w:val="0"/>
    </w:pPr>
    <w:rPr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52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2524A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4B258E"/>
    <w:rPr>
      <w:sz w:val="16"/>
      <w:szCs w:val="16"/>
    </w:rPr>
  </w:style>
  <w:style w:type="paragraph" w:styleId="CommentText">
    <w:name w:val="annotation text"/>
    <w:basedOn w:val="Normal"/>
    <w:semiHidden/>
    <w:rsid w:val="004B258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B258E"/>
    <w:rPr>
      <w:b/>
      <w:bCs/>
    </w:rPr>
  </w:style>
  <w:style w:type="paragraph" w:styleId="BalloonText">
    <w:name w:val="Balloon Text"/>
    <w:basedOn w:val="Normal"/>
    <w:semiHidden/>
    <w:rsid w:val="004B258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32350"/>
    <w:rPr>
      <w:rFonts w:ascii="Arial" w:hAnsi="Arial"/>
      <w:b/>
      <w:color w:val="000000"/>
      <w:sz w:val="24"/>
    </w:rPr>
  </w:style>
  <w:style w:type="paragraph" w:styleId="BodyTextIndent2">
    <w:name w:val="Body Text Indent 2"/>
    <w:basedOn w:val="Normal"/>
    <w:link w:val="BodyTextIndent2Char"/>
    <w:unhideWhenUsed/>
    <w:rsid w:val="00E32350"/>
    <w:pPr>
      <w:tabs>
        <w:tab w:val="left" w:pos="0"/>
        <w:tab w:val="left" w:pos="360"/>
        <w:tab w:val="left" w:pos="81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/>
      <w:autoSpaceDN/>
      <w:adjustRightInd/>
      <w:snapToGrid w:val="0"/>
      <w:ind w:left="900" w:hanging="900"/>
    </w:pPr>
    <w:rPr>
      <w:color w:val="000000"/>
      <w:szCs w:val="20"/>
    </w:rPr>
  </w:style>
  <w:style w:type="character" w:customStyle="1" w:styleId="BodyTextIndent2Char">
    <w:name w:val="Body Text Indent 2 Char"/>
    <w:link w:val="BodyTextIndent2"/>
    <w:rsid w:val="00E32350"/>
    <w:rPr>
      <w:rFonts w:ascii="Arial" w:hAnsi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C61A1"/>
    <w:pPr>
      <w:ind w:left="720"/>
    </w:pPr>
  </w:style>
  <w:style w:type="character" w:customStyle="1" w:styleId="fontstyle01">
    <w:name w:val="fontstyle01"/>
    <w:rsid w:val="00CC61A1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C61A1"/>
    <w:rPr>
      <w:rFonts w:ascii="CenturyGothic-Bold" w:hAnsi="CenturyGothic-Bold" w:hint="default"/>
      <w:b/>
      <w:bCs/>
      <w:i w:val="0"/>
      <w:iCs w:val="0"/>
      <w:color w:val="FFFFFF"/>
      <w:sz w:val="22"/>
      <w:szCs w:val="22"/>
    </w:rPr>
  </w:style>
  <w:style w:type="character" w:customStyle="1" w:styleId="fontstyle31">
    <w:name w:val="fontstyle31"/>
    <w:rsid w:val="00CC61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rsid w:val="008E53B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E53BC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A9433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hcs.ca.gov/services/medi-cal/eligibility/letters/Documents/I23-35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1316</Words>
  <Characters>8161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Human Services</Company>
  <LinksUpToDate>false</LinksUpToDate>
  <CharactersWithSpaces>9459</CharactersWithSpaces>
  <SharedDoc>false</SharedDoc>
  <HLinks>
    <vt:vector size="6" baseType="variant"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https://www.dhcs.ca.gov/services/medi-cal/eligibility/letters/Documents/I23-35.pdf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hstest</dc:creator>
  <cp:keywords/>
  <dc:description/>
  <cp:lastModifiedBy>Joan Hoy</cp:lastModifiedBy>
  <cp:revision>5</cp:revision>
  <cp:lastPrinted>2023-11-29T00:40:00Z</cp:lastPrinted>
  <dcterms:created xsi:type="dcterms:W3CDTF">2023-11-28T00:48:00Z</dcterms:created>
  <dcterms:modified xsi:type="dcterms:W3CDTF">2023-11-29T00:40:00Z</dcterms:modified>
</cp:coreProperties>
</file>