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7FCA2B2E"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2121CA">
        <w:rPr>
          <w:rFonts w:ascii="Arial" w:hAnsi="Arial" w:cs="Arial"/>
        </w:rPr>
        <w:t>4-</w:t>
      </w:r>
      <w:r w:rsidR="006365AE">
        <w:rPr>
          <w:rFonts w:ascii="Arial" w:hAnsi="Arial" w:cs="Arial"/>
        </w:rPr>
        <w:t>12</w:t>
      </w:r>
      <w:r w:rsidR="00422221">
        <w:rPr>
          <w:rFonts w:ascii="Arial" w:hAnsi="Arial" w:cs="Arial"/>
        </w:rPr>
        <w:br/>
      </w:r>
      <w:r w:rsidR="00F060FD" w:rsidRPr="00086ADE">
        <w:rPr>
          <w:rFonts w:ascii="Arial" w:hAnsi="Arial" w:cs="Arial"/>
        </w:rPr>
        <w:t>(</w:t>
      </w:r>
      <w:r w:rsidR="006365AE">
        <w:rPr>
          <w:rFonts w:ascii="Arial" w:hAnsi="Arial" w:cs="Arial"/>
        </w:rPr>
        <w:t>DeClerck</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1A54FD8B"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5D105C">
        <w:rPr>
          <w:rFonts w:ascii="Arial" w:hAnsi="Arial" w:cs="Arial"/>
        </w:rPr>
        <w:t>November 12</w:t>
      </w:r>
      <w:r w:rsidR="005E7C7B">
        <w:rPr>
          <w:rFonts w:ascii="Arial" w:hAnsi="Arial" w:cs="Arial"/>
        </w:rPr>
        <w:t>, 202</w:t>
      </w:r>
      <w:r w:rsidR="0058481D">
        <w:rPr>
          <w:rFonts w:ascii="Arial" w:hAnsi="Arial" w:cs="Arial"/>
        </w:rPr>
        <w:t>4</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1785B0F3"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w:t>
      </w:r>
      <w:bookmarkStart w:id="0" w:name="_Hlk55285321"/>
      <w:r w:rsidR="00F918FB">
        <w:rPr>
          <w:rFonts w:ascii="Arial" w:hAnsi="Arial" w:cs="Arial"/>
          <w:b/>
          <w:bCs/>
        </w:rPr>
        <w:t xml:space="preserve"> </w:t>
      </w:r>
      <w:r w:rsidR="00422221" w:rsidRPr="00422221">
        <w:rPr>
          <w:rFonts w:ascii="Arial" w:hAnsi="Arial" w:cs="Arial"/>
          <w:b/>
          <w:bCs/>
          <w:u w:val="single"/>
        </w:rPr>
        <w:t>APA</w:t>
      </w:r>
      <w:r w:rsidR="0098210D">
        <w:rPr>
          <w:rFonts w:ascii="Arial" w:hAnsi="Arial" w:cs="Arial"/>
          <w:b/>
          <w:bCs/>
          <w:u w:val="single"/>
        </w:rPr>
        <w:t>-</w:t>
      </w:r>
      <w:r w:rsidR="00A10D65">
        <w:rPr>
          <w:rFonts w:ascii="Arial" w:hAnsi="Arial" w:cs="Arial"/>
          <w:b/>
          <w:bCs/>
          <w:u w:val="single"/>
        </w:rPr>
        <w:t>24-</w:t>
      </w:r>
      <w:r w:rsidR="006365AE">
        <w:rPr>
          <w:rFonts w:ascii="Arial" w:hAnsi="Arial" w:cs="Arial"/>
          <w:b/>
          <w:bCs/>
          <w:u w:val="single"/>
        </w:rPr>
        <w:t>12</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6365AE">
        <w:rPr>
          <w:rFonts w:ascii="Arial" w:hAnsi="Arial" w:cs="Arial"/>
          <w:b/>
          <w:bCs/>
        </w:rPr>
        <w:t>DeClerck</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500BCC46"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5D105C">
        <w:rPr>
          <w:rFonts w:ascii="Arial" w:hAnsi="Arial" w:cs="Arial"/>
        </w:rPr>
        <w:t>12th</w:t>
      </w:r>
      <w:r w:rsidRPr="005E7C7B">
        <w:rPr>
          <w:rFonts w:ascii="Arial" w:hAnsi="Arial" w:cs="Arial"/>
        </w:rPr>
        <w:t xml:space="preserve"> day of </w:t>
      </w:r>
      <w:r w:rsidR="005D105C">
        <w:rPr>
          <w:rFonts w:ascii="Arial" w:hAnsi="Arial" w:cs="Arial"/>
        </w:rPr>
        <w:t>November</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58481D">
        <w:rPr>
          <w:rFonts w:ascii="Arial" w:hAnsi="Arial" w:cs="Arial"/>
        </w:rPr>
        <w:t>4</w:t>
      </w:r>
      <w:r w:rsidRPr="005E7C7B">
        <w:rPr>
          <w:rFonts w:ascii="Arial" w:hAnsi="Arial" w:cs="Arial"/>
        </w:rPr>
        <w:t>,</w:t>
      </w:r>
      <w:r w:rsidRPr="00015A76">
        <w:rPr>
          <w:rFonts w:ascii="Arial" w:hAnsi="Arial" w:cs="Arial"/>
        </w:rPr>
        <w:t xml:space="preserve"> by and between </w:t>
      </w:r>
      <w:r w:rsidR="00BF27CD">
        <w:rPr>
          <w:rFonts w:ascii="Arial" w:hAnsi="Arial" w:cs="Arial"/>
        </w:rPr>
        <w:t>Steven C. DeClerck, Trustee of the Steven C. DeClerck Revocable Trust</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5147160E"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765FB7">
        <w:rPr>
          <w:rFonts w:ascii="Arial" w:hAnsi="Arial" w:cs="Arial"/>
        </w:rPr>
        <w:t>January 1, 20</w:t>
      </w:r>
      <w:r w:rsidR="00765FB7" w:rsidRPr="001E1D30">
        <w:rPr>
          <w:rFonts w:ascii="Arial" w:hAnsi="Arial" w:cs="Arial"/>
        </w:rPr>
        <w:t>___</w:t>
      </w:r>
      <w:r w:rsidR="00015A76" w:rsidRPr="00015A76">
        <w:rPr>
          <w:rFonts w:ascii="Arial" w:hAnsi="Arial" w:cs="Arial"/>
        </w:rPr>
        <w:t xml:space="preserve">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4A31F0F9"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F918FB">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35E9CD54" w:rsidR="001B7F49" w:rsidRDefault="001B7F49" w:rsidP="00F140D1">
      <w:pPr>
        <w:widowControl/>
        <w:ind w:left="720"/>
        <w:rPr>
          <w:rFonts w:ascii="Arial" w:hAnsi="Arial" w:cs="Arial"/>
        </w:rPr>
      </w:pPr>
      <w:r w:rsidRPr="001E3C93">
        <w:rPr>
          <w:rFonts w:ascii="Arial" w:hAnsi="Arial" w:cs="Arial"/>
        </w:rPr>
        <w:t>Existing APN</w:t>
      </w:r>
      <w:r w:rsidR="00D717B8">
        <w:rPr>
          <w:rFonts w:ascii="Arial" w:hAnsi="Arial" w:cs="Arial"/>
        </w:rPr>
        <w:t xml:space="preserve">: </w:t>
      </w:r>
      <w:r w:rsidR="006365AE" w:rsidRPr="006365AE">
        <w:rPr>
          <w:rFonts w:ascii="Arial" w:hAnsi="Arial" w:cs="Arial"/>
        </w:rPr>
        <w:t>040-110-040, 040-110-100, 040-110-110, 040-420-140, 040-160-010, 040-160-020, 040-190-130, 040-190-170, 040-270-120</w:t>
      </w:r>
    </w:p>
    <w:p w14:paraId="2B17840E" w14:textId="77777777" w:rsidR="00D717B8" w:rsidRDefault="00D717B8" w:rsidP="00F140D1">
      <w:pPr>
        <w:widowControl/>
        <w:ind w:left="720"/>
        <w:rPr>
          <w:rFonts w:ascii="Arial" w:hAnsi="Arial" w:cs="Arial"/>
        </w:rPr>
      </w:pPr>
    </w:p>
    <w:p w14:paraId="1B8FAD94" w14:textId="77777777" w:rsidR="001B7F49" w:rsidRDefault="001B7F49" w:rsidP="00116DBC">
      <w:pPr>
        <w:widowControl/>
        <w:rPr>
          <w:rFonts w:ascii="Arial" w:hAnsi="Arial" w:cs="Arial"/>
        </w:rPr>
      </w:pPr>
    </w:p>
    <w:p w14:paraId="7202BC30" w14:textId="53DE8A75" w:rsidR="001B7F49" w:rsidRDefault="006365AE" w:rsidP="00116DBC">
      <w:pPr>
        <w:widowControl/>
        <w:ind w:left="4320"/>
        <w:rPr>
          <w:rFonts w:ascii="Arial" w:hAnsi="Arial" w:cs="Arial"/>
        </w:rPr>
      </w:pPr>
      <w:r>
        <w:rPr>
          <w:rFonts w:ascii="Arial" w:hAnsi="Arial" w:cs="Arial"/>
        </w:rPr>
        <w:t>Steven C. DeClerck, As Trustee of the 2019 Steven C. DeClerck Revocable Trust dated August 5, 2019</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bookmarkStart w:id="2" w:name="_Hlk166664066"/>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45F74451" w:rsidR="00C872D5" w:rsidRDefault="006365AE" w:rsidP="00C872D5">
      <w:pPr>
        <w:widowControl/>
        <w:ind w:left="4860"/>
        <w:rPr>
          <w:rFonts w:ascii="Arial" w:hAnsi="Arial" w:cs="Arial"/>
        </w:rPr>
      </w:pPr>
      <w:bookmarkStart w:id="3" w:name="_Hlk55284521"/>
      <w:r>
        <w:rPr>
          <w:rFonts w:ascii="Arial" w:hAnsi="Arial" w:cs="Arial"/>
        </w:rPr>
        <w:t>Steven C. DeClerck, Trustee</w:t>
      </w:r>
    </w:p>
    <w:bookmarkEnd w:id="2"/>
    <w:p w14:paraId="45FE5072" w14:textId="77777777" w:rsidR="00C872D5" w:rsidRDefault="00C872D5" w:rsidP="00C872D5">
      <w:pPr>
        <w:widowControl/>
        <w:ind w:left="4860"/>
        <w:rPr>
          <w:rFonts w:ascii="Arial" w:hAnsi="Arial" w:cs="Arial"/>
        </w:rPr>
      </w:pPr>
    </w:p>
    <w:p w14:paraId="6FE0E30B" w14:textId="77777777" w:rsidR="002121CA" w:rsidRDefault="002121CA" w:rsidP="00C872D5">
      <w:pPr>
        <w:widowControl/>
        <w:ind w:left="4860"/>
        <w:rPr>
          <w:rFonts w:ascii="Arial" w:hAnsi="Arial" w:cs="Arial"/>
        </w:rPr>
      </w:pPr>
    </w:p>
    <w:p w14:paraId="1D2BEE8E" w14:textId="7BC8750A"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63F40E23" w14:textId="77777777" w:rsidR="006365AE" w:rsidRDefault="006365AE" w:rsidP="00C872D5">
      <w:pPr>
        <w:widowControl/>
        <w:jc w:val="both"/>
        <w:rPr>
          <w:rFonts w:ascii="Arial" w:hAnsi="Arial" w:cs="Arial"/>
        </w:rPr>
      </w:pPr>
    </w:p>
    <w:p w14:paraId="3D6A560A" w14:textId="77777777" w:rsidR="006365AE" w:rsidRDefault="006365AE"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3"/>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0D820D0D" w14:textId="405F9DD1" w:rsidR="00FC59FB" w:rsidRPr="00086ADE" w:rsidRDefault="00575550" w:rsidP="005D105C">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112D5079"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26513E">
        <w:rPr>
          <w:rFonts w:ascii="Arial" w:hAnsi="Arial" w:cs="Arial"/>
        </w:rPr>
        <w:t>Michael N. Kobseff</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4" w:name="_Hlk56682160"/>
      <w:r>
        <w:rPr>
          <w:rFonts w:ascii="Arial" w:hAnsi="Arial" w:cs="Arial"/>
          <w:b/>
          <w:bCs/>
        </w:rPr>
        <w:lastRenderedPageBreak/>
        <w:t>Exhibit “A”</w:t>
      </w:r>
    </w:p>
    <w:p w14:paraId="1782E8CD" w14:textId="0DDF561C" w:rsidR="00A1572E" w:rsidRPr="008B73D1" w:rsidRDefault="008B73D1" w:rsidP="0062190E">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w:t>
      </w:r>
      <w:r w:rsidR="002121CA">
        <w:rPr>
          <w:rFonts w:ascii="Arial" w:hAnsi="Arial" w:cs="Arial"/>
          <w:b/>
          <w:bCs/>
        </w:rPr>
        <w:t>4-</w:t>
      </w:r>
      <w:r w:rsidR="006365AE">
        <w:rPr>
          <w:rFonts w:ascii="Arial" w:hAnsi="Arial" w:cs="Arial"/>
          <w:b/>
          <w:bCs/>
        </w:rPr>
        <w:t>12</w:t>
      </w:r>
      <w:r w:rsidR="00A1572E">
        <w:rPr>
          <w:rFonts w:ascii="Arial" w:hAnsi="Arial" w:cs="Arial"/>
          <w:b/>
          <w:bCs/>
        </w:rPr>
        <w:br/>
      </w:r>
      <w:r w:rsidRPr="00015A76">
        <w:rPr>
          <w:rFonts w:ascii="Arial" w:hAnsi="Arial" w:cs="Arial"/>
          <w:b/>
          <w:bCs/>
        </w:rPr>
        <w:t>(</w:t>
      </w:r>
      <w:r w:rsidR="006365AE">
        <w:rPr>
          <w:rFonts w:ascii="Arial" w:hAnsi="Arial" w:cs="Arial"/>
          <w:b/>
          <w:bCs/>
        </w:rPr>
        <w:t>DeClerck</w:t>
      </w:r>
      <w:r w:rsidRPr="00015A76">
        <w:rPr>
          <w:rFonts w:ascii="Arial" w:hAnsi="Arial" w:cs="Arial"/>
          <w:b/>
          <w:bCs/>
        </w:rPr>
        <w:t>)</w:t>
      </w:r>
    </w:p>
    <w:p w14:paraId="53CB85B1" w14:textId="77777777" w:rsidR="008B73D1" w:rsidRDefault="008B73D1" w:rsidP="00A1572E">
      <w:pPr>
        <w:widowControl/>
        <w:tabs>
          <w:tab w:val="center" w:pos="4680"/>
        </w:tabs>
        <w:rPr>
          <w:rFonts w:ascii="Arial" w:hAnsi="Arial" w:cs="Arial"/>
        </w:rPr>
      </w:pPr>
    </w:p>
    <w:p w14:paraId="10DE592B" w14:textId="156AD5A6" w:rsidR="002121CA" w:rsidRPr="006365AE" w:rsidRDefault="008B73D1" w:rsidP="002121CA">
      <w:pPr>
        <w:widowControl/>
        <w:tabs>
          <w:tab w:val="center" w:pos="4680"/>
        </w:tabs>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13B7936A"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 xml:space="preserve">Clerk Contract </w:t>
            </w:r>
            <w:r w:rsidR="00F918FB">
              <w:rPr>
                <w:rFonts w:ascii="Arial" w:hAnsi="Arial" w:cs="Arial"/>
                <w:b/>
                <w:bCs/>
              </w:rPr>
              <w:t>Reference</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6365AE" w:rsidRPr="00754FA3" w14:paraId="2A987C13" w14:textId="77777777" w:rsidTr="00FF2851">
        <w:trPr>
          <w:trHeight w:val="360"/>
        </w:trPr>
        <w:tc>
          <w:tcPr>
            <w:tcW w:w="1908" w:type="dxa"/>
          </w:tcPr>
          <w:p w14:paraId="0E3DF841" w14:textId="71C7BD7D" w:rsidR="006365AE" w:rsidRDefault="006365AE" w:rsidP="0086248B">
            <w:pPr>
              <w:widowControl/>
              <w:jc w:val="center"/>
              <w:rPr>
                <w:rFonts w:ascii="Arial" w:hAnsi="Arial" w:cs="Arial"/>
                <w:szCs w:val="22"/>
              </w:rPr>
            </w:pPr>
            <w:r>
              <w:rPr>
                <w:rFonts w:ascii="Arial" w:hAnsi="Arial" w:cs="Arial"/>
                <w:szCs w:val="22"/>
              </w:rPr>
              <w:t>040-110-040</w:t>
            </w:r>
          </w:p>
        </w:tc>
        <w:tc>
          <w:tcPr>
            <w:tcW w:w="1710" w:type="dxa"/>
          </w:tcPr>
          <w:p w14:paraId="7A698D0F" w14:textId="07917464" w:rsidR="006365AE" w:rsidRDefault="006365AE" w:rsidP="0086248B">
            <w:pPr>
              <w:widowControl/>
              <w:tabs>
                <w:tab w:val="center" w:pos="4680"/>
              </w:tabs>
              <w:jc w:val="center"/>
              <w:rPr>
                <w:rFonts w:ascii="Arial" w:hAnsi="Arial" w:cs="Arial"/>
              </w:rPr>
            </w:pPr>
            <w:r>
              <w:rPr>
                <w:rFonts w:ascii="Arial" w:hAnsi="Arial" w:cs="Arial"/>
              </w:rPr>
              <w:t>06001</w:t>
            </w:r>
          </w:p>
        </w:tc>
        <w:tc>
          <w:tcPr>
            <w:tcW w:w="1980" w:type="dxa"/>
          </w:tcPr>
          <w:p w14:paraId="3E55622C" w14:textId="719D68D2" w:rsidR="006365AE" w:rsidRDefault="006365AE" w:rsidP="0086248B">
            <w:pPr>
              <w:widowControl/>
              <w:tabs>
                <w:tab w:val="center" w:pos="4680"/>
              </w:tabs>
              <w:jc w:val="center"/>
              <w:rPr>
                <w:rFonts w:ascii="Arial" w:hAnsi="Arial" w:cs="Arial"/>
              </w:rPr>
            </w:pPr>
            <w:r>
              <w:rPr>
                <w:rFonts w:ascii="Arial" w:hAnsi="Arial" w:cs="Arial"/>
              </w:rPr>
              <w:t>517</w:t>
            </w:r>
          </w:p>
        </w:tc>
        <w:tc>
          <w:tcPr>
            <w:tcW w:w="2700" w:type="dxa"/>
          </w:tcPr>
          <w:p w14:paraId="6CA41736" w14:textId="0B2CE191" w:rsidR="006365AE" w:rsidRDefault="006365AE" w:rsidP="0086248B">
            <w:pPr>
              <w:widowControl/>
              <w:tabs>
                <w:tab w:val="center" w:pos="4680"/>
              </w:tabs>
              <w:jc w:val="center"/>
              <w:rPr>
                <w:rFonts w:ascii="Arial" w:hAnsi="Arial" w:cs="Arial"/>
              </w:rPr>
            </w:pPr>
            <w:r>
              <w:rPr>
                <w:rFonts w:ascii="Arial" w:hAnsi="Arial" w:cs="Arial"/>
              </w:rPr>
              <w:t>05-0020059</w:t>
            </w:r>
          </w:p>
        </w:tc>
        <w:tc>
          <w:tcPr>
            <w:tcW w:w="1279" w:type="dxa"/>
          </w:tcPr>
          <w:p w14:paraId="6E1B5BAA" w14:textId="349E33A8" w:rsidR="006365AE" w:rsidRDefault="006365AE" w:rsidP="0086248B">
            <w:pPr>
              <w:widowControl/>
              <w:tabs>
                <w:tab w:val="center" w:pos="4680"/>
              </w:tabs>
              <w:jc w:val="center"/>
              <w:rPr>
                <w:rFonts w:ascii="Arial" w:hAnsi="Arial" w:cs="Arial"/>
              </w:rPr>
            </w:pPr>
            <w:r>
              <w:rPr>
                <w:rFonts w:ascii="Arial" w:hAnsi="Arial" w:cs="Arial"/>
              </w:rPr>
              <w:t>320</w:t>
            </w:r>
          </w:p>
        </w:tc>
      </w:tr>
      <w:tr w:rsidR="006365AE" w:rsidRPr="00754FA3" w14:paraId="3AE97A53" w14:textId="77777777" w:rsidTr="00FF2851">
        <w:trPr>
          <w:trHeight w:val="360"/>
        </w:trPr>
        <w:tc>
          <w:tcPr>
            <w:tcW w:w="1908" w:type="dxa"/>
          </w:tcPr>
          <w:p w14:paraId="0A4370B0" w14:textId="3C5962D7" w:rsidR="006365AE" w:rsidRDefault="006365AE" w:rsidP="006365AE">
            <w:pPr>
              <w:widowControl/>
              <w:jc w:val="center"/>
              <w:rPr>
                <w:rFonts w:ascii="Arial" w:hAnsi="Arial" w:cs="Arial"/>
                <w:szCs w:val="22"/>
              </w:rPr>
            </w:pPr>
            <w:r>
              <w:rPr>
                <w:rFonts w:ascii="Arial" w:hAnsi="Arial" w:cs="Arial"/>
                <w:szCs w:val="22"/>
              </w:rPr>
              <w:t>040-110-100</w:t>
            </w:r>
          </w:p>
        </w:tc>
        <w:tc>
          <w:tcPr>
            <w:tcW w:w="1710" w:type="dxa"/>
          </w:tcPr>
          <w:p w14:paraId="5846C4D6" w14:textId="7948E1F5" w:rsidR="006365AE" w:rsidRDefault="006365AE" w:rsidP="006365AE">
            <w:pPr>
              <w:widowControl/>
              <w:tabs>
                <w:tab w:val="center" w:pos="4680"/>
              </w:tabs>
              <w:jc w:val="center"/>
              <w:rPr>
                <w:rFonts w:ascii="Arial" w:hAnsi="Arial" w:cs="Arial"/>
              </w:rPr>
            </w:pPr>
            <w:r w:rsidRPr="006365AE">
              <w:rPr>
                <w:rFonts w:ascii="Arial" w:hAnsi="Arial" w:cs="Arial"/>
              </w:rPr>
              <w:t>06001</w:t>
            </w:r>
          </w:p>
        </w:tc>
        <w:tc>
          <w:tcPr>
            <w:tcW w:w="1980" w:type="dxa"/>
          </w:tcPr>
          <w:p w14:paraId="2DFA28B9" w14:textId="7C115A47" w:rsidR="006365AE" w:rsidRDefault="006365AE" w:rsidP="006365AE">
            <w:pPr>
              <w:widowControl/>
              <w:tabs>
                <w:tab w:val="center" w:pos="4680"/>
              </w:tabs>
              <w:jc w:val="center"/>
              <w:rPr>
                <w:rFonts w:ascii="Arial" w:hAnsi="Arial" w:cs="Arial"/>
              </w:rPr>
            </w:pPr>
            <w:r w:rsidRPr="006365AE">
              <w:rPr>
                <w:rFonts w:ascii="Arial" w:hAnsi="Arial" w:cs="Arial"/>
              </w:rPr>
              <w:t>517</w:t>
            </w:r>
          </w:p>
        </w:tc>
        <w:tc>
          <w:tcPr>
            <w:tcW w:w="2700" w:type="dxa"/>
          </w:tcPr>
          <w:p w14:paraId="70F91905" w14:textId="40C153BF" w:rsidR="006365AE" w:rsidRDefault="006365AE" w:rsidP="006365AE">
            <w:pPr>
              <w:widowControl/>
              <w:tabs>
                <w:tab w:val="center" w:pos="4680"/>
              </w:tabs>
              <w:jc w:val="center"/>
              <w:rPr>
                <w:rFonts w:ascii="Arial" w:hAnsi="Arial" w:cs="Arial"/>
              </w:rPr>
            </w:pPr>
            <w:r w:rsidRPr="006365AE">
              <w:rPr>
                <w:rFonts w:ascii="Arial" w:hAnsi="Arial" w:cs="Arial"/>
              </w:rPr>
              <w:t>05-0020059</w:t>
            </w:r>
          </w:p>
        </w:tc>
        <w:tc>
          <w:tcPr>
            <w:tcW w:w="1279" w:type="dxa"/>
          </w:tcPr>
          <w:p w14:paraId="1F41D086" w14:textId="4643AFBC" w:rsidR="006365AE" w:rsidRDefault="006365AE" w:rsidP="006365AE">
            <w:pPr>
              <w:widowControl/>
              <w:tabs>
                <w:tab w:val="center" w:pos="4680"/>
              </w:tabs>
              <w:jc w:val="center"/>
              <w:rPr>
                <w:rFonts w:ascii="Arial" w:hAnsi="Arial" w:cs="Arial"/>
              </w:rPr>
            </w:pPr>
            <w:r>
              <w:rPr>
                <w:rFonts w:ascii="Arial" w:hAnsi="Arial" w:cs="Arial"/>
              </w:rPr>
              <w:t>80</w:t>
            </w:r>
          </w:p>
        </w:tc>
      </w:tr>
      <w:tr w:rsidR="006365AE" w:rsidRPr="00754FA3" w14:paraId="44E132AD" w14:textId="77777777" w:rsidTr="00FF2851">
        <w:trPr>
          <w:trHeight w:val="360"/>
        </w:trPr>
        <w:tc>
          <w:tcPr>
            <w:tcW w:w="1908" w:type="dxa"/>
          </w:tcPr>
          <w:p w14:paraId="3013545F" w14:textId="4A04EC0D" w:rsidR="006365AE" w:rsidRDefault="006365AE" w:rsidP="006365AE">
            <w:pPr>
              <w:widowControl/>
              <w:jc w:val="center"/>
              <w:rPr>
                <w:rFonts w:ascii="Arial" w:hAnsi="Arial" w:cs="Arial"/>
                <w:szCs w:val="22"/>
              </w:rPr>
            </w:pPr>
            <w:r>
              <w:rPr>
                <w:rFonts w:ascii="Arial" w:hAnsi="Arial" w:cs="Arial"/>
                <w:szCs w:val="22"/>
              </w:rPr>
              <w:t>040-110-110</w:t>
            </w:r>
          </w:p>
        </w:tc>
        <w:tc>
          <w:tcPr>
            <w:tcW w:w="1710" w:type="dxa"/>
          </w:tcPr>
          <w:p w14:paraId="70989733" w14:textId="53B6AD43" w:rsidR="006365AE" w:rsidRDefault="006365AE" w:rsidP="006365AE">
            <w:pPr>
              <w:widowControl/>
              <w:tabs>
                <w:tab w:val="center" w:pos="4680"/>
              </w:tabs>
              <w:jc w:val="center"/>
              <w:rPr>
                <w:rFonts w:ascii="Arial" w:hAnsi="Arial" w:cs="Arial"/>
              </w:rPr>
            </w:pPr>
            <w:r w:rsidRPr="006365AE">
              <w:rPr>
                <w:rFonts w:ascii="Arial" w:hAnsi="Arial" w:cs="Arial"/>
              </w:rPr>
              <w:t>06001</w:t>
            </w:r>
          </w:p>
        </w:tc>
        <w:tc>
          <w:tcPr>
            <w:tcW w:w="1980" w:type="dxa"/>
          </w:tcPr>
          <w:p w14:paraId="28ED85CD" w14:textId="2221CC3E" w:rsidR="006365AE" w:rsidRDefault="006365AE" w:rsidP="006365AE">
            <w:pPr>
              <w:widowControl/>
              <w:tabs>
                <w:tab w:val="center" w:pos="4680"/>
              </w:tabs>
              <w:jc w:val="center"/>
              <w:rPr>
                <w:rFonts w:ascii="Arial" w:hAnsi="Arial" w:cs="Arial"/>
              </w:rPr>
            </w:pPr>
            <w:r w:rsidRPr="006365AE">
              <w:rPr>
                <w:rFonts w:ascii="Arial" w:hAnsi="Arial" w:cs="Arial"/>
              </w:rPr>
              <w:t>517</w:t>
            </w:r>
          </w:p>
        </w:tc>
        <w:tc>
          <w:tcPr>
            <w:tcW w:w="2700" w:type="dxa"/>
          </w:tcPr>
          <w:p w14:paraId="3B32D021" w14:textId="05A52564" w:rsidR="006365AE" w:rsidRDefault="006365AE" w:rsidP="006365AE">
            <w:pPr>
              <w:widowControl/>
              <w:tabs>
                <w:tab w:val="center" w:pos="4680"/>
              </w:tabs>
              <w:jc w:val="center"/>
              <w:rPr>
                <w:rFonts w:ascii="Arial" w:hAnsi="Arial" w:cs="Arial"/>
              </w:rPr>
            </w:pPr>
            <w:r w:rsidRPr="006365AE">
              <w:rPr>
                <w:rFonts w:ascii="Arial" w:hAnsi="Arial" w:cs="Arial"/>
              </w:rPr>
              <w:t>05-0020059</w:t>
            </w:r>
          </w:p>
        </w:tc>
        <w:tc>
          <w:tcPr>
            <w:tcW w:w="1279" w:type="dxa"/>
          </w:tcPr>
          <w:p w14:paraId="276766D8" w14:textId="09538DBC" w:rsidR="006365AE" w:rsidRDefault="006365AE" w:rsidP="006365AE">
            <w:pPr>
              <w:widowControl/>
              <w:tabs>
                <w:tab w:val="center" w:pos="4680"/>
              </w:tabs>
              <w:jc w:val="center"/>
              <w:rPr>
                <w:rFonts w:ascii="Arial" w:hAnsi="Arial" w:cs="Arial"/>
              </w:rPr>
            </w:pPr>
            <w:r>
              <w:rPr>
                <w:rFonts w:ascii="Arial" w:hAnsi="Arial" w:cs="Arial"/>
              </w:rPr>
              <w:t>240</w:t>
            </w:r>
          </w:p>
        </w:tc>
      </w:tr>
      <w:tr w:rsidR="006365AE" w:rsidRPr="00754FA3" w14:paraId="56AFAAE4" w14:textId="77777777" w:rsidTr="00FF2851">
        <w:trPr>
          <w:trHeight w:val="360"/>
        </w:trPr>
        <w:tc>
          <w:tcPr>
            <w:tcW w:w="1908" w:type="dxa"/>
          </w:tcPr>
          <w:p w14:paraId="72C44D5C" w14:textId="2843445D" w:rsidR="006365AE" w:rsidRDefault="006365AE" w:rsidP="006365AE">
            <w:pPr>
              <w:widowControl/>
              <w:jc w:val="center"/>
              <w:rPr>
                <w:rFonts w:ascii="Arial" w:hAnsi="Arial" w:cs="Arial"/>
                <w:szCs w:val="22"/>
              </w:rPr>
            </w:pPr>
            <w:r>
              <w:rPr>
                <w:rFonts w:ascii="Arial" w:hAnsi="Arial" w:cs="Arial"/>
                <w:szCs w:val="22"/>
              </w:rPr>
              <w:t>040-420-140</w:t>
            </w:r>
          </w:p>
        </w:tc>
        <w:tc>
          <w:tcPr>
            <w:tcW w:w="1710" w:type="dxa"/>
          </w:tcPr>
          <w:p w14:paraId="6FD8C2EC" w14:textId="2B983004" w:rsidR="006365AE" w:rsidRDefault="006365AE" w:rsidP="006365AE">
            <w:pPr>
              <w:widowControl/>
              <w:tabs>
                <w:tab w:val="center" w:pos="4680"/>
              </w:tabs>
              <w:jc w:val="center"/>
              <w:rPr>
                <w:rFonts w:ascii="Arial" w:hAnsi="Arial" w:cs="Arial"/>
              </w:rPr>
            </w:pPr>
            <w:r w:rsidRPr="006365AE">
              <w:rPr>
                <w:rFonts w:ascii="Arial" w:hAnsi="Arial" w:cs="Arial"/>
              </w:rPr>
              <w:t>06001</w:t>
            </w:r>
          </w:p>
        </w:tc>
        <w:tc>
          <w:tcPr>
            <w:tcW w:w="1980" w:type="dxa"/>
          </w:tcPr>
          <w:p w14:paraId="69BAC55A" w14:textId="0876D642" w:rsidR="006365AE" w:rsidRDefault="006365AE" w:rsidP="006365AE">
            <w:pPr>
              <w:widowControl/>
              <w:tabs>
                <w:tab w:val="center" w:pos="4680"/>
              </w:tabs>
              <w:jc w:val="center"/>
              <w:rPr>
                <w:rFonts w:ascii="Arial" w:hAnsi="Arial" w:cs="Arial"/>
              </w:rPr>
            </w:pPr>
            <w:r w:rsidRPr="006365AE">
              <w:rPr>
                <w:rFonts w:ascii="Arial" w:hAnsi="Arial" w:cs="Arial"/>
              </w:rPr>
              <w:t>517</w:t>
            </w:r>
          </w:p>
        </w:tc>
        <w:tc>
          <w:tcPr>
            <w:tcW w:w="2700" w:type="dxa"/>
          </w:tcPr>
          <w:p w14:paraId="3D320402" w14:textId="52065C6B" w:rsidR="006365AE" w:rsidRDefault="006365AE" w:rsidP="006365AE">
            <w:pPr>
              <w:widowControl/>
              <w:tabs>
                <w:tab w:val="center" w:pos="4680"/>
              </w:tabs>
              <w:jc w:val="center"/>
              <w:rPr>
                <w:rFonts w:ascii="Arial" w:hAnsi="Arial" w:cs="Arial"/>
              </w:rPr>
            </w:pPr>
            <w:r w:rsidRPr="006365AE">
              <w:rPr>
                <w:rFonts w:ascii="Arial" w:hAnsi="Arial" w:cs="Arial"/>
              </w:rPr>
              <w:t>05-0020059</w:t>
            </w:r>
          </w:p>
        </w:tc>
        <w:tc>
          <w:tcPr>
            <w:tcW w:w="1279" w:type="dxa"/>
          </w:tcPr>
          <w:p w14:paraId="42D0934C" w14:textId="6C80705E" w:rsidR="006365AE" w:rsidRDefault="006365AE" w:rsidP="006365AE">
            <w:pPr>
              <w:widowControl/>
              <w:tabs>
                <w:tab w:val="center" w:pos="4680"/>
              </w:tabs>
              <w:jc w:val="center"/>
              <w:rPr>
                <w:rFonts w:ascii="Arial" w:hAnsi="Arial" w:cs="Arial"/>
              </w:rPr>
            </w:pPr>
            <w:r>
              <w:rPr>
                <w:rFonts w:ascii="Arial" w:hAnsi="Arial" w:cs="Arial"/>
              </w:rPr>
              <w:t>0.34</w:t>
            </w:r>
          </w:p>
        </w:tc>
      </w:tr>
      <w:tr w:rsidR="006365AE" w:rsidRPr="00754FA3" w14:paraId="722FC241" w14:textId="77777777" w:rsidTr="00FF2851">
        <w:trPr>
          <w:trHeight w:val="360"/>
        </w:trPr>
        <w:tc>
          <w:tcPr>
            <w:tcW w:w="1908" w:type="dxa"/>
          </w:tcPr>
          <w:p w14:paraId="454F14C2" w14:textId="3FC513DA" w:rsidR="006365AE" w:rsidRDefault="006365AE" w:rsidP="006365AE">
            <w:pPr>
              <w:widowControl/>
              <w:jc w:val="center"/>
              <w:rPr>
                <w:rFonts w:ascii="Arial" w:hAnsi="Arial" w:cs="Arial"/>
                <w:szCs w:val="22"/>
              </w:rPr>
            </w:pPr>
            <w:r>
              <w:rPr>
                <w:rFonts w:ascii="Arial" w:hAnsi="Arial" w:cs="Arial"/>
                <w:szCs w:val="22"/>
              </w:rPr>
              <w:t>040-160-010</w:t>
            </w:r>
          </w:p>
        </w:tc>
        <w:tc>
          <w:tcPr>
            <w:tcW w:w="1710" w:type="dxa"/>
          </w:tcPr>
          <w:p w14:paraId="05DC3F3B" w14:textId="591468C9" w:rsidR="006365AE" w:rsidRDefault="006365AE" w:rsidP="006365AE">
            <w:pPr>
              <w:widowControl/>
              <w:tabs>
                <w:tab w:val="center" w:pos="4680"/>
              </w:tabs>
              <w:jc w:val="center"/>
              <w:rPr>
                <w:rFonts w:ascii="Arial" w:hAnsi="Arial" w:cs="Arial"/>
              </w:rPr>
            </w:pPr>
            <w:r w:rsidRPr="006365AE">
              <w:rPr>
                <w:rFonts w:ascii="Arial" w:hAnsi="Arial" w:cs="Arial"/>
              </w:rPr>
              <w:t>06001</w:t>
            </w:r>
          </w:p>
        </w:tc>
        <w:tc>
          <w:tcPr>
            <w:tcW w:w="1980" w:type="dxa"/>
          </w:tcPr>
          <w:p w14:paraId="6D726B5C" w14:textId="7F04C0C8" w:rsidR="006365AE" w:rsidRDefault="006365AE" w:rsidP="006365AE">
            <w:pPr>
              <w:widowControl/>
              <w:tabs>
                <w:tab w:val="center" w:pos="4680"/>
              </w:tabs>
              <w:jc w:val="center"/>
              <w:rPr>
                <w:rFonts w:ascii="Arial" w:hAnsi="Arial" w:cs="Arial"/>
              </w:rPr>
            </w:pPr>
            <w:r w:rsidRPr="006365AE">
              <w:rPr>
                <w:rFonts w:ascii="Arial" w:hAnsi="Arial" w:cs="Arial"/>
              </w:rPr>
              <w:t>517</w:t>
            </w:r>
          </w:p>
        </w:tc>
        <w:tc>
          <w:tcPr>
            <w:tcW w:w="2700" w:type="dxa"/>
          </w:tcPr>
          <w:p w14:paraId="598D99B6" w14:textId="7464A9B8" w:rsidR="006365AE" w:rsidRDefault="006365AE" w:rsidP="006365AE">
            <w:pPr>
              <w:widowControl/>
              <w:tabs>
                <w:tab w:val="center" w:pos="4680"/>
              </w:tabs>
              <w:jc w:val="center"/>
              <w:rPr>
                <w:rFonts w:ascii="Arial" w:hAnsi="Arial" w:cs="Arial"/>
              </w:rPr>
            </w:pPr>
            <w:r w:rsidRPr="006365AE">
              <w:rPr>
                <w:rFonts w:ascii="Arial" w:hAnsi="Arial" w:cs="Arial"/>
              </w:rPr>
              <w:t>05-0020059</w:t>
            </w:r>
          </w:p>
        </w:tc>
        <w:tc>
          <w:tcPr>
            <w:tcW w:w="1279" w:type="dxa"/>
          </w:tcPr>
          <w:p w14:paraId="284ECD89" w14:textId="7E28CEFE" w:rsidR="006365AE" w:rsidRDefault="006365AE" w:rsidP="006365AE">
            <w:pPr>
              <w:widowControl/>
              <w:tabs>
                <w:tab w:val="center" w:pos="4680"/>
              </w:tabs>
              <w:jc w:val="center"/>
              <w:rPr>
                <w:rFonts w:ascii="Arial" w:hAnsi="Arial" w:cs="Arial"/>
              </w:rPr>
            </w:pPr>
            <w:r>
              <w:rPr>
                <w:rFonts w:ascii="Arial" w:hAnsi="Arial" w:cs="Arial"/>
              </w:rPr>
              <w:t>141.2</w:t>
            </w:r>
          </w:p>
        </w:tc>
      </w:tr>
      <w:tr w:rsidR="006365AE" w:rsidRPr="00754FA3" w14:paraId="76FF9042" w14:textId="77777777" w:rsidTr="00FF2851">
        <w:trPr>
          <w:trHeight w:val="360"/>
        </w:trPr>
        <w:tc>
          <w:tcPr>
            <w:tcW w:w="1908" w:type="dxa"/>
          </w:tcPr>
          <w:p w14:paraId="5C7306A6" w14:textId="5E15B221" w:rsidR="006365AE" w:rsidRDefault="006365AE" w:rsidP="006365AE">
            <w:pPr>
              <w:widowControl/>
              <w:jc w:val="center"/>
              <w:rPr>
                <w:rFonts w:ascii="Arial" w:hAnsi="Arial" w:cs="Arial"/>
                <w:szCs w:val="22"/>
              </w:rPr>
            </w:pPr>
            <w:r>
              <w:rPr>
                <w:rFonts w:ascii="Arial" w:hAnsi="Arial" w:cs="Arial"/>
                <w:szCs w:val="22"/>
              </w:rPr>
              <w:t>040-160-020</w:t>
            </w:r>
          </w:p>
        </w:tc>
        <w:tc>
          <w:tcPr>
            <w:tcW w:w="1710" w:type="dxa"/>
          </w:tcPr>
          <w:p w14:paraId="43D2FB1A" w14:textId="54CFFBCB" w:rsidR="006365AE" w:rsidRDefault="006365AE" w:rsidP="006365AE">
            <w:pPr>
              <w:widowControl/>
              <w:tabs>
                <w:tab w:val="center" w:pos="4680"/>
              </w:tabs>
              <w:jc w:val="center"/>
              <w:rPr>
                <w:rFonts w:ascii="Arial" w:hAnsi="Arial" w:cs="Arial"/>
              </w:rPr>
            </w:pPr>
            <w:r w:rsidRPr="006365AE">
              <w:rPr>
                <w:rFonts w:ascii="Arial" w:hAnsi="Arial" w:cs="Arial"/>
              </w:rPr>
              <w:t>06001</w:t>
            </w:r>
          </w:p>
        </w:tc>
        <w:tc>
          <w:tcPr>
            <w:tcW w:w="1980" w:type="dxa"/>
          </w:tcPr>
          <w:p w14:paraId="0FF7E466" w14:textId="49FB6FA4" w:rsidR="006365AE" w:rsidRDefault="006365AE" w:rsidP="006365AE">
            <w:pPr>
              <w:widowControl/>
              <w:tabs>
                <w:tab w:val="center" w:pos="4680"/>
              </w:tabs>
              <w:jc w:val="center"/>
              <w:rPr>
                <w:rFonts w:ascii="Arial" w:hAnsi="Arial" w:cs="Arial"/>
              </w:rPr>
            </w:pPr>
            <w:r w:rsidRPr="006365AE">
              <w:rPr>
                <w:rFonts w:ascii="Arial" w:hAnsi="Arial" w:cs="Arial"/>
              </w:rPr>
              <w:t>517</w:t>
            </w:r>
          </w:p>
        </w:tc>
        <w:tc>
          <w:tcPr>
            <w:tcW w:w="2700" w:type="dxa"/>
          </w:tcPr>
          <w:p w14:paraId="3401C943" w14:textId="4DF6B8B3" w:rsidR="006365AE" w:rsidRDefault="006365AE" w:rsidP="006365AE">
            <w:pPr>
              <w:widowControl/>
              <w:tabs>
                <w:tab w:val="center" w:pos="4680"/>
              </w:tabs>
              <w:jc w:val="center"/>
              <w:rPr>
                <w:rFonts w:ascii="Arial" w:hAnsi="Arial" w:cs="Arial"/>
              </w:rPr>
            </w:pPr>
            <w:r w:rsidRPr="006365AE">
              <w:rPr>
                <w:rFonts w:ascii="Arial" w:hAnsi="Arial" w:cs="Arial"/>
              </w:rPr>
              <w:t>05-0020059</w:t>
            </w:r>
          </w:p>
        </w:tc>
        <w:tc>
          <w:tcPr>
            <w:tcW w:w="1279" w:type="dxa"/>
          </w:tcPr>
          <w:p w14:paraId="4392EF9F" w14:textId="436E9C44" w:rsidR="006365AE" w:rsidRDefault="006365AE" w:rsidP="006365AE">
            <w:pPr>
              <w:widowControl/>
              <w:tabs>
                <w:tab w:val="center" w:pos="4680"/>
              </w:tabs>
              <w:jc w:val="center"/>
              <w:rPr>
                <w:rFonts w:ascii="Arial" w:hAnsi="Arial" w:cs="Arial"/>
              </w:rPr>
            </w:pPr>
            <w:r>
              <w:rPr>
                <w:rFonts w:ascii="Arial" w:hAnsi="Arial" w:cs="Arial"/>
              </w:rPr>
              <w:t>159.8</w:t>
            </w:r>
          </w:p>
        </w:tc>
      </w:tr>
      <w:tr w:rsidR="006365AE" w:rsidRPr="00754FA3" w14:paraId="619CB1B0" w14:textId="77777777" w:rsidTr="00FF2851">
        <w:trPr>
          <w:trHeight w:val="360"/>
        </w:trPr>
        <w:tc>
          <w:tcPr>
            <w:tcW w:w="1908" w:type="dxa"/>
          </w:tcPr>
          <w:p w14:paraId="6DD76EEF" w14:textId="117907F4" w:rsidR="006365AE" w:rsidRDefault="006365AE" w:rsidP="006365AE">
            <w:pPr>
              <w:widowControl/>
              <w:jc w:val="center"/>
              <w:rPr>
                <w:rFonts w:ascii="Arial" w:hAnsi="Arial" w:cs="Arial"/>
                <w:szCs w:val="22"/>
              </w:rPr>
            </w:pPr>
            <w:r>
              <w:rPr>
                <w:rFonts w:ascii="Arial" w:hAnsi="Arial" w:cs="Arial"/>
                <w:szCs w:val="22"/>
              </w:rPr>
              <w:t>040-190-130</w:t>
            </w:r>
          </w:p>
        </w:tc>
        <w:tc>
          <w:tcPr>
            <w:tcW w:w="1710" w:type="dxa"/>
          </w:tcPr>
          <w:p w14:paraId="7CC7AFDF" w14:textId="0D1887DE" w:rsidR="006365AE" w:rsidRDefault="006365AE" w:rsidP="006365AE">
            <w:pPr>
              <w:widowControl/>
              <w:tabs>
                <w:tab w:val="center" w:pos="4680"/>
              </w:tabs>
              <w:jc w:val="center"/>
              <w:rPr>
                <w:rFonts w:ascii="Arial" w:hAnsi="Arial" w:cs="Arial"/>
              </w:rPr>
            </w:pPr>
            <w:r w:rsidRPr="006365AE">
              <w:rPr>
                <w:rFonts w:ascii="Arial" w:hAnsi="Arial" w:cs="Arial"/>
              </w:rPr>
              <w:t>06001</w:t>
            </w:r>
          </w:p>
        </w:tc>
        <w:tc>
          <w:tcPr>
            <w:tcW w:w="1980" w:type="dxa"/>
          </w:tcPr>
          <w:p w14:paraId="13B2F154" w14:textId="01210527" w:rsidR="006365AE" w:rsidRDefault="006365AE" w:rsidP="006365AE">
            <w:pPr>
              <w:widowControl/>
              <w:tabs>
                <w:tab w:val="center" w:pos="4680"/>
              </w:tabs>
              <w:jc w:val="center"/>
              <w:rPr>
                <w:rFonts w:ascii="Arial" w:hAnsi="Arial" w:cs="Arial"/>
              </w:rPr>
            </w:pPr>
            <w:r w:rsidRPr="006365AE">
              <w:rPr>
                <w:rFonts w:ascii="Arial" w:hAnsi="Arial" w:cs="Arial"/>
              </w:rPr>
              <w:t>517</w:t>
            </w:r>
          </w:p>
        </w:tc>
        <w:tc>
          <w:tcPr>
            <w:tcW w:w="2700" w:type="dxa"/>
          </w:tcPr>
          <w:p w14:paraId="52E0EBF8" w14:textId="6ACF50CE" w:rsidR="006365AE" w:rsidRDefault="006365AE" w:rsidP="006365AE">
            <w:pPr>
              <w:widowControl/>
              <w:tabs>
                <w:tab w:val="center" w:pos="4680"/>
              </w:tabs>
              <w:jc w:val="center"/>
              <w:rPr>
                <w:rFonts w:ascii="Arial" w:hAnsi="Arial" w:cs="Arial"/>
              </w:rPr>
            </w:pPr>
            <w:r w:rsidRPr="006365AE">
              <w:rPr>
                <w:rFonts w:ascii="Arial" w:hAnsi="Arial" w:cs="Arial"/>
              </w:rPr>
              <w:t>05-0020059</w:t>
            </w:r>
          </w:p>
        </w:tc>
        <w:tc>
          <w:tcPr>
            <w:tcW w:w="1279" w:type="dxa"/>
          </w:tcPr>
          <w:p w14:paraId="19C97BBD" w14:textId="5CAA880C" w:rsidR="006365AE" w:rsidRDefault="006365AE" w:rsidP="006365AE">
            <w:pPr>
              <w:widowControl/>
              <w:tabs>
                <w:tab w:val="center" w:pos="4680"/>
              </w:tabs>
              <w:jc w:val="center"/>
              <w:rPr>
                <w:rFonts w:ascii="Arial" w:hAnsi="Arial" w:cs="Arial"/>
              </w:rPr>
            </w:pPr>
            <w:r>
              <w:rPr>
                <w:rFonts w:ascii="Arial" w:hAnsi="Arial" w:cs="Arial"/>
              </w:rPr>
              <w:t>60</w:t>
            </w:r>
          </w:p>
        </w:tc>
      </w:tr>
      <w:tr w:rsidR="006365AE" w:rsidRPr="00754FA3" w14:paraId="25C64DD1" w14:textId="77777777" w:rsidTr="00FF2851">
        <w:trPr>
          <w:trHeight w:val="360"/>
        </w:trPr>
        <w:tc>
          <w:tcPr>
            <w:tcW w:w="1908" w:type="dxa"/>
          </w:tcPr>
          <w:p w14:paraId="68C1A18E" w14:textId="6CB44395" w:rsidR="006365AE" w:rsidRDefault="006365AE" w:rsidP="006365AE">
            <w:pPr>
              <w:widowControl/>
              <w:jc w:val="center"/>
              <w:rPr>
                <w:rFonts w:ascii="Arial" w:hAnsi="Arial" w:cs="Arial"/>
                <w:szCs w:val="22"/>
              </w:rPr>
            </w:pPr>
            <w:r>
              <w:rPr>
                <w:rFonts w:ascii="Arial" w:hAnsi="Arial" w:cs="Arial"/>
                <w:szCs w:val="22"/>
              </w:rPr>
              <w:t>040-190-170</w:t>
            </w:r>
          </w:p>
        </w:tc>
        <w:tc>
          <w:tcPr>
            <w:tcW w:w="1710" w:type="dxa"/>
          </w:tcPr>
          <w:p w14:paraId="675FC3D0" w14:textId="2E5BCC0D" w:rsidR="006365AE" w:rsidRDefault="006365AE" w:rsidP="006365AE">
            <w:pPr>
              <w:widowControl/>
              <w:tabs>
                <w:tab w:val="center" w:pos="4680"/>
              </w:tabs>
              <w:jc w:val="center"/>
              <w:rPr>
                <w:rFonts w:ascii="Arial" w:hAnsi="Arial" w:cs="Arial"/>
              </w:rPr>
            </w:pPr>
            <w:r w:rsidRPr="006365AE">
              <w:rPr>
                <w:rFonts w:ascii="Arial" w:hAnsi="Arial" w:cs="Arial"/>
              </w:rPr>
              <w:t>06001</w:t>
            </w:r>
          </w:p>
        </w:tc>
        <w:tc>
          <w:tcPr>
            <w:tcW w:w="1980" w:type="dxa"/>
          </w:tcPr>
          <w:p w14:paraId="5FE7ECBC" w14:textId="12AFCC3E" w:rsidR="006365AE" w:rsidRDefault="006365AE" w:rsidP="006365AE">
            <w:pPr>
              <w:widowControl/>
              <w:tabs>
                <w:tab w:val="center" w:pos="4680"/>
              </w:tabs>
              <w:jc w:val="center"/>
              <w:rPr>
                <w:rFonts w:ascii="Arial" w:hAnsi="Arial" w:cs="Arial"/>
              </w:rPr>
            </w:pPr>
            <w:r w:rsidRPr="006365AE">
              <w:rPr>
                <w:rFonts w:ascii="Arial" w:hAnsi="Arial" w:cs="Arial"/>
              </w:rPr>
              <w:t>517</w:t>
            </w:r>
          </w:p>
        </w:tc>
        <w:tc>
          <w:tcPr>
            <w:tcW w:w="2700" w:type="dxa"/>
          </w:tcPr>
          <w:p w14:paraId="5F71D0E5" w14:textId="7D3B1EDE" w:rsidR="006365AE" w:rsidRDefault="006365AE" w:rsidP="006365AE">
            <w:pPr>
              <w:widowControl/>
              <w:tabs>
                <w:tab w:val="center" w:pos="4680"/>
              </w:tabs>
              <w:jc w:val="center"/>
              <w:rPr>
                <w:rFonts w:ascii="Arial" w:hAnsi="Arial" w:cs="Arial"/>
              </w:rPr>
            </w:pPr>
            <w:r w:rsidRPr="006365AE">
              <w:rPr>
                <w:rFonts w:ascii="Arial" w:hAnsi="Arial" w:cs="Arial"/>
              </w:rPr>
              <w:t>05-0020059</w:t>
            </w:r>
          </w:p>
        </w:tc>
        <w:tc>
          <w:tcPr>
            <w:tcW w:w="1279" w:type="dxa"/>
          </w:tcPr>
          <w:p w14:paraId="2C67D0E9" w14:textId="05A34731" w:rsidR="006365AE" w:rsidRDefault="006365AE" w:rsidP="006365AE">
            <w:pPr>
              <w:widowControl/>
              <w:tabs>
                <w:tab w:val="center" w:pos="4680"/>
              </w:tabs>
              <w:jc w:val="center"/>
              <w:rPr>
                <w:rFonts w:ascii="Arial" w:hAnsi="Arial" w:cs="Arial"/>
              </w:rPr>
            </w:pPr>
            <w:r>
              <w:rPr>
                <w:rFonts w:ascii="Arial" w:hAnsi="Arial" w:cs="Arial"/>
              </w:rPr>
              <w:t>139.5</w:t>
            </w:r>
          </w:p>
        </w:tc>
      </w:tr>
      <w:tr w:rsidR="006365AE" w:rsidRPr="00754FA3" w14:paraId="0979CDD7" w14:textId="77777777" w:rsidTr="00FF2851">
        <w:trPr>
          <w:trHeight w:val="360"/>
        </w:trPr>
        <w:tc>
          <w:tcPr>
            <w:tcW w:w="1908" w:type="dxa"/>
          </w:tcPr>
          <w:p w14:paraId="11632FE2" w14:textId="59F405F4" w:rsidR="006365AE" w:rsidRPr="00015A76" w:rsidRDefault="006365AE" w:rsidP="006365AE">
            <w:pPr>
              <w:widowControl/>
              <w:jc w:val="center"/>
              <w:rPr>
                <w:rFonts w:ascii="Arial" w:hAnsi="Arial" w:cs="Arial"/>
              </w:rPr>
            </w:pPr>
            <w:bookmarkStart w:id="5" w:name="_Hlk142467861"/>
            <w:r>
              <w:rPr>
                <w:rFonts w:ascii="Arial" w:hAnsi="Arial" w:cs="Arial"/>
                <w:szCs w:val="22"/>
              </w:rPr>
              <w:t>040-270-120</w:t>
            </w:r>
          </w:p>
        </w:tc>
        <w:tc>
          <w:tcPr>
            <w:tcW w:w="1710" w:type="dxa"/>
          </w:tcPr>
          <w:p w14:paraId="2530A3D4" w14:textId="601C1B44" w:rsidR="006365AE" w:rsidRPr="00015A76" w:rsidRDefault="006365AE" w:rsidP="006365AE">
            <w:pPr>
              <w:widowControl/>
              <w:tabs>
                <w:tab w:val="center" w:pos="4680"/>
              </w:tabs>
              <w:jc w:val="center"/>
              <w:rPr>
                <w:rFonts w:ascii="Arial" w:hAnsi="Arial" w:cs="Arial"/>
              </w:rPr>
            </w:pPr>
            <w:r w:rsidRPr="006365AE">
              <w:rPr>
                <w:rFonts w:ascii="Arial" w:hAnsi="Arial" w:cs="Arial"/>
              </w:rPr>
              <w:t>06001</w:t>
            </w:r>
          </w:p>
        </w:tc>
        <w:tc>
          <w:tcPr>
            <w:tcW w:w="1980" w:type="dxa"/>
          </w:tcPr>
          <w:p w14:paraId="5609D4BB" w14:textId="314ED9D8" w:rsidR="006365AE" w:rsidRPr="00015A76" w:rsidRDefault="006365AE" w:rsidP="006365AE">
            <w:pPr>
              <w:widowControl/>
              <w:tabs>
                <w:tab w:val="center" w:pos="4680"/>
              </w:tabs>
              <w:jc w:val="center"/>
              <w:rPr>
                <w:rFonts w:ascii="Arial" w:hAnsi="Arial" w:cs="Arial"/>
              </w:rPr>
            </w:pPr>
            <w:r w:rsidRPr="006365AE">
              <w:rPr>
                <w:rFonts w:ascii="Arial" w:hAnsi="Arial" w:cs="Arial"/>
              </w:rPr>
              <w:t>517</w:t>
            </w:r>
          </w:p>
        </w:tc>
        <w:tc>
          <w:tcPr>
            <w:tcW w:w="2700" w:type="dxa"/>
          </w:tcPr>
          <w:p w14:paraId="5232E62B" w14:textId="3907FAA7" w:rsidR="006365AE" w:rsidRPr="00015A76" w:rsidRDefault="006365AE" w:rsidP="006365AE">
            <w:pPr>
              <w:widowControl/>
              <w:tabs>
                <w:tab w:val="center" w:pos="4680"/>
              </w:tabs>
              <w:jc w:val="center"/>
              <w:rPr>
                <w:rFonts w:ascii="Arial" w:hAnsi="Arial" w:cs="Arial"/>
              </w:rPr>
            </w:pPr>
            <w:r w:rsidRPr="006365AE">
              <w:rPr>
                <w:rFonts w:ascii="Arial" w:hAnsi="Arial" w:cs="Arial"/>
              </w:rPr>
              <w:t>05-0020059</w:t>
            </w:r>
          </w:p>
        </w:tc>
        <w:tc>
          <w:tcPr>
            <w:tcW w:w="1279" w:type="dxa"/>
          </w:tcPr>
          <w:p w14:paraId="05B4F078" w14:textId="626CACAA" w:rsidR="006365AE" w:rsidRPr="00015A76" w:rsidRDefault="006365AE" w:rsidP="006365AE">
            <w:pPr>
              <w:widowControl/>
              <w:tabs>
                <w:tab w:val="center" w:pos="4680"/>
              </w:tabs>
              <w:jc w:val="center"/>
              <w:rPr>
                <w:rFonts w:ascii="Arial" w:hAnsi="Arial" w:cs="Arial"/>
              </w:rPr>
            </w:pPr>
            <w:r>
              <w:rPr>
                <w:rFonts w:ascii="Arial" w:hAnsi="Arial" w:cs="Arial"/>
              </w:rPr>
              <w:t>58.6</w:t>
            </w:r>
          </w:p>
        </w:tc>
      </w:tr>
    </w:tbl>
    <w:bookmarkEnd w:id="5"/>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616D6EF0" w14:textId="77777777" w:rsidR="006B5BCB" w:rsidRPr="002121CA" w:rsidRDefault="006B5BCB" w:rsidP="006B5BCB">
      <w:pPr>
        <w:widowControl/>
        <w:tabs>
          <w:tab w:val="center" w:pos="4680"/>
        </w:tabs>
        <w:jc w:val="center"/>
        <w:rPr>
          <w:rFonts w:ascii="Arial" w:hAnsi="Arial" w:cs="Arial"/>
          <w:b/>
          <w:bCs/>
          <w:sz w:val="16"/>
          <w:szCs w:val="16"/>
          <w:highlight w:val="yellow"/>
        </w:rPr>
      </w:pPr>
    </w:p>
    <w:p w14:paraId="67F5C476" w14:textId="34F1E7B7" w:rsidR="008B73D1" w:rsidRPr="00EC50F8" w:rsidRDefault="006B5BCB" w:rsidP="00A1572E">
      <w:pPr>
        <w:widowControl/>
        <w:jc w:val="center"/>
        <w:rPr>
          <w:rFonts w:ascii="Arial" w:hAnsi="Arial" w:cs="Arial"/>
          <w:b/>
          <w:bCs/>
        </w:rPr>
      </w:pPr>
      <w:r w:rsidRPr="00765FB7">
        <w:rPr>
          <w:noProof/>
        </w:rPr>
        <w:lastRenderedPageBreak/>
        <w:drawing>
          <wp:inline distT="0" distB="0" distL="0" distR="0" wp14:anchorId="47597901" wp14:editId="7670D9BE">
            <wp:extent cx="5917639" cy="774382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t="129" b="129"/>
                    <a:stretch>
                      <a:fillRect/>
                    </a:stretch>
                  </pic:blipFill>
                  <pic:spPr bwMode="auto">
                    <a:xfrm>
                      <a:off x="0" y="0"/>
                      <a:ext cx="5929969" cy="7759960"/>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116DBC">
        <w:rPr>
          <w:rFonts w:ascii="Arial" w:hAnsi="Arial" w:cs="Arial"/>
          <w:b/>
          <w:bCs/>
          <w:highlight w:val="yellow"/>
        </w:rPr>
        <w:br w:type="page"/>
      </w:r>
      <w:bookmarkStart w:id="6" w:name="_Hlk152240256"/>
      <w:r w:rsidR="008B73D1" w:rsidRPr="00EC50F8">
        <w:rPr>
          <w:rFonts w:ascii="Arial" w:hAnsi="Arial" w:cs="Arial"/>
          <w:b/>
          <w:bCs/>
        </w:rPr>
        <w:lastRenderedPageBreak/>
        <w:t>Exhibit “B”</w:t>
      </w:r>
    </w:p>
    <w:p w14:paraId="149B8929" w14:textId="60E33CD8" w:rsidR="00015A76" w:rsidRPr="00EC50F8" w:rsidRDefault="00F313E2" w:rsidP="00F313E2">
      <w:pPr>
        <w:widowControl/>
        <w:tabs>
          <w:tab w:val="center" w:pos="4680"/>
        </w:tabs>
        <w:jc w:val="center"/>
        <w:rPr>
          <w:rFonts w:ascii="Arial" w:hAnsi="Arial" w:cs="Arial"/>
          <w:b/>
          <w:bCs/>
        </w:rPr>
      </w:pPr>
      <w:r w:rsidRPr="00EC50F8">
        <w:rPr>
          <w:rFonts w:ascii="Arial" w:hAnsi="Arial" w:cs="Arial"/>
          <w:b/>
          <w:bCs/>
        </w:rPr>
        <w:t>Land Conservation Contract APA</w:t>
      </w:r>
      <w:r w:rsidR="0098210D" w:rsidRPr="00EC50F8">
        <w:rPr>
          <w:rFonts w:ascii="Arial" w:hAnsi="Arial" w:cs="Arial"/>
          <w:b/>
          <w:bCs/>
        </w:rPr>
        <w:t>-</w:t>
      </w:r>
      <w:r w:rsidR="00EC50F8" w:rsidRPr="00EC50F8">
        <w:rPr>
          <w:rFonts w:ascii="Arial" w:hAnsi="Arial" w:cs="Arial"/>
          <w:b/>
          <w:bCs/>
        </w:rPr>
        <w:t>2</w:t>
      </w:r>
      <w:r w:rsidR="002121CA">
        <w:rPr>
          <w:rFonts w:ascii="Arial" w:hAnsi="Arial" w:cs="Arial"/>
          <w:b/>
          <w:bCs/>
        </w:rPr>
        <w:t>4-</w:t>
      </w:r>
      <w:r w:rsidR="006365AE">
        <w:rPr>
          <w:rFonts w:ascii="Arial" w:hAnsi="Arial" w:cs="Arial"/>
          <w:b/>
          <w:bCs/>
        </w:rPr>
        <w:t>12</w:t>
      </w:r>
      <w:r w:rsidRPr="00EC50F8">
        <w:rPr>
          <w:rFonts w:ascii="Arial" w:hAnsi="Arial" w:cs="Arial"/>
          <w:b/>
          <w:bCs/>
        </w:rPr>
        <w:br/>
      </w:r>
      <w:r w:rsidR="00015A76" w:rsidRPr="00EC50F8">
        <w:rPr>
          <w:rFonts w:ascii="Arial" w:hAnsi="Arial" w:cs="Arial"/>
          <w:b/>
          <w:bCs/>
        </w:rPr>
        <w:t>(</w:t>
      </w:r>
      <w:r w:rsidR="006365AE">
        <w:rPr>
          <w:rFonts w:ascii="Arial" w:hAnsi="Arial" w:cs="Arial"/>
          <w:b/>
          <w:bCs/>
        </w:rPr>
        <w:t>DeClerck</w:t>
      </w:r>
      <w:r w:rsidR="00015A76" w:rsidRPr="00EC50F8">
        <w:rPr>
          <w:rFonts w:ascii="Arial" w:hAnsi="Arial" w:cs="Arial"/>
          <w:b/>
          <w:bCs/>
        </w:rPr>
        <w:t>)</w:t>
      </w:r>
    </w:p>
    <w:p w14:paraId="4A4FC96F" w14:textId="506D8531" w:rsidR="00F313E2" w:rsidRPr="00EC50F8" w:rsidRDefault="00F313E2" w:rsidP="00F313E2">
      <w:pPr>
        <w:widowControl/>
        <w:tabs>
          <w:tab w:val="center" w:pos="4680"/>
        </w:tabs>
        <w:jc w:val="center"/>
        <w:rPr>
          <w:rFonts w:ascii="Arial" w:hAnsi="Arial" w:cs="Arial"/>
          <w:b/>
          <w:bCs/>
        </w:rPr>
      </w:pPr>
      <w:r w:rsidRPr="00EC50F8">
        <w:rPr>
          <w:rFonts w:ascii="Arial" w:hAnsi="Arial" w:cs="Arial"/>
          <w:b/>
          <w:bCs/>
        </w:rPr>
        <w:t>Legal Description of Property to be Included</w:t>
      </w:r>
    </w:p>
    <w:p w14:paraId="2E8465E0" w14:textId="77777777" w:rsidR="006F09C8" w:rsidRPr="00116DBC" w:rsidRDefault="006F09C8" w:rsidP="00623208">
      <w:pPr>
        <w:widowControl/>
        <w:tabs>
          <w:tab w:val="center" w:pos="4680"/>
        </w:tabs>
        <w:rPr>
          <w:rFonts w:ascii="Arial" w:hAnsi="Arial" w:cs="Arial"/>
          <w:highlight w:val="yellow"/>
        </w:rPr>
      </w:pPr>
    </w:p>
    <w:p w14:paraId="28451266" w14:textId="77777777" w:rsidR="006F09C8" w:rsidRPr="00EC50F8" w:rsidRDefault="006F09C8" w:rsidP="00623208">
      <w:pPr>
        <w:widowControl/>
        <w:tabs>
          <w:tab w:val="center" w:pos="4680"/>
        </w:tabs>
        <w:rPr>
          <w:rFonts w:ascii="Arial" w:hAnsi="Arial" w:cs="Arial"/>
        </w:rPr>
      </w:pPr>
    </w:p>
    <w:bookmarkEnd w:id="4"/>
    <w:p w14:paraId="0A7EEA05" w14:textId="5180CF26" w:rsidR="007B3178" w:rsidRPr="00EC50F8" w:rsidRDefault="007B3178" w:rsidP="00AD47F4">
      <w:pPr>
        <w:widowControl/>
        <w:rPr>
          <w:rFonts w:ascii="Arial" w:hAnsi="Arial" w:cs="Arial"/>
        </w:rPr>
      </w:pPr>
      <w:r w:rsidRPr="00EC50F8">
        <w:rPr>
          <w:rFonts w:ascii="Arial" w:hAnsi="Arial" w:cs="Arial"/>
        </w:rPr>
        <w:t>All that real property situate in the unincorporated area of the County of Siskiyou, State of California, described as follows:</w:t>
      </w:r>
    </w:p>
    <w:p w14:paraId="5597BB32" w14:textId="77777777" w:rsidR="003A2241" w:rsidRPr="00116DBC" w:rsidRDefault="003A2241" w:rsidP="00AD47F4">
      <w:pPr>
        <w:widowControl/>
        <w:rPr>
          <w:rFonts w:ascii="Arial" w:hAnsi="Arial" w:cs="Arial"/>
          <w:highlight w:val="yellow"/>
        </w:rPr>
      </w:pPr>
    </w:p>
    <w:bookmarkEnd w:id="6"/>
    <w:p w14:paraId="0F2D5B26" w14:textId="77777777" w:rsidR="006365AE" w:rsidRDefault="006365AE" w:rsidP="006365AE">
      <w:pPr>
        <w:widowControl/>
        <w:rPr>
          <w:rFonts w:ascii="Arial" w:hAnsi="Arial" w:cs="Arial"/>
        </w:rPr>
      </w:pPr>
      <w:r w:rsidRPr="006365AE">
        <w:rPr>
          <w:rFonts w:ascii="Arial" w:hAnsi="Arial" w:cs="Arial"/>
        </w:rPr>
        <w:t>PARCEL I:</w:t>
      </w:r>
    </w:p>
    <w:p w14:paraId="4FD03FB7" w14:textId="77777777" w:rsidR="006365AE" w:rsidRPr="006365AE" w:rsidRDefault="006365AE" w:rsidP="006365AE">
      <w:pPr>
        <w:widowControl/>
        <w:rPr>
          <w:rFonts w:ascii="Arial" w:hAnsi="Arial" w:cs="Arial"/>
        </w:rPr>
      </w:pPr>
    </w:p>
    <w:p w14:paraId="5A0E898F" w14:textId="77777777" w:rsidR="006365AE" w:rsidRDefault="006365AE" w:rsidP="006365AE">
      <w:pPr>
        <w:widowControl/>
        <w:rPr>
          <w:rFonts w:ascii="Arial" w:hAnsi="Arial" w:cs="Arial"/>
        </w:rPr>
      </w:pPr>
      <w:r w:rsidRPr="006365AE">
        <w:rPr>
          <w:rFonts w:ascii="Arial" w:hAnsi="Arial" w:cs="Arial"/>
        </w:rPr>
        <w:t>The North half of Section 16.</w:t>
      </w:r>
    </w:p>
    <w:p w14:paraId="60A0F83D" w14:textId="77777777" w:rsidR="006365AE" w:rsidRPr="006365AE" w:rsidRDefault="006365AE" w:rsidP="006365AE">
      <w:pPr>
        <w:widowControl/>
        <w:rPr>
          <w:rFonts w:ascii="Arial" w:hAnsi="Arial" w:cs="Arial"/>
        </w:rPr>
      </w:pPr>
    </w:p>
    <w:p w14:paraId="7AC01B19" w14:textId="77777777" w:rsidR="006365AE" w:rsidRDefault="006365AE" w:rsidP="006365AE">
      <w:pPr>
        <w:widowControl/>
        <w:rPr>
          <w:rFonts w:ascii="Arial" w:hAnsi="Arial" w:cs="Arial"/>
        </w:rPr>
      </w:pPr>
      <w:r w:rsidRPr="006365AE">
        <w:rPr>
          <w:rFonts w:ascii="Arial" w:hAnsi="Arial" w:cs="Arial"/>
        </w:rPr>
        <w:t>PARCEL II:</w:t>
      </w:r>
    </w:p>
    <w:p w14:paraId="768EA043" w14:textId="77777777" w:rsidR="006365AE" w:rsidRPr="006365AE" w:rsidRDefault="006365AE" w:rsidP="006365AE">
      <w:pPr>
        <w:widowControl/>
        <w:rPr>
          <w:rFonts w:ascii="Arial" w:hAnsi="Arial" w:cs="Arial"/>
        </w:rPr>
      </w:pPr>
    </w:p>
    <w:p w14:paraId="36DC7A5B" w14:textId="58A724B2" w:rsidR="006365AE" w:rsidRDefault="006365AE" w:rsidP="006365AE">
      <w:pPr>
        <w:widowControl/>
        <w:rPr>
          <w:rFonts w:ascii="Arial" w:hAnsi="Arial" w:cs="Arial"/>
        </w:rPr>
      </w:pPr>
      <w:r w:rsidRPr="006365AE">
        <w:rPr>
          <w:rFonts w:ascii="Arial" w:hAnsi="Arial" w:cs="Arial"/>
        </w:rPr>
        <w:t>The South half of Section 16, excepting therefrom, the West half of the West half thereof.</w:t>
      </w:r>
    </w:p>
    <w:p w14:paraId="36C12F69" w14:textId="77777777" w:rsidR="006365AE" w:rsidRPr="006365AE" w:rsidRDefault="006365AE" w:rsidP="006365AE">
      <w:pPr>
        <w:widowControl/>
        <w:rPr>
          <w:rFonts w:ascii="Arial" w:hAnsi="Arial" w:cs="Arial"/>
        </w:rPr>
      </w:pPr>
    </w:p>
    <w:p w14:paraId="434EBAAB" w14:textId="77777777" w:rsidR="006365AE" w:rsidRDefault="006365AE" w:rsidP="006365AE">
      <w:pPr>
        <w:widowControl/>
        <w:rPr>
          <w:rFonts w:ascii="Arial" w:hAnsi="Arial" w:cs="Arial"/>
        </w:rPr>
      </w:pPr>
      <w:r w:rsidRPr="006365AE">
        <w:rPr>
          <w:rFonts w:ascii="Arial" w:hAnsi="Arial" w:cs="Arial"/>
        </w:rPr>
        <w:t>PARCEL III:</w:t>
      </w:r>
    </w:p>
    <w:p w14:paraId="6016A899" w14:textId="77777777" w:rsidR="006365AE" w:rsidRPr="006365AE" w:rsidRDefault="006365AE" w:rsidP="006365AE">
      <w:pPr>
        <w:widowControl/>
        <w:rPr>
          <w:rFonts w:ascii="Arial" w:hAnsi="Arial" w:cs="Arial"/>
        </w:rPr>
      </w:pPr>
    </w:p>
    <w:p w14:paraId="37C196F0" w14:textId="234E7586" w:rsidR="006365AE" w:rsidRPr="006365AE" w:rsidRDefault="006365AE" w:rsidP="006365AE">
      <w:pPr>
        <w:widowControl/>
        <w:rPr>
          <w:rFonts w:ascii="Arial" w:hAnsi="Arial" w:cs="Arial"/>
        </w:rPr>
      </w:pPr>
      <w:r w:rsidRPr="006365AE">
        <w:rPr>
          <w:rFonts w:ascii="Arial" w:hAnsi="Arial" w:cs="Arial"/>
        </w:rPr>
        <w:t xml:space="preserve">The Northeast quarter of Section 21 and the Northeast quarter of the Southeast quarter of said </w:t>
      </w:r>
      <w:r>
        <w:rPr>
          <w:rFonts w:ascii="Arial" w:hAnsi="Arial" w:cs="Arial"/>
        </w:rPr>
        <w:t>–</w:t>
      </w:r>
      <w:r w:rsidRPr="006365AE">
        <w:rPr>
          <w:rFonts w:ascii="Arial" w:hAnsi="Arial" w:cs="Arial"/>
        </w:rPr>
        <w:t xml:space="preserve"> Section</w:t>
      </w:r>
      <w:r>
        <w:rPr>
          <w:rFonts w:ascii="Arial" w:hAnsi="Arial" w:cs="Arial"/>
        </w:rPr>
        <w:t xml:space="preserve"> </w:t>
      </w:r>
      <w:r w:rsidRPr="006365AE">
        <w:rPr>
          <w:rFonts w:ascii="Arial" w:hAnsi="Arial" w:cs="Arial"/>
        </w:rPr>
        <w:t>21 and the East half of the Northwest quarter of the Southeast quarter of said Section 21, all lying</w:t>
      </w:r>
      <w:r>
        <w:rPr>
          <w:rFonts w:ascii="Arial" w:hAnsi="Arial" w:cs="Arial"/>
        </w:rPr>
        <w:t xml:space="preserve"> </w:t>
      </w:r>
      <w:r w:rsidRPr="006365AE">
        <w:rPr>
          <w:rFonts w:ascii="Arial" w:hAnsi="Arial" w:cs="Arial"/>
        </w:rPr>
        <w:t>Easterly of the Wagon Road leading from Hornbrook to Klamathon, Easterly of the Easterly boundary line</w:t>
      </w:r>
      <w:r>
        <w:rPr>
          <w:rFonts w:ascii="Arial" w:hAnsi="Arial" w:cs="Arial"/>
        </w:rPr>
        <w:t xml:space="preserve"> </w:t>
      </w:r>
      <w:r w:rsidRPr="006365AE">
        <w:rPr>
          <w:rFonts w:ascii="Arial" w:hAnsi="Arial" w:cs="Arial"/>
        </w:rPr>
        <w:t>of the Townsite of Hornbrook and Northerly of</w:t>
      </w:r>
      <w:r>
        <w:rPr>
          <w:rFonts w:ascii="Arial" w:hAnsi="Arial" w:cs="Arial"/>
        </w:rPr>
        <w:t xml:space="preserve"> </w:t>
      </w:r>
      <w:r w:rsidRPr="006365AE">
        <w:rPr>
          <w:rFonts w:ascii="Arial" w:hAnsi="Arial" w:cs="Arial"/>
        </w:rPr>
        <w:t>the Northerly line of Hornbrook-Ager Road, County Road</w:t>
      </w:r>
      <w:r>
        <w:rPr>
          <w:rFonts w:ascii="Arial" w:hAnsi="Arial" w:cs="Arial"/>
        </w:rPr>
        <w:t xml:space="preserve"> </w:t>
      </w:r>
      <w:r w:rsidRPr="006365AE">
        <w:rPr>
          <w:rFonts w:ascii="Arial" w:hAnsi="Arial" w:cs="Arial"/>
        </w:rPr>
        <w:t>No. 9K01, said Northerly line being more particularly described as follows:</w:t>
      </w:r>
    </w:p>
    <w:p w14:paraId="466C5542" w14:textId="77777777" w:rsidR="006365AE" w:rsidRDefault="006365AE" w:rsidP="006365AE">
      <w:pPr>
        <w:widowControl/>
        <w:rPr>
          <w:rFonts w:ascii="Arial" w:hAnsi="Arial" w:cs="Arial"/>
        </w:rPr>
      </w:pPr>
    </w:p>
    <w:p w14:paraId="56505F71" w14:textId="08FF16A3" w:rsidR="006365AE" w:rsidRPr="006365AE" w:rsidRDefault="006365AE" w:rsidP="006365AE">
      <w:pPr>
        <w:widowControl/>
        <w:rPr>
          <w:rFonts w:ascii="Arial" w:hAnsi="Arial" w:cs="Arial"/>
        </w:rPr>
      </w:pPr>
      <w:r w:rsidRPr="006365AE">
        <w:rPr>
          <w:rFonts w:ascii="Arial" w:hAnsi="Arial" w:cs="Arial"/>
        </w:rPr>
        <w:t>Beginning at the intersection of the Northeasterly line of the Southern Pacific Transportation Company</w:t>
      </w:r>
      <w:r>
        <w:rPr>
          <w:rFonts w:ascii="Arial" w:hAnsi="Arial" w:cs="Arial"/>
        </w:rPr>
        <w:t xml:space="preserve"> </w:t>
      </w:r>
      <w:r w:rsidRPr="006365AE">
        <w:rPr>
          <w:rFonts w:ascii="Arial" w:hAnsi="Arial" w:cs="Arial"/>
        </w:rPr>
        <w:t xml:space="preserve">200 foot </w:t>
      </w:r>
      <w:r>
        <w:rPr>
          <w:rFonts w:ascii="Arial" w:hAnsi="Arial" w:cs="Arial"/>
        </w:rPr>
        <w:t>strip</w:t>
      </w:r>
      <w:r w:rsidRPr="006365AE">
        <w:rPr>
          <w:rFonts w:ascii="Arial" w:hAnsi="Arial" w:cs="Arial"/>
        </w:rPr>
        <w:t xml:space="preserve"> and the Northerly line of said road according to the survey thereof dated May, 1976;</w:t>
      </w:r>
    </w:p>
    <w:p w14:paraId="6136A210" w14:textId="053D4C14" w:rsidR="006365AE" w:rsidRDefault="006365AE" w:rsidP="006365AE">
      <w:pPr>
        <w:widowControl/>
        <w:rPr>
          <w:rFonts w:ascii="Arial" w:hAnsi="Arial" w:cs="Arial"/>
        </w:rPr>
      </w:pPr>
      <w:r w:rsidRPr="006365AE">
        <w:rPr>
          <w:rFonts w:ascii="Arial" w:hAnsi="Arial" w:cs="Arial"/>
        </w:rPr>
        <w:t xml:space="preserve">thence North 89° 30' </w:t>
      </w:r>
      <w:r>
        <w:rPr>
          <w:rFonts w:ascii="Arial" w:hAnsi="Arial" w:cs="Arial"/>
        </w:rPr>
        <w:t>00”</w:t>
      </w:r>
      <w:r w:rsidRPr="006365AE">
        <w:rPr>
          <w:rFonts w:ascii="Arial" w:hAnsi="Arial" w:cs="Arial"/>
        </w:rPr>
        <w:t xml:space="preserve"> East, 171.57 feet; thence North 86° 10' 49" East, 201.00 feet; thence North 68°</w:t>
      </w:r>
      <w:r>
        <w:rPr>
          <w:rFonts w:ascii="Arial" w:hAnsi="Arial" w:cs="Arial"/>
        </w:rPr>
        <w:t xml:space="preserve"> </w:t>
      </w:r>
      <w:r w:rsidRPr="006365AE">
        <w:rPr>
          <w:rFonts w:ascii="Arial" w:hAnsi="Arial" w:cs="Arial"/>
        </w:rPr>
        <w:t>00' 00" East, 135.00 feet; thence North 6° 00' 00" East, 39.44 feet; thence North 19° 35' 33" East, 60.00</w:t>
      </w:r>
      <w:r>
        <w:rPr>
          <w:rFonts w:ascii="Arial" w:hAnsi="Arial" w:cs="Arial"/>
        </w:rPr>
        <w:t xml:space="preserve"> </w:t>
      </w:r>
      <w:r w:rsidRPr="006365AE">
        <w:rPr>
          <w:rFonts w:ascii="Arial" w:hAnsi="Arial" w:cs="Arial"/>
        </w:rPr>
        <w:t>feet; thence South 70° 24' 27" East, 300.17 feet; thence South 87° 11' 28" East, 156.21 feet to the</w:t>
      </w:r>
      <w:r>
        <w:rPr>
          <w:rFonts w:ascii="Arial" w:hAnsi="Arial" w:cs="Arial"/>
        </w:rPr>
        <w:t xml:space="preserve"> </w:t>
      </w:r>
      <w:r w:rsidRPr="006365AE">
        <w:rPr>
          <w:rFonts w:ascii="Arial" w:hAnsi="Arial" w:cs="Arial"/>
        </w:rPr>
        <w:t>beginning of a non-tangent curve at which point a radial line bears North 1° 40' 22" West; thence along</w:t>
      </w:r>
      <w:r>
        <w:rPr>
          <w:rFonts w:ascii="Arial" w:hAnsi="Arial" w:cs="Arial"/>
        </w:rPr>
        <w:t xml:space="preserve"> </w:t>
      </w:r>
      <w:r w:rsidRPr="006365AE">
        <w:rPr>
          <w:rFonts w:ascii="Arial" w:hAnsi="Arial" w:cs="Arial"/>
        </w:rPr>
        <w:t>said curve to the right, having a radius of 1540 feet, a central angle of 13° 18' 53", an arc distance of</w:t>
      </w:r>
      <w:r>
        <w:rPr>
          <w:rFonts w:ascii="Arial" w:hAnsi="Arial" w:cs="Arial"/>
        </w:rPr>
        <w:t xml:space="preserve"> </w:t>
      </w:r>
      <w:r w:rsidRPr="006365AE">
        <w:rPr>
          <w:rFonts w:ascii="Arial" w:hAnsi="Arial" w:cs="Arial"/>
        </w:rPr>
        <w:t>357.87 feet; thence South 78° 21' 29" East, 632.37 feet; thence along a tangent curve to the left, having</w:t>
      </w:r>
      <w:r>
        <w:rPr>
          <w:rFonts w:ascii="Arial" w:hAnsi="Arial" w:cs="Arial"/>
        </w:rPr>
        <w:t xml:space="preserve"> </w:t>
      </w:r>
      <w:r w:rsidRPr="006365AE">
        <w:rPr>
          <w:rFonts w:ascii="Arial" w:hAnsi="Arial" w:cs="Arial"/>
        </w:rPr>
        <w:t>a radius of 2466 feet, a distance of 310.00 feet, more or less, to the East line of said Section 28.</w:t>
      </w:r>
    </w:p>
    <w:p w14:paraId="54FEB248" w14:textId="77777777" w:rsidR="006365AE" w:rsidRPr="006365AE" w:rsidRDefault="006365AE" w:rsidP="006365AE">
      <w:pPr>
        <w:widowControl/>
        <w:rPr>
          <w:rFonts w:ascii="Arial" w:hAnsi="Arial" w:cs="Arial"/>
        </w:rPr>
      </w:pPr>
    </w:p>
    <w:p w14:paraId="2D9712BD" w14:textId="46BB6773" w:rsidR="006365AE" w:rsidRDefault="006365AE" w:rsidP="006365AE">
      <w:pPr>
        <w:widowControl/>
        <w:rPr>
          <w:rFonts w:ascii="Arial" w:hAnsi="Arial" w:cs="Arial"/>
        </w:rPr>
      </w:pPr>
      <w:r w:rsidRPr="006365AE">
        <w:rPr>
          <w:rFonts w:ascii="Arial" w:hAnsi="Arial" w:cs="Arial"/>
        </w:rPr>
        <w:t>Excepting therefrom that fractional portion of Section 21, described in a deed from Grant A., Burton and</w:t>
      </w:r>
      <w:r>
        <w:rPr>
          <w:rFonts w:ascii="Arial" w:hAnsi="Arial" w:cs="Arial"/>
        </w:rPr>
        <w:t xml:space="preserve"> </w:t>
      </w:r>
      <w:r w:rsidRPr="006365AE">
        <w:rPr>
          <w:rFonts w:ascii="Arial" w:hAnsi="Arial" w:cs="Arial"/>
        </w:rPr>
        <w:t>Isabelle Byrne Burton, his wife, to the Pacific Telephone and Telegraph Co. dated June 30, 1960 and</w:t>
      </w:r>
      <w:r>
        <w:rPr>
          <w:rFonts w:ascii="Arial" w:hAnsi="Arial" w:cs="Arial"/>
        </w:rPr>
        <w:t xml:space="preserve"> </w:t>
      </w:r>
      <w:r w:rsidRPr="006365AE">
        <w:rPr>
          <w:rFonts w:ascii="Arial" w:hAnsi="Arial" w:cs="Arial"/>
        </w:rPr>
        <w:t>recorded December 8, 1960 in Book 452, page 417 of Official Records in the office of the County</w:t>
      </w:r>
      <w:r>
        <w:rPr>
          <w:rFonts w:ascii="Arial" w:hAnsi="Arial" w:cs="Arial"/>
        </w:rPr>
        <w:t xml:space="preserve"> </w:t>
      </w:r>
      <w:r w:rsidRPr="006365AE">
        <w:rPr>
          <w:rFonts w:ascii="Arial" w:hAnsi="Arial" w:cs="Arial"/>
        </w:rPr>
        <w:t>Recorder of Siskiyou County.</w:t>
      </w:r>
    </w:p>
    <w:p w14:paraId="2A16F6CC" w14:textId="77777777" w:rsidR="006365AE" w:rsidRPr="006365AE" w:rsidRDefault="006365AE" w:rsidP="006365AE">
      <w:pPr>
        <w:widowControl/>
        <w:rPr>
          <w:rFonts w:ascii="Arial" w:hAnsi="Arial" w:cs="Arial"/>
        </w:rPr>
      </w:pPr>
    </w:p>
    <w:p w14:paraId="17B6B394" w14:textId="77777777" w:rsidR="006365AE" w:rsidRDefault="006365AE" w:rsidP="006365AE">
      <w:pPr>
        <w:widowControl/>
        <w:rPr>
          <w:rFonts w:ascii="Arial" w:hAnsi="Arial" w:cs="Arial"/>
        </w:rPr>
      </w:pPr>
      <w:r w:rsidRPr="006365AE">
        <w:rPr>
          <w:rFonts w:ascii="Arial" w:hAnsi="Arial" w:cs="Arial"/>
        </w:rPr>
        <w:t>PARCEL IV:</w:t>
      </w:r>
    </w:p>
    <w:p w14:paraId="70653BA9" w14:textId="77777777" w:rsidR="006365AE" w:rsidRPr="006365AE" w:rsidRDefault="006365AE" w:rsidP="006365AE">
      <w:pPr>
        <w:widowControl/>
        <w:rPr>
          <w:rFonts w:ascii="Arial" w:hAnsi="Arial" w:cs="Arial"/>
        </w:rPr>
      </w:pPr>
    </w:p>
    <w:p w14:paraId="02F4B828" w14:textId="1B70C927" w:rsidR="006365AE" w:rsidRDefault="006365AE" w:rsidP="006365AE">
      <w:pPr>
        <w:widowControl/>
        <w:rPr>
          <w:rFonts w:ascii="Arial" w:hAnsi="Arial" w:cs="Arial"/>
        </w:rPr>
      </w:pPr>
      <w:r w:rsidRPr="006365AE">
        <w:rPr>
          <w:rFonts w:ascii="Arial" w:hAnsi="Arial" w:cs="Arial"/>
        </w:rPr>
        <w:t>The West half of the West half of the South half of S</w:t>
      </w:r>
      <w:r>
        <w:rPr>
          <w:rFonts w:ascii="Arial" w:hAnsi="Arial" w:cs="Arial"/>
        </w:rPr>
        <w:t>ection</w:t>
      </w:r>
      <w:r w:rsidRPr="006365AE">
        <w:rPr>
          <w:rFonts w:ascii="Arial" w:hAnsi="Arial" w:cs="Arial"/>
        </w:rPr>
        <w:t xml:space="preserve"> 16 and all of those portions of Section 21 and</w:t>
      </w:r>
      <w:r>
        <w:rPr>
          <w:rFonts w:ascii="Arial" w:hAnsi="Arial" w:cs="Arial"/>
        </w:rPr>
        <w:t xml:space="preserve"> </w:t>
      </w:r>
      <w:r w:rsidRPr="006365AE">
        <w:rPr>
          <w:rFonts w:ascii="Arial" w:hAnsi="Arial" w:cs="Arial"/>
        </w:rPr>
        <w:t xml:space="preserve">the North half of the Northeast quarter of Section 28, lying Easterly of </w:t>
      </w:r>
      <w:r w:rsidRPr="006365AE">
        <w:rPr>
          <w:rFonts w:ascii="Arial" w:hAnsi="Arial" w:cs="Arial"/>
        </w:rPr>
        <w:lastRenderedPageBreak/>
        <w:t>the Wagon Road leading from</w:t>
      </w:r>
      <w:r>
        <w:rPr>
          <w:rFonts w:ascii="Arial" w:hAnsi="Arial" w:cs="Arial"/>
        </w:rPr>
        <w:t xml:space="preserve"> </w:t>
      </w:r>
      <w:r w:rsidRPr="006365AE">
        <w:rPr>
          <w:rFonts w:ascii="Arial" w:hAnsi="Arial" w:cs="Arial"/>
        </w:rPr>
        <w:t>Hornbrook to Klamathon, Easterly of the Easterly boundary line of the Townsite of Hornbrook and</w:t>
      </w:r>
      <w:r>
        <w:rPr>
          <w:rFonts w:ascii="Arial" w:hAnsi="Arial" w:cs="Arial"/>
        </w:rPr>
        <w:t xml:space="preserve"> </w:t>
      </w:r>
      <w:r w:rsidRPr="006365AE">
        <w:rPr>
          <w:rFonts w:ascii="Arial" w:hAnsi="Arial" w:cs="Arial"/>
        </w:rPr>
        <w:t>Northerly of the Northerly line of Hornbrook-Ager County Road No. 9K01, said Northerly line being more</w:t>
      </w:r>
      <w:r>
        <w:rPr>
          <w:rFonts w:ascii="Arial" w:hAnsi="Arial" w:cs="Arial"/>
        </w:rPr>
        <w:t xml:space="preserve"> </w:t>
      </w:r>
      <w:r w:rsidRPr="006365AE">
        <w:rPr>
          <w:rFonts w:ascii="Arial" w:hAnsi="Arial" w:cs="Arial"/>
        </w:rPr>
        <w:t>particularly described as follows:</w:t>
      </w:r>
    </w:p>
    <w:p w14:paraId="7A0389C3" w14:textId="77777777" w:rsidR="006365AE" w:rsidRPr="006365AE" w:rsidRDefault="006365AE" w:rsidP="006365AE">
      <w:pPr>
        <w:widowControl/>
        <w:rPr>
          <w:rFonts w:ascii="Arial" w:hAnsi="Arial" w:cs="Arial"/>
        </w:rPr>
      </w:pPr>
    </w:p>
    <w:p w14:paraId="0C439363" w14:textId="08A487C7" w:rsidR="006365AE" w:rsidRDefault="006365AE" w:rsidP="006365AE">
      <w:pPr>
        <w:widowControl/>
        <w:rPr>
          <w:rFonts w:ascii="Arial" w:hAnsi="Arial" w:cs="Arial"/>
        </w:rPr>
      </w:pPr>
      <w:r w:rsidRPr="006365AE">
        <w:rPr>
          <w:rFonts w:ascii="Arial" w:hAnsi="Arial" w:cs="Arial"/>
        </w:rPr>
        <w:t>Beginning at the intersection of the Northeasterly line of the Southern Pacific Transportation Company</w:t>
      </w:r>
      <w:r w:rsidR="00F31CD3">
        <w:rPr>
          <w:rFonts w:ascii="Arial" w:hAnsi="Arial" w:cs="Arial"/>
        </w:rPr>
        <w:t xml:space="preserve"> </w:t>
      </w:r>
      <w:r w:rsidRPr="006365AE">
        <w:rPr>
          <w:rFonts w:ascii="Arial" w:hAnsi="Arial" w:cs="Arial"/>
        </w:rPr>
        <w:t>200 foot strip and the Northerly line of said road according to the survey thereof dated May, 1976;</w:t>
      </w:r>
      <w:r w:rsidR="00F31CD3">
        <w:rPr>
          <w:rFonts w:ascii="Arial" w:hAnsi="Arial" w:cs="Arial"/>
        </w:rPr>
        <w:t xml:space="preserve"> </w:t>
      </w:r>
      <w:r w:rsidRPr="006365AE">
        <w:rPr>
          <w:rFonts w:ascii="Arial" w:hAnsi="Arial" w:cs="Arial"/>
        </w:rPr>
        <w:t>thence North 80° 30' 00" East, 171.57 feet; thence North 86° 10</w:t>
      </w:r>
      <w:r w:rsidR="00F31CD3">
        <w:rPr>
          <w:rFonts w:ascii="Arial" w:hAnsi="Arial" w:cs="Arial"/>
        </w:rPr>
        <w:t>’</w:t>
      </w:r>
      <w:r w:rsidRPr="006365AE">
        <w:rPr>
          <w:rFonts w:ascii="Arial" w:hAnsi="Arial" w:cs="Arial"/>
        </w:rPr>
        <w:t xml:space="preserve"> 49" East, 201.00 feet; thence North 68°</w:t>
      </w:r>
      <w:r w:rsidR="00F31CD3">
        <w:rPr>
          <w:rFonts w:ascii="Arial" w:hAnsi="Arial" w:cs="Arial"/>
        </w:rPr>
        <w:t xml:space="preserve"> </w:t>
      </w:r>
      <w:r w:rsidRPr="006365AE">
        <w:rPr>
          <w:rFonts w:ascii="Arial" w:hAnsi="Arial" w:cs="Arial"/>
        </w:rPr>
        <w:t>00' 00" East, 135.00 feet; thence North 6° 00' 00" East, 39.44 feet; thence North 19° 35' 33" East, 60.00</w:t>
      </w:r>
      <w:r w:rsidR="00F31CD3">
        <w:rPr>
          <w:rFonts w:ascii="Arial" w:hAnsi="Arial" w:cs="Arial"/>
        </w:rPr>
        <w:t xml:space="preserve"> </w:t>
      </w:r>
      <w:r w:rsidRPr="006365AE">
        <w:rPr>
          <w:rFonts w:ascii="Arial" w:hAnsi="Arial" w:cs="Arial"/>
        </w:rPr>
        <w:t>feet; thence South 70° 24' 27" East, 300.17 feet; thence South 87° 11' 28" East, 156.21 feet to the</w:t>
      </w:r>
      <w:r w:rsidR="00F31CD3">
        <w:rPr>
          <w:rFonts w:ascii="Arial" w:hAnsi="Arial" w:cs="Arial"/>
        </w:rPr>
        <w:t xml:space="preserve"> </w:t>
      </w:r>
      <w:r w:rsidRPr="006365AE">
        <w:rPr>
          <w:rFonts w:ascii="Arial" w:hAnsi="Arial" w:cs="Arial"/>
        </w:rPr>
        <w:t>beginning of a non-tangent curve at which point a radial line bears North 1° 40' 22"</w:t>
      </w:r>
      <w:r w:rsidR="00F31CD3">
        <w:rPr>
          <w:rFonts w:ascii="Arial" w:hAnsi="Arial" w:cs="Arial"/>
        </w:rPr>
        <w:t xml:space="preserve"> </w:t>
      </w:r>
      <w:r w:rsidRPr="006365AE">
        <w:rPr>
          <w:rFonts w:ascii="Arial" w:hAnsi="Arial" w:cs="Arial"/>
        </w:rPr>
        <w:t>West; thence along</w:t>
      </w:r>
      <w:r w:rsidR="00F31CD3">
        <w:rPr>
          <w:rFonts w:ascii="Arial" w:hAnsi="Arial" w:cs="Arial"/>
        </w:rPr>
        <w:t xml:space="preserve"> </w:t>
      </w:r>
      <w:r w:rsidRPr="006365AE">
        <w:rPr>
          <w:rFonts w:ascii="Arial" w:hAnsi="Arial" w:cs="Arial"/>
        </w:rPr>
        <w:t>said curve to the right, having a radius of 1540 feet, a central angle of 13° 18' 53", an arc distance of</w:t>
      </w:r>
      <w:r w:rsidR="00F31CD3">
        <w:rPr>
          <w:rFonts w:ascii="Arial" w:hAnsi="Arial" w:cs="Arial"/>
        </w:rPr>
        <w:t xml:space="preserve"> </w:t>
      </w:r>
      <w:r w:rsidRPr="006365AE">
        <w:rPr>
          <w:rFonts w:ascii="Arial" w:hAnsi="Arial" w:cs="Arial"/>
        </w:rPr>
        <w:t>357.87 feet; thence South 78° 21' 29" East, 632.37 feet; thence along a tangent curve to the left, having</w:t>
      </w:r>
      <w:r w:rsidR="00F31CD3">
        <w:rPr>
          <w:rFonts w:ascii="Arial" w:hAnsi="Arial" w:cs="Arial"/>
        </w:rPr>
        <w:t xml:space="preserve"> </w:t>
      </w:r>
      <w:r w:rsidRPr="006365AE">
        <w:rPr>
          <w:rFonts w:ascii="Arial" w:hAnsi="Arial" w:cs="Arial"/>
        </w:rPr>
        <w:t>a radius of 2460 feet, a distance of 310.00 feet, more or less, to the East line of said Section 28.</w:t>
      </w:r>
    </w:p>
    <w:p w14:paraId="42BAECAC" w14:textId="77777777" w:rsidR="00F31CD3" w:rsidRPr="006365AE" w:rsidRDefault="00F31CD3" w:rsidP="006365AE">
      <w:pPr>
        <w:widowControl/>
        <w:rPr>
          <w:rFonts w:ascii="Arial" w:hAnsi="Arial" w:cs="Arial"/>
        </w:rPr>
      </w:pPr>
    </w:p>
    <w:p w14:paraId="3CFE45BB" w14:textId="77777777" w:rsidR="006365AE" w:rsidRDefault="006365AE" w:rsidP="006365AE">
      <w:pPr>
        <w:widowControl/>
        <w:rPr>
          <w:rFonts w:ascii="Arial" w:hAnsi="Arial" w:cs="Arial"/>
        </w:rPr>
      </w:pPr>
      <w:r w:rsidRPr="006365AE">
        <w:rPr>
          <w:rFonts w:ascii="Arial" w:hAnsi="Arial" w:cs="Arial"/>
        </w:rPr>
        <w:t>Excepting therefrom the following described 5 parcels:</w:t>
      </w:r>
    </w:p>
    <w:p w14:paraId="2A00CEEF" w14:textId="77777777" w:rsidR="00F31CD3" w:rsidRPr="006365AE" w:rsidRDefault="00F31CD3" w:rsidP="006365AE">
      <w:pPr>
        <w:widowControl/>
        <w:rPr>
          <w:rFonts w:ascii="Arial" w:hAnsi="Arial" w:cs="Arial"/>
        </w:rPr>
      </w:pPr>
    </w:p>
    <w:p w14:paraId="4D94D7AB" w14:textId="030379E0" w:rsidR="006365AE" w:rsidRDefault="006365AE" w:rsidP="006365AE">
      <w:pPr>
        <w:widowControl/>
        <w:rPr>
          <w:rFonts w:ascii="Arial" w:hAnsi="Arial" w:cs="Arial"/>
        </w:rPr>
      </w:pPr>
      <w:r w:rsidRPr="006365AE">
        <w:rPr>
          <w:rFonts w:ascii="Arial" w:hAnsi="Arial" w:cs="Arial"/>
        </w:rPr>
        <w:t>A.</w:t>
      </w:r>
      <w:r w:rsidR="00F31CD3">
        <w:rPr>
          <w:rFonts w:ascii="Arial" w:hAnsi="Arial" w:cs="Arial"/>
        </w:rPr>
        <w:t>)</w:t>
      </w:r>
      <w:r w:rsidRPr="006365AE">
        <w:rPr>
          <w:rFonts w:ascii="Arial" w:hAnsi="Arial" w:cs="Arial"/>
        </w:rPr>
        <w:t xml:space="preserve"> The Northeast quarter of Section 21 and the Northeast quarter of the Southeast quarter of said</w:t>
      </w:r>
      <w:r w:rsidR="00F31CD3">
        <w:rPr>
          <w:rFonts w:ascii="Arial" w:hAnsi="Arial" w:cs="Arial"/>
        </w:rPr>
        <w:t xml:space="preserve"> </w:t>
      </w:r>
      <w:r w:rsidRPr="006365AE">
        <w:rPr>
          <w:rFonts w:ascii="Arial" w:hAnsi="Arial" w:cs="Arial"/>
        </w:rPr>
        <w:t>Section 21 and the East half of the Northwest quarter of the Southeast quarter of said Section 21.</w:t>
      </w:r>
    </w:p>
    <w:p w14:paraId="0D5CDACC" w14:textId="77777777" w:rsidR="00F31CD3" w:rsidRPr="006365AE" w:rsidRDefault="00F31CD3" w:rsidP="006365AE">
      <w:pPr>
        <w:widowControl/>
        <w:rPr>
          <w:rFonts w:ascii="Arial" w:hAnsi="Arial" w:cs="Arial"/>
        </w:rPr>
      </w:pPr>
    </w:p>
    <w:p w14:paraId="644EEC50" w14:textId="3F1B524B" w:rsidR="006365AE" w:rsidRDefault="006365AE" w:rsidP="006365AE">
      <w:pPr>
        <w:widowControl/>
        <w:rPr>
          <w:rFonts w:ascii="Arial" w:hAnsi="Arial" w:cs="Arial"/>
        </w:rPr>
      </w:pPr>
      <w:r w:rsidRPr="006365AE">
        <w:rPr>
          <w:rFonts w:ascii="Arial" w:hAnsi="Arial" w:cs="Arial"/>
        </w:rPr>
        <w:t>B.</w:t>
      </w:r>
      <w:r w:rsidR="00F31CD3">
        <w:rPr>
          <w:rFonts w:ascii="Arial" w:hAnsi="Arial" w:cs="Arial"/>
        </w:rPr>
        <w:t>)</w:t>
      </w:r>
      <w:r w:rsidRPr="006365AE">
        <w:rPr>
          <w:rFonts w:ascii="Arial" w:hAnsi="Arial" w:cs="Arial"/>
        </w:rPr>
        <w:t xml:space="preserve"> That portion thereof conveyed to Siskiyou Electric Power Co. by deed recorded in the Siskiyou County</w:t>
      </w:r>
      <w:r w:rsidR="00F31CD3">
        <w:rPr>
          <w:rFonts w:ascii="Arial" w:hAnsi="Arial" w:cs="Arial"/>
        </w:rPr>
        <w:t xml:space="preserve"> </w:t>
      </w:r>
      <w:r w:rsidRPr="006365AE">
        <w:rPr>
          <w:rFonts w:ascii="Arial" w:hAnsi="Arial" w:cs="Arial"/>
        </w:rPr>
        <w:t>Recorder's Office in Book 68, page 343 of Deeds.</w:t>
      </w:r>
    </w:p>
    <w:p w14:paraId="6E03C5F8" w14:textId="77777777" w:rsidR="00F31CD3" w:rsidRPr="006365AE" w:rsidRDefault="00F31CD3" w:rsidP="006365AE">
      <w:pPr>
        <w:widowControl/>
        <w:rPr>
          <w:rFonts w:ascii="Arial" w:hAnsi="Arial" w:cs="Arial"/>
        </w:rPr>
      </w:pPr>
    </w:p>
    <w:p w14:paraId="2AEAA4B9" w14:textId="0F0CB94C" w:rsidR="006365AE" w:rsidRDefault="006365AE" w:rsidP="006365AE">
      <w:pPr>
        <w:widowControl/>
        <w:rPr>
          <w:rFonts w:ascii="Arial" w:hAnsi="Arial" w:cs="Arial"/>
        </w:rPr>
      </w:pPr>
      <w:r w:rsidRPr="006365AE">
        <w:rPr>
          <w:rFonts w:ascii="Arial" w:hAnsi="Arial" w:cs="Arial"/>
        </w:rPr>
        <w:t>C.) A fractional portion of the Southeast quarter of the Southwest quarter of the Southwest quarter of the</w:t>
      </w:r>
      <w:r w:rsidR="00F31CD3">
        <w:rPr>
          <w:rFonts w:ascii="Arial" w:hAnsi="Arial" w:cs="Arial"/>
        </w:rPr>
        <w:t xml:space="preserve"> </w:t>
      </w:r>
      <w:r w:rsidRPr="006365AE">
        <w:rPr>
          <w:rFonts w:ascii="Arial" w:hAnsi="Arial" w:cs="Arial"/>
        </w:rPr>
        <w:t>Southeast quarter of said Section 21, conveyed to John P. Cardoza by deed recorded In the Siskiyou</w:t>
      </w:r>
      <w:r w:rsidR="00F31CD3">
        <w:rPr>
          <w:rFonts w:ascii="Arial" w:hAnsi="Arial" w:cs="Arial"/>
        </w:rPr>
        <w:t xml:space="preserve"> </w:t>
      </w:r>
      <w:r w:rsidRPr="006365AE">
        <w:rPr>
          <w:rFonts w:ascii="Arial" w:hAnsi="Arial" w:cs="Arial"/>
        </w:rPr>
        <w:t>County Recorder's Office In Book 95, page 122 of Deeds.</w:t>
      </w:r>
    </w:p>
    <w:p w14:paraId="42D55947" w14:textId="77777777" w:rsidR="00F31CD3" w:rsidRPr="006365AE" w:rsidRDefault="00F31CD3" w:rsidP="006365AE">
      <w:pPr>
        <w:widowControl/>
        <w:rPr>
          <w:rFonts w:ascii="Arial" w:hAnsi="Arial" w:cs="Arial"/>
        </w:rPr>
      </w:pPr>
    </w:p>
    <w:p w14:paraId="32ED6F97" w14:textId="40173E2C" w:rsidR="006365AE" w:rsidRDefault="006365AE" w:rsidP="006365AE">
      <w:pPr>
        <w:widowControl/>
        <w:rPr>
          <w:rFonts w:ascii="Arial" w:hAnsi="Arial" w:cs="Arial"/>
        </w:rPr>
      </w:pPr>
      <w:r w:rsidRPr="006365AE">
        <w:rPr>
          <w:rFonts w:ascii="Arial" w:hAnsi="Arial" w:cs="Arial"/>
        </w:rPr>
        <w:t>D.) The portion conveyed to the California Oregon Power Company by deed dated May 29, 1917 and</w:t>
      </w:r>
      <w:r w:rsidR="00F31CD3">
        <w:rPr>
          <w:rFonts w:ascii="Arial" w:hAnsi="Arial" w:cs="Arial"/>
        </w:rPr>
        <w:t xml:space="preserve"> </w:t>
      </w:r>
      <w:r w:rsidRPr="006365AE">
        <w:rPr>
          <w:rFonts w:ascii="Arial" w:hAnsi="Arial" w:cs="Arial"/>
        </w:rPr>
        <w:t>recorded in the Siskiyou County Recorder's Office on March 12, 1918 in Book 98, page 187</w:t>
      </w:r>
      <w:r w:rsidR="00F31CD3">
        <w:rPr>
          <w:rFonts w:ascii="Arial" w:hAnsi="Arial" w:cs="Arial"/>
        </w:rPr>
        <w:t xml:space="preserve"> of</w:t>
      </w:r>
      <w:r w:rsidRPr="006365AE">
        <w:rPr>
          <w:rFonts w:ascii="Arial" w:hAnsi="Arial" w:cs="Arial"/>
        </w:rPr>
        <w:t xml:space="preserve"> Deeds.</w:t>
      </w:r>
    </w:p>
    <w:p w14:paraId="12781AC6" w14:textId="77777777" w:rsidR="00F31CD3" w:rsidRPr="006365AE" w:rsidRDefault="00F31CD3" w:rsidP="006365AE">
      <w:pPr>
        <w:widowControl/>
        <w:rPr>
          <w:rFonts w:ascii="Arial" w:hAnsi="Arial" w:cs="Arial"/>
        </w:rPr>
      </w:pPr>
    </w:p>
    <w:p w14:paraId="4F2AA984" w14:textId="3423CB5F" w:rsidR="006365AE" w:rsidRDefault="006365AE" w:rsidP="006365AE">
      <w:pPr>
        <w:widowControl/>
        <w:rPr>
          <w:rFonts w:ascii="Arial" w:hAnsi="Arial" w:cs="Arial"/>
        </w:rPr>
      </w:pPr>
      <w:r w:rsidRPr="006365AE">
        <w:rPr>
          <w:rFonts w:ascii="Arial" w:hAnsi="Arial" w:cs="Arial"/>
        </w:rPr>
        <w:t>E.</w:t>
      </w:r>
      <w:r w:rsidR="00F31CD3">
        <w:rPr>
          <w:rFonts w:ascii="Arial" w:hAnsi="Arial" w:cs="Arial"/>
        </w:rPr>
        <w:t>)</w:t>
      </w:r>
      <w:r w:rsidRPr="006365AE">
        <w:rPr>
          <w:rFonts w:ascii="Arial" w:hAnsi="Arial" w:cs="Arial"/>
        </w:rPr>
        <w:t xml:space="preserve"> Right of way of Southern Pacific Railroad Company and to include parcel described In the deed</w:t>
      </w:r>
      <w:r w:rsidR="00F31CD3">
        <w:rPr>
          <w:rFonts w:ascii="Arial" w:hAnsi="Arial" w:cs="Arial"/>
        </w:rPr>
        <w:t xml:space="preserve"> </w:t>
      </w:r>
      <w:r w:rsidRPr="006365AE">
        <w:rPr>
          <w:rFonts w:ascii="Arial" w:hAnsi="Arial" w:cs="Arial"/>
        </w:rPr>
        <w:t>recorded July 11, 1922 in the office of the Siskiyou County Recorder in Book 107, page 461 of Deeds.</w:t>
      </w:r>
    </w:p>
    <w:p w14:paraId="47ED14DF" w14:textId="77777777" w:rsidR="00F31CD3" w:rsidRPr="006365AE" w:rsidRDefault="00F31CD3" w:rsidP="006365AE">
      <w:pPr>
        <w:widowControl/>
        <w:rPr>
          <w:rFonts w:ascii="Arial" w:hAnsi="Arial" w:cs="Arial"/>
        </w:rPr>
      </w:pPr>
    </w:p>
    <w:p w14:paraId="32B5FA0E" w14:textId="77777777" w:rsidR="006365AE" w:rsidRDefault="006365AE" w:rsidP="006365AE">
      <w:pPr>
        <w:widowControl/>
        <w:rPr>
          <w:rFonts w:ascii="Arial" w:hAnsi="Arial" w:cs="Arial"/>
        </w:rPr>
      </w:pPr>
      <w:r w:rsidRPr="006365AE">
        <w:rPr>
          <w:rFonts w:ascii="Arial" w:hAnsi="Arial" w:cs="Arial"/>
        </w:rPr>
        <w:t>PARCEL V:</w:t>
      </w:r>
    </w:p>
    <w:p w14:paraId="46CBDB8E" w14:textId="77777777" w:rsidR="00F31CD3" w:rsidRPr="006365AE" w:rsidRDefault="00F31CD3" w:rsidP="006365AE">
      <w:pPr>
        <w:widowControl/>
        <w:rPr>
          <w:rFonts w:ascii="Arial" w:hAnsi="Arial" w:cs="Arial"/>
        </w:rPr>
      </w:pPr>
    </w:p>
    <w:p w14:paraId="2D54F606" w14:textId="5D43CE8D" w:rsidR="006365AE" w:rsidRDefault="006365AE" w:rsidP="006365AE">
      <w:pPr>
        <w:widowControl/>
        <w:rPr>
          <w:rFonts w:ascii="Arial" w:hAnsi="Arial" w:cs="Arial"/>
        </w:rPr>
      </w:pPr>
      <w:r w:rsidRPr="006365AE">
        <w:rPr>
          <w:rFonts w:ascii="Arial" w:hAnsi="Arial" w:cs="Arial"/>
        </w:rPr>
        <w:t>A fractional portion of the Northeast quarter of the Northeast quarter of Section 20, Township 47 North,</w:t>
      </w:r>
      <w:r w:rsidR="00F31CD3">
        <w:rPr>
          <w:rFonts w:ascii="Arial" w:hAnsi="Arial" w:cs="Arial"/>
        </w:rPr>
        <w:t xml:space="preserve"> </w:t>
      </w:r>
      <w:r w:rsidRPr="006365AE">
        <w:rPr>
          <w:rFonts w:ascii="Arial" w:hAnsi="Arial" w:cs="Arial"/>
        </w:rPr>
        <w:t>Range 6 West, M.D.M. commonly known as a portion of Block 11 of the Town of Hornbrook described as</w:t>
      </w:r>
      <w:r w:rsidR="00F31CD3">
        <w:rPr>
          <w:rFonts w:ascii="Arial" w:hAnsi="Arial" w:cs="Arial"/>
        </w:rPr>
        <w:t xml:space="preserve"> </w:t>
      </w:r>
      <w:r w:rsidRPr="006365AE">
        <w:rPr>
          <w:rFonts w:ascii="Arial" w:hAnsi="Arial" w:cs="Arial"/>
        </w:rPr>
        <w:t>lying Southerly of the South line of lot 11, Easterly of the Easterly lines of Lots 9 and 10 and Northerly of</w:t>
      </w:r>
      <w:r w:rsidR="00F31CD3">
        <w:rPr>
          <w:rFonts w:ascii="Arial" w:hAnsi="Arial" w:cs="Arial"/>
        </w:rPr>
        <w:t xml:space="preserve"> </w:t>
      </w:r>
      <w:r w:rsidRPr="006365AE">
        <w:rPr>
          <w:rFonts w:ascii="Arial" w:hAnsi="Arial" w:cs="Arial"/>
        </w:rPr>
        <w:t>the North line of lot 16 in said Block 11, further identified as Assessors Parcel 5-630-140 as described in</w:t>
      </w:r>
      <w:r w:rsidR="00F31CD3">
        <w:rPr>
          <w:rFonts w:ascii="Arial" w:hAnsi="Arial" w:cs="Arial"/>
        </w:rPr>
        <w:t xml:space="preserve"> </w:t>
      </w:r>
      <w:r w:rsidRPr="006365AE">
        <w:rPr>
          <w:rFonts w:ascii="Arial" w:hAnsi="Arial" w:cs="Arial"/>
        </w:rPr>
        <w:t>Parcel I of Quit</w:t>
      </w:r>
      <w:r w:rsidR="00F31CD3">
        <w:rPr>
          <w:rFonts w:ascii="Arial" w:hAnsi="Arial" w:cs="Arial"/>
        </w:rPr>
        <w:t>cl</w:t>
      </w:r>
      <w:r w:rsidRPr="006365AE">
        <w:rPr>
          <w:rFonts w:ascii="Arial" w:hAnsi="Arial" w:cs="Arial"/>
        </w:rPr>
        <w:t xml:space="preserve">aim Deed </w:t>
      </w:r>
      <w:r w:rsidR="00F31CD3">
        <w:rPr>
          <w:rFonts w:ascii="Arial" w:hAnsi="Arial" w:cs="Arial"/>
        </w:rPr>
        <w:t>froth</w:t>
      </w:r>
      <w:r w:rsidRPr="006365AE">
        <w:rPr>
          <w:rFonts w:ascii="Arial" w:hAnsi="Arial" w:cs="Arial"/>
        </w:rPr>
        <w:t xml:space="preserve"> Frank R. Cardoza, Sr. to Edwin M. Roston and Emily M. Roston dated</w:t>
      </w:r>
      <w:r w:rsidR="00F31CD3">
        <w:rPr>
          <w:rFonts w:ascii="Arial" w:hAnsi="Arial" w:cs="Arial"/>
        </w:rPr>
        <w:t xml:space="preserve"> </w:t>
      </w:r>
      <w:r w:rsidRPr="006365AE">
        <w:rPr>
          <w:rFonts w:ascii="Arial" w:hAnsi="Arial" w:cs="Arial"/>
        </w:rPr>
        <w:t>March, 1964 recorded April 8, 1964 in Book 501 Official Records, page 671, Siskiyou County Recorder's</w:t>
      </w:r>
      <w:r w:rsidR="00F31CD3">
        <w:rPr>
          <w:rFonts w:ascii="Arial" w:hAnsi="Arial" w:cs="Arial"/>
        </w:rPr>
        <w:t xml:space="preserve"> </w:t>
      </w:r>
      <w:r w:rsidRPr="006365AE">
        <w:rPr>
          <w:rFonts w:ascii="Arial" w:hAnsi="Arial" w:cs="Arial"/>
        </w:rPr>
        <w:t>Office, also described of record as follows:</w:t>
      </w:r>
    </w:p>
    <w:p w14:paraId="7F4F29B6" w14:textId="77777777" w:rsidR="00F31CD3" w:rsidRPr="006365AE" w:rsidRDefault="00F31CD3" w:rsidP="006365AE">
      <w:pPr>
        <w:widowControl/>
        <w:rPr>
          <w:rFonts w:ascii="Arial" w:hAnsi="Arial" w:cs="Arial"/>
        </w:rPr>
      </w:pPr>
    </w:p>
    <w:p w14:paraId="51AC3C58" w14:textId="3F113BA6" w:rsidR="006365AE" w:rsidRDefault="006365AE" w:rsidP="006365AE">
      <w:pPr>
        <w:widowControl/>
        <w:rPr>
          <w:rFonts w:ascii="Arial" w:hAnsi="Arial" w:cs="Arial"/>
        </w:rPr>
      </w:pPr>
      <w:r w:rsidRPr="006365AE">
        <w:rPr>
          <w:rFonts w:ascii="Arial" w:hAnsi="Arial" w:cs="Arial"/>
        </w:rPr>
        <w:t>A fractional portion of the Northeast quarter of the Northeast quarter of Section 20, Township 47 North,</w:t>
      </w:r>
      <w:r w:rsidR="00F31CD3">
        <w:rPr>
          <w:rFonts w:ascii="Arial" w:hAnsi="Arial" w:cs="Arial"/>
        </w:rPr>
        <w:t xml:space="preserve"> </w:t>
      </w:r>
      <w:r w:rsidRPr="006365AE">
        <w:rPr>
          <w:rFonts w:ascii="Arial" w:hAnsi="Arial" w:cs="Arial"/>
        </w:rPr>
        <w:t>Range 6 West, M.D.M. desc</w:t>
      </w:r>
      <w:r w:rsidR="00F31CD3">
        <w:rPr>
          <w:rFonts w:ascii="Arial" w:hAnsi="Arial" w:cs="Arial"/>
        </w:rPr>
        <w:t>ri</w:t>
      </w:r>
      <w:r w:rsidRPr="006365AE">
        <w:rPr>
          <w:rFonts w:ascii="Arial" w:hAnsi="Arial" w:cs="Arial"/>
        </w:rPr>
        <w:t>bed as follows:</w:t>
      </w:r>
    </w:p>
    <w:p w14:paraId="05EBB87D" w14:textId="77777777" w:rsidR="00F31CD3" w:rsidRPr="006365AE" w:rsidRDefault="00F31CD3" w:rsidP="006365AE">
      <w:pPr>
        <w:widowControl/>
        <w:rPr>
          <w:rFonts w:ascii="Arial" w:hAnsi="Arial" w:cs="Arial"/>
        </w:rPr>
      </w:pPr>
    </w:p>
    <w:p w14:paraId="24901AB7" w14:textId="2081DF68" w:rsidR="006365AE" w:rsidRDefault="006365AE" w:rsidP="006365AE">
      <w:pPr>
        <w:widowControl/>
        <w:rPr>
          <w:rFonts w:ascii="Arial" w:hAnsi="Arial" w:cs="Arial"/>
        </w:rPr>
      </w:pPr>
      <w:r w:rsidRPr="00F31CD3">
        <w:rPr>
          <w:rFonts w:ascii="Arial" w:hAnsi="Arial" w:cs="Arial"/>
        </w:rPr>
        <w:t>Beginning at the most Northerly corner of lot 10, Block 11 according to the map of the Town of</w:t>
      </w:r>
      <w:r w:rsidR="00F31CD3" w:rsidRPr="00F31CD3">
        <w:rPr>
          <w:rFonts w:ascii="Arial" w:hAnsi="Arial" w:cs="Arial"/>
        </w:rPr>
        <w:t xml:space="preserve"> </w:t>
      </w:r>
      <w:r w:rsidRPr="00F31CD3">
        <w:rPr>
          <w:rFonts w:ascii="Arial" w:hAnsi="Arial" w:cs="Arial"/>
        </w:rPr>
        <w:t>Hornbrook, California; thence North 54° 10' East 190.00 feet along the South line of lot 11 to the East</w:t>
      </w:r>
      <w:r w:rsidR="000C19B9">
        <w:rPr>
          <w:rFonts w:ascii="Arial" w:hAnsi="Arial" w:cs="Arial"/>
        </w:rPr>
        <w:t xml:space="preserve"> </w:t>
      </w:r>
      <w:r w:rsidRPr="00F31CD3">
        <w:rPr>
          <w:rFonts w:ascii="Arial" w:hAnsi="Arial" w:cs="Arial"/>
        </w:rPr>
        <w:t xml:space="preserve">line of Section 20; thence South 0° 25' East along the Easterly </w:t>
      </w:r>
      <w:r w:rsidRPr="004B6BD7">
        <w:rPr>
          <w:rFonts w:ascii="Arial" w:hAnsi="Arial" w:cs="Arial"/>
        </w:rPr>
        <w:t>line of Section 20 to the Northerly line of</w:t>
      </w:r>
      <w:r w:rsidR="000C19B9" w:rsidRPr="004B6BD7">
        <w:rPr>
          <w:rFonts w:ascii="Arial" w:hAnsi="Arial" w:cs="Arial"/>
        </w:rPr>
        <w:t xml:space="preserve"> </w:t>
      </w:r>
      <w:r w:rsidRPr="004B6BD7">
        <w:rPr>
          <w:rFonts w:ascii="Arial" w:hAnsi="Arial" w:cs="Arial"/>
        </w:rPr>
        <w:t>Lot 16 in Block 11; thence Westerly along the Northerly line of</w:t>
      </w:r>
      <w:r w:rsidR="004B6BD7" w:rsidRPr="004B6BD7">
        <w:rPr>
          <w:rFonts w:ascii="Arial" w:hAnsi="Arial" w:cs="Arial"/>
        </w:rPr>
        <w:t xml:space="preserve"> Lot 16</w:t>
      </w:r>
      <w:r w:rsidRPr="004B6BD7">
        <w:rPr>
          <w:rFonts w:ascii="Arial" w:hAnsi="Arial" w:cs="Arial"/>
        </w:rPr>
        <w:t>to the most Easter</w:t>
      </w:r>
      <w:r w:rsidR="00F31CD3" w:rsidRPr="004B6BD7">
        <w:rPr>
          <w:rFonts w:ascii="Arial" w:hAnsi="Arial" w:cs="Arial"/>
        </w:rPr>
        <w:t>l</w:t>
      </w:r>
      <w:r w:rsidRPr="004B6BD7">
        <w:rPr>
          <w:rFonts w:ascii="Arial" w:hAnsi="Arial" w:cs="Arial"/>
        </w:rPr>
        <w:t>y co</w:t>
      </w:r>
      <w:r w:rsidR="00F31CD3" w:rsidRPr="004B6BD7">
        <w:rPr>
          <w:rFonts w:ascii="Arial" w:hAnsi="Arial" w:cs="Arial"/>
        </w:rPr>
        <w:t>rn</w:t>
      </w:r>
      <w:r w:rsidRPr="004B6BD7">
        <w:rPr>
          <w:rFonts w:ascii="Arial" w:hAnsi="Arial" w:cs="Arial"/>
        </w:rPr>
        <w:t>er of Lot 9</w:t>
      </w:r>
      <w:r w:rsidR="000C19B9" w:rsidRPr="004B6BD7">
        <w:rPr>
          <w:rFonts w:ascii="Arial" w:hAnsi="Arial" w:cs="Arial"/>
        </w:rPr>
        <w:t xml:space="preserve"> </w:t>
      </w:r>
      <w:r w:rsidRPr="004B6BD7">
        <w:rPr>
          <w:rFonts w:ascii="Arial" w:hAnsi="Arial" w:cs="Arial"/>
        </w:rPr>
        <w:t>in Block 11; thence North 35</w:t>
      </w:r>
      <w:r w:rsidR="004B6BD7" w:rsidRPr="004B6BD7">
        <w:rPr>
          <w:rFonts w:ascii="Arial" w:hAnsi="Arial" w:cs="Arial"/>
        </w:rPr>
        <w:sym w:font="Symbol" w:char="F0B0"/>
      </w:r>
      <w:r w:rsidRPr="004B6BD7">
        <w:rPr>
          <w:rFonts w:ascii="Arial" w:hAnsi="Arial" w:cs="Arial"/>
        </w:rPr>
        <w:t xml:space="preserve"> 50' West 50.00 feet to the point of beginning.</w:t>
      </w:r>
    </w:p>
    <w:p w14:paraId="248CE543" w14:textId="77777777" w:rsidR="000C19B9" w:rsidRPr="000C19B9" w:rsidRDefault="000C19B9" w:rsidP="006365AE">
      <w:pPr>
        <w:widowControl/>
        <w:rPr>
          <w:rFonts w:ascii="Arial" w:hAnsi="Arial" w:cs="Arial"/>
        </w:rPr>
      </w:pPr>
    </w:p>
    <w:p w14:paraId="2204DE82" w14:textId="65842BFD" w:rsidR="006365AE" w:rsidRPr="000C19B9" w:rsidRDefault="006365AE" w:rsidP="006365AE">
      <w:pPr>
        <w:widowControl/>
        <w:rPr>
          <w:rFonts w:ascii="Arial" w:hAnsi="Arial" w:cs="Arial"/>
        </w:rPr>
      </w:pPr>
      <w:r w:rsidRPr="000C19B9">
        <w:rPr>
          <w:rFonts w:ascii="Arial" w:hAnsi="Arial" w:cs="Arial"/>
        </w:rPr>
        <w:t>Together with a non-exclusive easement for an underground irrigation pipeline across a portion of</w:t>
      </w:r>
      <w:r w:rsidR="000C19B9" w:rsidRPr="000C19B9">
        <w:rPr>
          <w:rFonts w:ascii="Arial" w:hAnsi="Arial" w:cs="Arial"/>
        </w:rPr>
        <w:t xml:space="preserve"> </w:t>
      </w:r>
      <w:r w:rsidRPr="000C19B9">
        <w:rPr>
          <w:rFonts w:ascii="Arial" w:hAnsi="Arial" w:cs="Arial"/>
        </w:rPr>
        <w:t>Section 27, Township 47 North, Range 6 West, M.D.M., said easement being 15.0 feet in width lying</w:t>
      </w:r>
      <w:r w:rsidR="000C19B9" w:rsidRPr="000C19B9">
        <w:rPr>
          <w:rFonts w:ascii="Arial" w:hAnsi="Arial" w:cs="Arial"/>
        </w:rPr>
        <w:t xml:space="preserve"> </w:t>
      </w:r>
      <w:r w:rsidRPr="000C19B9">
        <w:rPr>
          <w:rFonts w:ascii="Arial" w:hAnsi="Arial" w:cs="Arial"/>
        </w:rPr>
        <w:t>Northerly of and adjacent to the Northerly line of the Hornbrook-Ager County Road No. 9K01, said</w:t>
      </w:r>
      <w:r w:rsidR="000C19B9" w:rsidRPr="000C19B9">
        <w:rPr>
          <w:rFonts w:ascii="Arial" w:hAnsi="Arial" w:cs="Arial"/>
        </w:rPr>
        <w:t xml:space="preserve"> </w:t>
      </w:r>
      <w:r w:rsidRPr="000C19B9">
        <w:rPr>
          <w:rFonts w:ascii="Arial" w:hAnsi="Arial" w:cs="Arial"/>
        </w:rPr>
        <w:t>Northerly line being more particularly described in deed to John M. Collier recorded December 29, 1977 in</w:t>
      </w:r>
      <w:r w:rsidR="000C19B9" w:rsidRPr="000C19B9">
        <w:rPr>
          <w:rFonts w:ascii="Arial" w:hAnsi="Arial" w:cs="Arial"/>
        </w:rPr>
        <w:t xml:space="preserve"> </w:t>
      </w:r>
      <w:r w:rsidRPr="000C19B9">
        <w:rPr>
          <w:rFonts w:ascii="Arial" w:hAnsi="Arial" w:cs="Arial"/>
        </w:rPr>
        <w:t>Book 802 Official Records, page 523; together with the right of ingress and egress to install, maintain and</w:t>
      </w:r>
      <w:r w:rsidR="000C19B9" w:rsidRPr="000C19B9">
        <w:rPr>
          <w:rFonts w:ascii="Arial" w:hAnsi="Arial" w:cs="Arial"/>
        </w:rPr>
        <w:t xml:space="preserve"> </w:t>
      </w:r>
      <w:r w:rsidRPr="000C19B9">
        <w:rPr>
          <w:rFonts w:ascii="Arial" w:hAnsi="Arial" w:cs="Arial"/>
        </w:rPr>
        <w:t>use said line for the use and benefit of land described as Parcel IV in the Notice of Approval of Waiver</w:t>
      </w:r>
      <w:r w:rsidR="000C19B9" w:rsidRPr="000C19B9">
        <w:rPr>
          <w:rFonts w:ascii="Arial" w:hAnsi="Arial" w:cs="Arial"/>
        </w:rPr>
        <w:t xml:space="preserve"> </w:t>
      </w:r>
      <w:r w:rsidRPr="000C19B9">
        <w:rPr>
          <w:rFonts w:ascii="Arial" w:hAnsi="Arial" w:cs="Arial"/>
        </w:rPr>
        <w:t>recorded November 21; 1977 in Book 799 Official Records, page 75, Siskiyou County Recorder's Office.</w:t>
      </w:r>
    </w:p>
    <w:p w14:paraId="29688AB8" w14:textId="77777777" w:rsidR="000C19B9" w:rsidRPr="00F31CD3" w:rsidRDefault="000C19B9" w:rsidP="006365AE">
      <w:pPr>
        <w:widowControl/>
        <w:rPr>
          <w:rFonts w:ascii="Arial" w:hAnsi="Arial" w:cs="Arial"/>
          <w:highlight w:val="yellow"/>
        </w:rPr>
      </w:pPr>
    </w:p>
    <w:p w14:paraId="0AC33A86" w14:textId="4C8997F0" w:rsidR="006365AE" w:rsidRPr="000C19B9" w:rsidRDefault="006365AE" w:rsidP="006365AE">
      <w:pPr>
        <w:widowControl/>
        <w:rPr>
          <w:rFonts w:ascii="Arial" w:hAnsi="Arial" w:cs="Arial"/>
        </w:rPr>
      </w:pPr>
      <w:r w:rsidRPr="000C19B9">
        <w:rPr>
          <w:rFonts w:ascii="Arial" w:hAnsi="Arial" w:cs="Arial"/>
        </w:rPr>
        <w:t>Also together with an easement 15.0 feet in width for an underground irrigation pipeline and appurtenant</w:t>
      </w:r>
      <w:r w:rsidR="000C19B9">
        <w:rPr>
          <w:rFonts w:ascii="Arial" w:hAnsi="Arial" w:cs="Arial"/>
        </w:rPr>
        <w:t xml:space="preserve"> </w:t>
      </w:r>
      <w:r w:rsidRPr="000C19B9">
        <w:rPr>
          <w:rFonts w:ascii="Arial" w:hAnsi="Arial" w:cs="Arial"/>
        </w:rPr>
        <w:t>electrical conduits and pump over the Southerly 15.0 feet of Parcel II in the Notice of Approval of Waiver</w:t>
      </w:r>
      <w:r w:rsidR="000C19B9">
        <w:rPr>
          <w:rFonts w:ascii="Arial" w:hAnsi="Arial" w:cs="Arial"/>
        </w:rPr>
        <w:t xml:space="preserve"> </w:t>
      </w:r>
      <w:r w:rsidRPr="000C19B9">
        <w:rPr>
          <w:rFonts w:ascii="Arial" w:hAnsi="Arial" w:cs="Arial"/>
        </w:rPr>
        <w:t>recorded in Book 799 at page 75, Siskiyou County Official Records and lying Southerly of and adjacent to</w:t>
      </w:r>
      <w:r w:rsidR="000C19B9">
        <w:rPr>
          <w:rFonts w:ascii="Arial" w:hAnsi="Arial" w:cs="Arial"/>
        </w:rPr>
        <w:t xml:space="preserve"> </w:t>
      </w:r>
      <w:r w:rsidRPr="000C19B9">
        <w:rPr>
          <w:rFonts w:ascii="Arial" w:hAnsi="Arial" w:cs="Arial"/>
        </w:rPr>
        <w:t>the Southerly line of the new alignment of Hornbrook-</w:t>
      </w:r>
      <w:r w:rsidR="000C19B9" w:rsidRPr="000C19B9">
        <w:rPr>
          <w:rFonts w:ascii="Arial" w:hAnsi="Arial" w:cs="Arial"/>
        </w:rPr>
        <w:t>Ag</w:t>
      </w:r>
      <w:r w:rsidRPr="000C19B9">
        <w:rPr>
          <w:rFonts w:ascii="Arial" w:hAnsi="Arial" w:cs="Arial"/>
        </w:rPr>
        <w:t>er County Road No. 9K01 and extending from a</w:t>
      </w:r>
      <w:r w:rsidR="000C19B9">
        <w:rPr>
          <w:rFonts w:ascii="Arial" w:hAnsi="Arial" w:cs="Arial"/>
        </w:rPr>
        <w:t xml:space="preserve"> </w:t>
      </w:r>
      <w:r w:rsidRPr="000C19B9">
        <w:rPr>
          <w:rFonts w:ascii="Arial" w:hAnsi="Arial" w:cs="Arial"/>
        </w:rPr>
        <w:t>culvert existing in the East 1/2 of the Northwest 1/4 of Section 27, Easterly along said Southerly line to</w:t>
      </w:r>
      <w:r w:rsidR="000C19B9">
        <w:rPr>
          <w:rFonts w:ascii="Arial" w:hAnsi="Arial" w:cs="Arial"/>
        </w:rPr>
        <w:t xml:space="preserve"> </w:t>
      </w:r>
      <w:r w:rsidRPr="000C19B9">
        <w:rPr>
          <w:rFonts w:ascii="Arial" w:hAnsi="Arial" w:cs="Arial"/>
        </w:rPr>
        <w:t>the Westerly line of the Pacific Telephone and Telegraph Company underground cable easement; thence</w:t>
      </w:r>
      <w:r w:rsidR="000C19B9">
        <w:rPr>
          <w:rFonts w:ascii="Arial" w:hAnsi="Arial" w:cs="Arial"/>
        </w:rPr>
        <w:t xml:space="preserve"> </w:t>
      </w:r>
      <w:r w:rsidRPr="000C19B9">
        <w:rPr>
          <w:rFonts w:ascii="Arial" w:hAnsi="Arial" w:cs="Arial"/>
        </w:rPr>
        <w:t>Southeasterly parallel to and Westerly of the Westerly line of the cable easement to a point in the</w:t>
      </w:r>
      <w:r w:rsidR="000C19B9">
        <w:rPr>
          <w:rFonts w:ascii="Arial" w:hAnsi="Arial" w:cs="Arial"/>
        </w:rPr>
        <w:t xml:space="preserve"> </w:t>
      </w:r>
      <w:r w:rsidRPr="000C19B9">
        <w:rPr>
          <w:rFonts w:ascii="Arial" w:hAnsi="Arial" w:cs="Arial"/>
        </w:rPr>
        <w:t>Klamath River, together with the right of ingress and egress to install, maintain and use said pipeline for</w:t>
      </w:r>
      <w:r w:rsidR="000C19B9">
        <w:rPr>
          <w:rFonts w:ascii="Arial" w:hAnsi="Arial" w:cs="Arial"/>
        </w:rPr>
        <w:t xml:space="preserve"> </w:t>
      </w:r>
      <w:r w:rsidRPr="000C19B9">
        <w:rPr>
          <w:rFonts w:ascii="Arial" w:hAnsi="Arial" w:cs="Arial"/>
        </w:rPr>
        <w:t>the use and benefit of Parcels I-IV described above.</w:t>
      </w:r>
    </w:p>
    <w:p w14:paraId="115691A4" w14:textId="77777777" w:rsidR="000C19B9" w:rsidRPr="004B6BD7" w:rsidRDefault="000C19B9" w:rsidP="006365AE">
      <w:pPr>
        <w:widowControl/>
        <w:rPr>
          <w:rFonts w:ascii="Arial" w:hAnsi="Arial" w:cs="Arial"/>
        </w:rPr>
      </w:pPr>
    </w:p>
    <w:p w14:paraId="4AF25C89" w14:textId="78E4069D" w:rsidR="006365AE" w:rsidRPr="004B6BD7" w:rsidRDefault="006365AE" w:rsidP="006365AE">
      <w:pPr>
        <w:widowControl/>
        <w:rPr>
          <w:rFonts w:ascii="Arial" w:hAnsi="Arial" w:cs="Arial"/>
        </w:rPr>
      </w:pPr>
      <w:r w:rsidRPr="004B6BD7">
        <w:rPr>
          <w:rFonts w:ascii="Arial" w:hAnsi="Arial" w:cs="Arial"/>
        </w:rPr>
        <w:t>Also together with, in</w:t>
      </w:r>
      <w:r w:rsidR="004B6BD7" w:rsidRPr="004B6BD7">
        <w:rPr>
          <w:rFonts w:ascii="Arial" w:hAnsi="Arial" w:cs="Arial"/>
        </w:rPr>
        <w:t>cl</w:t>
      </w:r>
      <w:r w:rsidRPr="004B6BD7">
        <w:rPr>
          <w:rFonts w:ascii="Arial" w:hAnsi="Arial" w:cs="Arial"/>
        </w:rPr>
        <w:t>uding the right to grant to others, an easement 60 feet in width, for ingress,</w:t>
      </w:r>
      <w:r w:rsidR="004B6BD7" w:rsidRPr="004B6BD7">
        <w:rPr>
          <w:rFonts w:ascii="Arial" w:hAnsi="Arial" w:cs="Arial"/>
        </w:rPr>
        <w:t xml:space="preserve"> </w:t>
      </w:r>
      <w:r w:rsidRPr="004B6BD7">
        <w:rPr>
          <w:rFonts w:ascii="Arial" w:hAnsi="Arial" w:cs="Arial"/>
        </w:rPr>
        <w:t>egress, ut</w:t>
      </w:r>
      <w:r w:rsidR="004B6BD7" w:rsidRPr="004B6BD7">
        <w:rPr>
          <w:rFonts w:ascii="Arial" w:hAnsi="Arial" w:cs="Arial"/>
        </w:rPr>
        <w:t>iliti</w:t>
      </w:r>
      <w:r w:rsidRPr="004B6BD7">
        <w:rPr>
          <w:rFonts w:ascii="Arial" w:hAnsi="Arial" w:cs="Arial"/>
        </w:rPr>
        <w:t>es, cable tv and incidental purposes, said easement centerline being the centerline of the</w:t>
      </w:r>
      <w:r w:rsidR="004B6BD7" w:rsidRPr="004B6BD7">
        <w:rPr>
          <w:rFonts w:ascii="Arial" w:hAnsi="Arial" w:cs="Arial"/>
        </w:rPr>
        <w:t xml:space="preserve"> </w:t>
      </w:r>
      <w:r w:rsidRPr="004B6BD7">
        <w:rPr>
          <w:rFonts w:ascii="Arial" w:hAnsi="Arial" w:cs="Arial"/>
        </w:rPr>
        <w:t>access road established in August, 1979, beginning at-the Ho</w:t>
      </w:r>
      <w:r w:rsidR="004B6BD7" w:rsidRPr="004B6BD7">
        <w:rPr>
          <w:rFonts w:ascii="Arial" w:hAnsi="Arial" w:cs="Arial"/>
        </w:rPr>
        <w:t>rn</w:t>
      </w:r>
      <w:r w:rsidRPr="004B6BD7">
        <w:rPr>
          <w:rFonts w:ascii="Arial" w:hAnsi="Arial" w:cs="Arial"/>
        </w:rPr>
        <w:t>brook-Ager Road in the Southeasterly</w:t>
      </w:r>
      <w:r w:rsidR="004B6BD7" w:rsidRPr="004B6BD7">
        <w:rPr>
          <w:rFonts w:ascii="Arial" w:hAnsi="Arial" w:cs="Arial"/>
        </w:rPr>
        <w:t xml:space="preserve"> </w:t>
      </w:r>
      <w:r w:rsidRPr="004B6BD7">
        <w:rPr>
          <w:rFonts w:ascii="Arial" w:hAnsi="Arial" w:cs="Arial"/>
        </w:rPr>
        <w:t>portion of Section 21, Township 47 North, Range 6 West., M.D.M. and leading thence Easterly and</w:t>
      </w:r>
      <w:r w:rsidR="004B6BD7" w:rsidRPr="004B6BD7">
        <w:rPr>
          <w:rFonts w:ascii="Arial" w:hAnsi="Arial" w:cs="Arial"/>
        </w:rPr>
        <w:t xml:space="preserve"> </w:t>
      </w:r>
      <w:r w:rsidRPr="004B6BD7">
        <w:rPr>
          <w:rFonts w:ascii="Arial" w:hAnsi="Arial" w:cs="Arial"/>
        </w:rPr>
        <w:t>Northerly through said Section 21 and through Section 16 of said Township and Range, said easement</w:t>
      </w:r>
      <w:r w:rsidR="004B6BD7" w:rsidRPr="004B6BD7">
        <w:rPr>
          <w:rFonts w:ascii="Arial" w:hAnsi="Arial" w:cs="Arial"/>
        </w:rPr>
        <w:t xml:space="preserve"> </w:t>
      </w:r>
      <w:r w:rsidRPr="004B6BD7">
        <w:rPr>
          <w:rFonts w:ascii="Arial" w:hAnsi="Arial" w:cs="Arial"/>
        </w:rPr>
        <w:t>being located approximately as shown on Exhibit A attached to the waiver recorded December 18, 1979</w:t>
      </w:r>
      <w:r w:rsidR="004B6BD7" w:rsidRPr="004B6BD7">
        <w:rPr>
          <w:rFonts w:ascii="Arial" w:hAnsi="Arial" w:cs="Arial"/>
        </w:rPr>
        <w:t xml:space="preserve"> </w:t>
      </w:r>
      <w:r w:rsidRPr="004B6BD7">
        <w:rPr>
          <w:rFonts w:ascii="Arial" w:hAnsi="Arial" w:cs="Arial"/>
        </w:rPr>
        <w:t>in Volume 877, page 91.</w:t>
      </w:r>
    </w:p>
    <w:p w14:paraId="1FC7C353" w14:textId="77777777" w:rsidR="004B6BD7" w:rsidRPr="00F31CD3" w:rsidRDefault="004B6BD7" w:rsidP="006365AE">
      <w:pPr>
        <w:widowControl/>
        <w:rPr>
          <w:rFonts w:ascii="Arial" w:hAnsi="Arial" w:cs="Arial"/>
          <w:highlight w:val="yellow"/>
        </w:rPr>
      </w:pPr>
    </w:p>
    <w:p w14:paraId="54B2AD69" w14:textId="129BBC7A" w:rsidR="006365AE" w:rsidRPr="004B6BD7" w:rsidRDefault="006365AE" w:rsidP="006365AE">
      <w:pPr>
        <w:widowControl/>
        <w:rPr>
          <w:rFonts w:ascii="Arial" w:hAnsi="Arial" w:cs="Arial"/>
        </w:rPr>
      </w:pPr>
      <w:r w:rsidRPr="004B6BD7">
        <w:rPr>
          <w:rFonts w:ascii="Arial" w:hAnsi="Arial" w:cs="Arial"/>
        </w:rPr>
        <w:t>Said described easement shall be appurtenant to Parcels I and IV in</w:t>
      </w:r>
      <w:r w:rsidR="004B6BD7" w:rsidRPr="004B6BD7">
        <w:rPr>
          <w:rFonts w:ascii="Arial" w:hAnsi="Arial" w:cs="Arial"/>
        </w:rPr>
        <w:t>cl</w:t>
      </w:r>
      <w:r w:rsidRPr="004B6BD7">
        <w:rPr>
          <w:rFonts w:ascii="Arial" w:hAnsi="Arial" w:cs="Arial"/>
        </w:rPr>
        <w:t>usive as hereinbefore described and</w:t>
      </w:r>
      <w:r w:rsidR="004B6BD7" w:rsidRPr="004B6BD7">
        <w:rPr>
          <w:rFonts w:ascii="Arial" w:hAnsi="Arial" w:cs="Arial"/>
        </w:rPr>
        <w:t xml:space="preserve"> </w:t>
      </w:r>
      <w:r w:rsidRPr="004B6BD7">
        <w:rPr>
          <w:rFonts w:ascii="Arial" w:hAnsi="Arial" w:cs="Arial"/>
        </w:rPr>
        <w:t>any part or portion thereof.</w:t>
      </w:r>
    </w:p>
    <w:p w14:paraId="6C9B226C" w14:textId="77777777" w:rsidR="004B6BD7" w:rsidRPr="004B6BD7" w:rsidRDefault="004B6BD7" w:rsidP="006365AE">
      <w:pPr>
        <w:widowControl/>
        <w:rPr>
          <w:rFonts w:ascii="Arial" w:hAnsi="Arial" w:cs="Arial"/>
        </w:rPr>
      </w:pPr>
    </w:p>
    <w:p w14:paraId="55547F21" w14:textId="6B75D992" w:rsidR="006B09DB" w:rsidRPr="004B6BD7" w:rsidRDefault="006365AE" w:rsidP="006365AE">
      <w:pPr>
        <w:widowControl/>
        <w:rPr>
          <w:rFonts w:ascii="Arial" w:hAnsi="Arial" w:cs="Arial"/>
        </w:rPr>
      </w:pPr>
      <w:r w:rsidRPr="004B6BD7">
        <w:rPr>
          <w:rFonts w:ascii="Arial" w:hAnsi="Arial" w:cs="Arial"/>
        </w:rPr>
        <w:t>APN: 040·110-040 and 040-110-100 and 040-110-110 and 040-160-010 and 040-160-020 and 040-190-130 and 040-190-170 and 040-270-120 and 040-420-140</w:t>
      </w:r>
    </w:p>
    <w:sectPr w:rsidR="006B09DB" w:rsidRPr="004B6BD7"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030B7"/>
    <w:rsid w:val="00010C6A"/>
    <w:rsid w:val="0001146C"/>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0690"/>
    <w:rsid w:val="000A32DA"/>
    <w:rsid w:val="000B061D"/>
    <w:rsid w:val="000C19B9"/>
    <w:rsid w:val="000E6A3C"/>
    <w:rsid w:val="000F26DB"/>
    <w:rsid w:val="000F45EC"/>
    <w:rsid w:val="000F4ABD"/>
    <w:rsid w:val="000F7F41"/>
    <w:rsid w:val="001005C5"/>
    <w:rsid w:val="0010309D"/>
    <w:rsid w:val="00103EC4"/>
    <w:rsid w:val="00107A8E"/>
    <w:rsid w:val="0011223D"/>
    <w:rsid w:val="00116DBC"/>
    <w:rsid w:val="00117C47"/>
    <w:rsid w:val="00122A3A"/>
    <w:rsid w:val="001350E5"/>
    <w:rsid w:val="00140F33"/>
    <w:rsid w:val="00150D8B"/>
    <w:rsid w:val="0016340D"/>
    <w:rsid w:val="00170244"/>
    <w:rsid w:val="0017096D"/>
    <w:rsid w:val="00170CF5"/>
    <w:rsid w:val="00182062"/>
    <w:rsid w:val="0018251E"/>
    <w:rsid w:val="00195F82"/>
    <w:rsid w:val="00196D42"/>
    <w:rsid w:val="001A0521"/>
    <w:rsid w:val="001A06FC"/>
    <w:rsid w:val="001A6B44"/>
    <w:rsid w:val="001B4E3A"/>
    <w:rsid w:val="001B7F49"/>
    <w:rsid w:val="001C159B"/>
    <w:rsid w:val="001D3467"/>
    <w:rsid w:val="001E1D30"/>
    <w:rsid w:val="001E3C93"/>
    <w:rsid w:val="002004F7"/>
    <w:rsid w:val="002072FC"/>
    <w:rsid w:val="00210555"/>
    <w:rsid w:val="002121CA"/>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4030"/>
    <w:rsid w:val="0030759B"/>
    <w:rsid w:val="00311218"/>
    <w:rsid w:val="0031765A"/>
    <w:rsid w:val="00326F50"/>
    <w:rsid w:val="00332FC5"/>
    <w:rsid w:val="003350D2"/>
    <w:rsid w:val="00336E58"/>
    <w:rsid w:val="0035362E"/>
    <w:rsid w:val="003635D8"/>
    <w:rsid w:val="00375F95"/>
    <w:rsid w:val="003767BD"/>
    <w:rsid w:val="00380E22"/>
    <w:rsid w:val="00382BD4"/>
    <w:rsid w:val="00386C28"/>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92045"/>
    <w:rsid w:val="00495C5A"/>
    <w:rsid w:val="004A04CF"/>
    <w:rsid w:val="004A3D65"/>
    <w:rsid w:val="004B6BD7"/>
    <w:rsid w:val="004C53F3"/>
    <w:rsid w:val="004C6642"/>
    <w:rsid w:val="004E28C0"/>
    <w:rsid w:val="0051312D"/>
    <w:rsid w:val="005163D0"/>
    <w:rsid w:val="0051761F"/>
    <w:rsid w:val="005207CD"/>
    <w:rsid w:val="00530349"/>
    <w:rsid w:val="00533B5D"/>
    <w:rsid w:val="005345B3"/>
    <w:rsid w:val="00535DCE"/>
    <w:rsid w:val="0054120C"/>
    <w:rsid w:val="005439DA"/>
    <w:rsid w:val="00544317"/>
    <w:rsid w:val="00551DC0"/>
    <w:rsid w:val="00553C5C"/>
    <w:rsid w:val="00557648"/>
    <w:rsid w:val="0056476C"/>
    <w:rsid w:val="00575550"/>
    <w:rsid w:val="00577EEA"/>
    <w:rsid w:val="00580755"/>
    <w:rsid w:val="0058481D"/>
    <w:rsid w:val="005977BC"/>
    <w:rsid w:val="00597D01"/>
    <w:rsid w:val="005A47C6"/>
    <w:rsid w:val="005A4D0B"/>
    <w:rsid w:val="005C17C1"/>
    <w:rsid w:val="005C43DC"/>
    <w:rsid w:val="005D0918"/>
    <w:rsid w:val="005D0CCE"/>
    <w:rsid w:val="005D105C"/>
    <w:rsid w:val="005D6C5F"/>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65AE"/>
    <w:rsid w:val="0063756B"/>
    <w:rsid w:val="00653B13"/>
    <w:rsid w:val="0067528A"/>
    <w:rsid w:val="0068779F"/>
    <w:rsid w:val="00694F1E"/>
    <w:rsid w:val="00695A3B"/>
    <w:rsid w:val="006970AA"/>
    <w:rsid w:val="006A7E4D"/>
    <w:rsid w:val="006B09DB"/>
    <w:rsid w:val="006B4D69"/>
    <w:rsid w:val="006B518D"/>
    <w:rsid w:val="006B5BCB"/>
    <w:rsid w:val="006C2064"/>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65FB7"/>
    <w:rsid w:val="00780C98"/>
    <w:rsid w:val="00782102"/>
    <w:rsid w:val="007823A7"/>
    <w:rsid w:val="00782496"/>
    <w:rsid w:val="00784F64"/>
    <w:rsid w:val="00785E7C"/>
    <w:rsid w:val="007905EC"/>
    <w:rsid w:val="00793095"/>
    <w:rsid w:val="00793AF4"/>
    <w:rsid w:val="007A29D6"/>
    <w:rsid w:val="007A45C6"/>
    <w:rsid w:val="007A6920"/>
    <w:rsid w:val="007B3178"/>
    <w:rsid w:val="007C295D"/>
    <w:rsid w:val="007D4086"/>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0D65"/>
    <w:rsid w:val="00A127EA"/>
    <w:rsid w:val="00A153CE"/>
    <w:rsid w:val="00A1572E"/>
    <w:rsid w:val="00A15913"/>
    <w:rsid w:val="00A1656A"/>
    <w:rsid w:val="00A35143"/>
    <w:rsid w:val="00A42DC7"/>
    <w:rsid w:val="00A45931"/>
    <w:rsid w:val="00A46A22"/>
    <w:rsid w:val="00A479FC"/>
    <w:rsid w:val="00A60858"/>
    <w:rsid w:val="00A64F99"/>
    <w:rsid w:val="00A65347"/>
    <w:rsid w:val="00AB5ACA"/>
    <w:rsid w:val="00AC3832"/>
    <w:rsid w:val="00AC724C"/>
    <w:rsid w:val="00AD2089"/>
    <w:rsid w:val="00AD2DC8"/>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72E74"/>
    <w:rsid w:val="00B81008"/>
    <w:rsid w:val="00B83439"/>
    <w:rsid w:val="00B84999"/>
    <w:rsid w:val="00B92D92"/>
    <w:rsid w:val="00B93B8B"/>
    <w:rsid w:val="00B94071"/>
    <w:rsid w:val="00BA231F"/>
    <w:rsid w:val="00BB7661"/>
    <w:rsid w:val="00BC7A2F"/>
    <w:rsid w:val="00BE0085"/>
    <w:rsid w:val="00BF15A5"/>
    <w:rsid w:val="00BF27CD"/>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4AA3"/>
    <w:rsid w:val="00D05397"/>
    <w:rsid w:val="00D26332"/>
    <w:rsid w:val="00D5104B"/>
    <w:rsid w:val="00D5251C"/>
    <w:rsid w:val="00D544E7"/>
    <w:rsid w:val="00D57C9F"/>
    <w:rsid w:val="00D717B8"/>
    <w:rsid w:val="00D76E17"/>
    <w:rsid w:val="00D82869"/>
    <w:rsid w:val="00D85BE5"/>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54B1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1CD3"/>
    <w:rsid w:val="00F34E4E"/>
    <w:rsid w:val="00F43A37"/>
    <w:rsid w:val="00F51398"/>
    <w:rsid w:val="00F528EA"/>
    <w:rsid w:val="00F643B0"/>
    <w:rsid w:val="00F65575"/>
    <w:rsid w:val="00F70A2C"/>
    <w:rsid w:val="00F737E3"/>
    <w:rsid w:val="00F84D69"/>
    <w:rsid w:val="00F850D1"/>
    <w:rsid w:val="00F8548E"/>
    <w:rsid w:val="00F918FB"/>
    <w:rsid w:val="00F9494D"/>
    <w:rsid w:val="00FA35F4"/>
    <w:rsid w:val="00FA5F73"/>
    <w:rsid w:val="00FB013F"/>
    <w:rsid w:val="00FB05AE"/>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1617"/>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 w:type="paragraph" w:styleId="ListParagraph">
    <w:name w:val="List Paragraph"/>
    <w:basedOn w:val="Normal"/>
    <w:uiPriority w:val="34"/>
    <w:qFormat/>
    <w:rsid w:val="00F31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4183</Words>
  <Characters>21480</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4</cp:revision>
  <cp:lastPrinted>2024-01-09T00:17:00Z</cp:lastPrinted>
  <dcterms:created xsi:type="dcterms:W3CDTF">2024-10-04T17:17:00Z</dcterms:created>
  <dcterms:modified xsi:type="dcterms:W3CDTF">2024-10-14T18:53:00Z</dcterms:modified>
</cp:coreProperties>
</file>