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4798" w14:textId="77777777" w:rsidR="00354329" w:rsidRPr="00872681" w:rsidRDefault="00354329" w:rsidP="00354329">
      <w:pPr>
        <w:spacing w:after="0" w:line="240" w:lineRule="auto"/>
        <w:jc w:val="center"/>
        <w:rPr>
          <w:rFonts w:ascii="Arial" w:eastAsia="Times New Roman" w:hAnsi="Arial" w:cs="Arial"/>
          <w:b/>
          <w:kern w:val="0"/>
          <w:sz w:val="23"/>
          <w:szCs w:val="23"/>
          <w14:ligatures w14:val="none"/>
        </w:rPr>
      </w:pPr>
      <w:r w:rsidRPr="00872681">
        <w:rPr>
          <w:rFonts w:ascii="Arial" w:eastAsia="Times New Roman" w:hAnsi="Arial" w:cs="Arial"/>
          <w:b/>
          <w:kern w:val="0"/>
          <w:sz w:val="23"/>
          <w:szCs w:val="23"/>
          <w14:ligatures w14:val="none"/>
        </w:rPr>
        <w:t>COUNTY OF SISKIYOU</w:t>
      </w:r>
    </w:p>
    <w:p w14:paraId="0F945834" w14:textId="77777777" w:rsidR="00354329" w:rsidRPr="00872681" w:rsidRDefault="00354329" w:rsidP="00354329">
      <w:pPr>
        <w:spacing w:after="0" w:line="276" w:lineRule="auto"/>
        <w:jc w:val="center"/>
        <w:rPr>
          <w:rFonts w:ascii="Arial" w:eastAsia="Times New Roman" w:hAnsi="Arial" w:cs="Arial"/>
          <w:b/>
          <w:kern w:val="0"/>
          <w:sz w:val="23"/>
          <w:szCs w:val="23"/>
          <w14:ligatures w14:val="none"/>
        </w:rPr>
      </w:pPr>
      <w:r w:rsidRPr="00872681">
        <w:rPr>
          <w:rFonts w:ascii="Arial" w:eastAsia="Times New Roman" w:hAnsi="Arial" w:cs="Arial"/>
          <w:b/>
          <w:kern w:val="0"/>
          <w:sz w:val="23"/>
          <w:szCs w:val="23"/>
          <w14:ligatures w14:val="none"/>
        </w:rPr>
        <w:t>STAFF REPORT</w:t>
      </w:r>
    </w:p>
    <w:p w14:paraId="49088F64" w14:textId="77777777" w:rsidR="00354329" w:rsidRPr="00872681" w:rsidRDefault="00354329" w:rsidP="00354329">
      <w:pPr>
        <w:spacing w:after="0" w:line="276" w:lineRule="auto"/>
        <w:ind w:left="2160" w:hanging="2160"/>
        <w:rPr>
          <w:rFonts w:ascii="Arial" w:eastAsia="Times New Roman" w:hAnsi="Arial" w:cs="Arial"/>
          <w:kern w:val="0"/>
          <w:sz w:val="23"/>
          <w:szCs w:val="23"/>
          <w14:ligatures w14:val="none"/>
        </w:rPr>
      </w:pPr>
    </w:p>
    <w:p w14:paraId="6871DAA0" w14:textId="13107FC2" w:rsidR="00354329" w:rsidRPr="00872681" w:rsidRDefault="00354329" w:rsidP="00354329">
      <w:pPr>
        <w:spacing w:after="0" w:line="240" w:lineRule="auto"/>
        <w:ind w:left="2160" w:hanging="2160"/>
        <w:rPr>
          <w:rFonts w:ascii="Arial" w:eastAsia="Times New Roman" w:hAnsi="Arial" w:cs="Arial"/>
          <w:kern w:val="0"/>
          <w:sz w:val="23"/>
          <w:szCs w:val="23"/>
          <w14:ligatures w14:val="none"/>
        </w:rPr>
      </w:pPr>
      <w:r w:rsidRPr="00872681">
        <w:rPr>
          <w:rFonts w:ascii="Arial" w:eastAsia="Times New Roman" w:hAnsi="Arial" w:cs="Arial"/>
          <w:b/>
          <w:bCs/>
          <w:kern w:val="0"/>
          <w:sz w:val="23"/>
          <w:szCs w:val="23"/>
          <w14:ligatures w14:val="none"/>
        </w:rPr>
        <w:t>MEETING DATE:</w:t>
      </w:r>
      <w:r w:rsidRPr="00872681">
        <w:rPr>
          <w:rFonts w:ascii="Arial" w:eastAsia="Times New Roman" w:hAnsi="Arial" w:cs="Arial"/>
          <w:kern w:val="0"/>
          <w:sz w:val="23"/>
          <w:szCs w:val="23"/>
          <w14:ligatures w14:val="none"/>
        </w:rPr>
        <w:tab/>
      </w:r>
      <w:r w:rsidR="00872681" w:rsidRPr="003C03DC">
        <w:rPr>
          <w:rFonts w:ascii="Arial" w:eastAsia="Times New Roman" w:hAnsi="Arial" w:cs="Arial"/>
          <w:kern w:val="0"/>
          <w:sz w:val="23"/>
          <w:szCs w:val="23"/>
          <w14:ligatures w14:val="none"/>
        </w:rPr>
        <w:t>November 12</w:t>
      </w:r>
      <w:r w:rsidRPr="00872681">
        <w:rPr>
          <w:rFonts w:ascii="Arial" w:eastAsia="Times New Roman" w:hAnsi="Arial" w:cs="Arial"/>
          <w:kern w:val="0"/>
          <w:sz w:val="23"/>
          <w:szCs w:val="23"/>
          <w14:ligatures w14:val="none"/>
        </w:rPr>
        <w:t>, 2024</w:t>
      </w:r>
    </w:p>
    <w:p w14:paraId="72DD0A28" w14:textId="77777777" w:rsidR="00354329" w:rsidRPr="00872681" w:rsidRDefault="00354329" w:rsidP="00354329">
      <w:pPr>
        <w:spacing w:after="0" w:line="240" w:lineRule="auto"/>
        <w:ind w:left="2160" w:hanging="2160"/>
        <w:rPr>
          <w:rFonts w:ascii="Arial" w:eastAsia="Times New Roman" w:hAnsi="Arial" w:cs="Arial"/>
          <w:kern w:val="0"/>
          <w:sz w:val="23"/>
          <w:szCs w:val="23"/>
          <w14:ligatures w14:val="none"/>
        </w:rPr>
      </w:pPr>
    </w:p>
    <w:p w14:paraId="24DB9F29" w14:textId="77777777" w:rsidR="00354329" w:rsidRPr="00872681" w:rsidRDefault="00354329" w:rsidP="00354329">
      <w:pPr>
        <w:spacing w:after="0" w:line="240" w:lineRule="auto"/>
        <w:ind w:left="2160" w:hanging="2160"/>
        <w:rPr>
          <w:rFonts w:ascii="Arial" w:eastAsia="Times New Roman" w:hAnsi="Arial" w:cs="Arial"/>
          <w:kern w:val="0"/>
          <w:sz w:val="23"/>
          <w:szCs w:val="23"/>
          <w14:ligatures w14:val="none"/>
        </w:rPr>
      </w:pPr>
      <w:r w:rsidRPr="00872681">
        <w:rPr>
          <w:rFonts w:ascii="Arial" w:eastAsia="Times New Roman" w:hAnsi="Arial" w:cs="Arial"/>
          <w:b/>
          <w:bCs/>
          <w:kern w:val="0"/>
          <w:sz w:val="23"/>
          <w:szCs w:val="23"/>
          <w14:ligatures w14:val="none"/>
        </w:rPr>
        <w:t>TO:</w:t>
      </w:r>
      <w:r w:rsidRPr="00872681">
        <w:rPr>
          <w:rFonts w:ascii="Arial" w:eastAsia="Times New Roman" w:hAnsi="Arial" w:cs="Arial"/>
          <w:kern w:val="0"/>
          <w:sz w:val="23"/>
          <w:szCs w:val="23"/>
          <w14:ligatures w14:val="none"/>
        </w:rPr>
        <w:t xml:space="preserve">           </w:t>
      </w:r>
      <w:r w:rsidRPr="00872681">
        <w:rPr>
          <w:rFonts w:ascii="Arial" w:eastAsia="Times New Roman" w:hAnsi="Arial" w:cs="Arial"/>
          <w:kern w:val="0"/>
          <w:sz w:val="23"/>
          <w:szCs w:val="23"/>
          <w14:ligatures w14:val="none"/>
        </w:rPr>
        <w:tab/>
        <w:t>Siskiyou County Board of Supervisors</w:t>
      </w:r>
    </w:p>
    <w:p w14:paraId="1875C0D6" w14:textId="77777777" w:rsidR="00354329" w:rsidRPr="00872681" w:rsidRDefault="00354329" w:rsidP="00354329">
      <w:pPr>
        <w:spacing w:after="0" w:line="240" w:lineRule="auto"/>
        <w:ind w:left="2160" w:hanging="2160"/>
        <w:rPr>
          <w:rFonts w:ascii="Arial" w:eastAsia="Times New Roman" w:hAnsi="Arial" w:cs="Arial"/>
          <w:kern w:val="0"/>
          <w:sz w:val="23"/>
          <w:szCs w:val="23"/>
          <w14:ligatures w14:val="none"/>
        </w:rPr>
      </w:pPr>
    </w:p>
    <w:p w14:paraId="78739C84" w14:textId="77777777" w:rsidR="00354329" w:rsidRPr="00872681" w:rsidRDefault="00354329" w:rsidP="00354329">
      <w:pPr>
        <w:spacing w:after="0" w:line="240" w:lineRule="auto"/>
        <w:rPr>
          <w:rFonts w:ascii="Arial" w:eastAsia="Times New Roman" w:hAnsi="Arial" w:cs="Arial"/>
          <w:kern w:val="0"/>
          <w:sz w:val="23"/>
          <w:szCs w:val="23"/>
          <w14:ligatures w14:val="none"/>
        </w:rPr>
      </w:pPr>
      <w:r w:rsidRPr="00872681">
        <w:rPr>
          <w:rFonts w:ascii="Arial" w:eastAsia="Times New Roman" w:hAnsi="Arial" w:cs="Arial"/>
          <w:b/>
          <w:bCs/>
          <w:kern w:val="0"/>
          <w:sz w:val="23"/>
          <w:szCs w:val="23"/>
          <w14:ligatures w14:val="none"/>
        </w:rPr>
        <w:t>FROM:</w:t>
      </w:r>
      <w:r w:rsidRPr="00872681">
        <w:rPr>
          <w:rFonts w:ascii="Arial" w:eastAsia="Times New Roman" w:hAnsi="Arial" w:cs="Arial"/>
          <w:kern w:val="0"/>
          <w:sz w:val="23"/>
          <w:szCs w:val="23"/>
          <w14:ligatures w14:val="none"/>
        </w:rPr>
        <w:tab/>
        <w:t xml:space="preserve">        </w:t>
      </w:r>
      <w:r w:rsidRPr="00872681">
        <w:rPr>
          <w:rFonts w:ascii="Arial" w:eastAsia="Times New Roman" w:hAnsi="Arial" w:cs="Arial"/>
          <w:kern w:val="0"/>
          <w:sz w:val="23"/>
          <w:szCs w:val="23"/>
          <w14:ligatures w14:val="none"/>
        </w:rPr>
        <w:tab/>
        <w:t>Elizabeth Nielsen, Deputy County Administrator</w:t>
      </w:r>
    </w:p>
    <w:p w14:paraId="06487ECD" w14:textId="77777777" w:rsidR="00354329" w:rsidRPr="00872681" w:rsidRDefault="00354329" w:rsidP="00354329">
      <w:pPr>
        <w:spacing w:after="0" w:line="240" w:lineRule="auto"/>
        <w:ind w:left="2160" w:hanging="2160"/>
        <w:rPr>
          <w:rFonts w:ascii="Arial" w:eastAsia="Times New Roman" w:hAnsi="Arial" w:cs="Arial"/>
          <w:kern w:val="0"/>
          <w:sz w:val="23"/>
          <w:szCs w:val="23"/>
          <w14:ligatures w14:val="none"/>
        </w:rPr>
      </w:pPr>
    </w:p>
    <w:p w14:paraId="263521EA" w14:textId="18AA4B98" w:rsidR="00354329" w:rsidRPr="00872681" w:rsidRDefault="00354329" w:rsidP="00354329">
      <w:pPr>
        <w:spacing w:after="0" w:line="240" w:lineRule="auto"/>
        <w:ind w:left="2160" w:hanging="2160"/>
        <w:jc w:val="both"/>
        <w:rPr>
          <w:rFonts w:ascii="Arial" w:eastAsia="Times New Roman" w:hAnsi="Arial" w:cs="Arial"/>
          <w:kern w:val="0"/>
          <w:sz w:val="23"/>
          <w:szCs w:val="23"/>
          <w14:ligatures w14:val="none"/>
        </w:rPr>
      </w:pPr>
      <w:r w:rsidRPr="00872681">
        <w:rPr>
          <w:rFonts w:ascii="Arial" w:eastAsia="Times New Roman" w:hAnsi="Arial" w:cs="Arial"/>
          <w:b/>
          <w:bCs/>
          <w:kern w:val="0"/>
          <w:sz w:val="23"/>
          <w:szCs w:val="23"/>
          <w14:ligatures w14:val="none"/>
        </w:rPr>
        <w:t xml:space="preserve">SUBJECT: </w:t>
      </w:r>
      <w:r w:rsidRPr="00872681">
        <w:rPr>
          <w:rFonts w:ascii="Arial" w:eastAsia="Times New Roman" w:hAnsi="Arial" w:cs="Arial"/>
          <w:kern w:val="0"/>
          <w:sz w:val="23"/>
          <w:szCs w:val="23"/>
          <w14:ligatures w14:val="none"/>
        </w:rPr>
        <w:t xml:space="preserve">            </w:t>
      </w:r>
      <w:r w:rsidRPr="00872681">
        <w:rPr>
          <w:rFonts w:ascii="Arial" w:eastAsia="Times New Roman" w:hAnsi="Arial" w:cs="Arial"/>
          <w:kern w:val="0"/>
          <w:sz w:val="23"/>
          <w:szCs w:val="23"/>
          <w14:ligatures w14:val="none"/>
        </w:rPr>
        <w:tab/>
      </w:r>
      <w:r w:rsidR="00872681" w:rsidRPr="00872681">
        <w:rPr>
          <w:rFonts w:ascii="Arial" w:eastAsia="Times New Roman" w:hAnsi="Arial" w:cs="Arial"/>
          <w:kern w:val="0"/>
          <w:sz w:val="23"/>
          <w:szCs w:val="23"/>
          <w14:ligatures w14:val="none"/>
        </w:rPr>
        <w:t>Evans Annexation Tax Sharing Negotiations</w:t>
      </w:r>
      <w:r w:rsidR="00A4770A">
        <w:rPr>
          <w:rFonts w:ascii="Arial" w:eastAsia="Times New Roman" w:hAnsi="Arial" w:cs="Arial"/>
          <w:kern w:val="0"/>
          <w:sz w:val="23"/>
          <w:szCs w:val="23"/>
          <w14:ligatures w14:val="none"/>
        </w:rPr>
        <w:t xml:space="preserve"> and Proposed Tax Sharing Resolution</w:t>
      </w:r>
      <w:r w:rsidRPr="00872681">
        <w:rPr>
          <w:rFonts w:ascii="Arial" w:eastAsia="Times New Roman" w:hAnsi="Arial" w:cs="Arial"/>
          <w:kern w:val="0"/>
          <w:sz w:val="23"/>
          <w:szCs w:val="23"/>
          <w14:ligatures w14:val="none"/>
        </w:rPr>
        <w:t xml:space="preserve"> </w:t>
      </w:r>
    </w:p>
    <w:p w14:paraId="47F70EB0" w14:textId="77777777" w:rsidR="00354329" w:rsidRPr="00872681" w:rsidRDefault="00354329" w:rsidP="00354329">
      <w:pPr>
        <w:pBdr>
          <w:bottom w:val="single" w:sz="12" w:space="1" w:color="auto"/>
        </w:pBdr>
        <w:spacing w:after="0" w:line="240" w:lineRule="auto"/>
        <w:ind w:left="2160" w:hanging="2160"/>
        <w:jc w:val="both"/>
        <w:rPr>
          <w:rFonts w:ascii="Arial" w:eastAsia="Times New Roman" w:hAnsi="Arial" w:cs="Arial"/>
          <w:kern w:val="0"/>
          <w:sz w:val="23"/>
          <w:szCs w:val="23"/>
          <w14:ligatures w14:val="none"/>
        </w:rPr>
      </w:pPr>
    </w:p>
    <w:p w14:paraId="2349BF30" w14:textId="77777777" w:rsidR="00354329" w:rsidRPr="00872681" w:rsidRDefault="00354329" w:rsidP="00354329">
      <w:pPr>
        <w:spacing w:after="0" w:line="240" w:lineRule="auto"/>
        <w:ind w:left="2160" w:hanging="2160"/>
        <w:jc w:val="both"/>
        <w:rPr>
          <w:rFonts w:ascii="Arial" w:eastAsia="Times New Roman" w:hAnsi="Arial" w:cs="Arial"/>
          <w:kern w:val="0"/>
          <w:sz w:val="23"/>
          <w:szCs w:val="23"/>
          <w14:ligatures w14:val="none"/>
        </w:rPr>
      </w:pPr>
    </w:p>
    <w:p w14:paraId="2B029180" w14:textId="50D81F45" w:rsidR="00354329" w:rsidRPr="00AB0C37" w:rsidRDefault="00872681" w:rsidP="00354329">
      <w:pPr>
        <w:pStyle w:val="ListParagraph"/>
        <w:numPr>
          <w:ilvl w:val="0"/>
          <w:numId w:val="2"/>
        </w:numPr>
        <w:spacing w:after="0"/>
        <w:rPr>
          <w:rFonts w:ascii="Arial" w:hAnsi="Arial" w:cs="Arial"/>
          <w:b/>
          <w:bCs/>
          <w:sz w:val="23"/>
          <w:szCs w:val="23"/>
        </w:rPr>
      </w:pPr>
      <w:r w:rsidRPr="00AB0C37">
        <w:rPr>
          <w:rFonts w:ascii="Arial" w:hAnsi="Arial" w:cs="Arial"/>
          <w:b/>
          <w:bCs/>
          <w:sz w:val="23"/>
          <w:szCs w:val="23"/>
        </w:rPr>
        <w:t>BACKGROUND</w:t>
      </w:r>
      <w:r w:rsidR="00FB0362">
        <w:rPr>
          <w:rFonts w:ascii="Arial" w:hAnsi="Arial" w:cs="Arial"/>
          <w:b/>
          <w:bCs/>
          <w:sz w:val="23"/>
          <w:szCs w:val="23"/>
        </w:rPr>
        <w:t xml:space="preserve"> AND SUMMARY</w:t>
      </w:r>
    </w:p>
    <w:p w14:paraId="35020E77" w14:textId="77777777" w:rsidR="00872681" w:rsidRPr="00AB0C37" w:rsidRDefault="00872681" w:rsidP="006B2821">
      <w:pPr>
        <w:spacing w:after="0"/>
        <w:rPr>
          <w:rStyle w:val="fontstyle01"/>
          <w:rFonts w:ascii="Arial" w:hAnsi="Arial" w:cs="Arial"/>
          <w:sz w:val="23"/>
          <w:szCs w:val="23"/>
        </w:rPr>
      </w:pPr>
    </w:p>
    <w:p w14:paraId="68108325" w14:textId="39C68ACD" w:rsidR="00354329" w:rsidRDefault="00872681" w:rsidP="00DC4860">
      <w:pPr>
        <w:spacing w:after="0"/>
        <w:rPr>
          <w:rStyle w:val="fontstyle01"/>
          <w:rFonts w:ascii="Arial" w:hAnsi="Arial" w:cs="Arial"/>
          <w:sz w:val="23"/>
          <w:szCs w:val="23"/>
        </w:rPr>
      </w:pPr>
      <w:r w:rsidRPr="00AB0C37">
        <w:rPr>
          <w:rStyle w:val="fontstyle01"/>
          <w:rFonts w:ascii="Arial" w:hAnsi="Arial" w:cs="Arial"/>
          <w:sz w:val="23"/>
          <w:szCs w:val="23"/>
        </w:rPr>
        <w:t xml:space="preserve">In the fall of 2023, </w:t>
      </w:r>
      <w:r w:rsidR="00DC4860" w:rsidRPr="00DC4860">
        <w:rPr>
          <w:rStyle w:val="fontstyle01"/>
          <w:rFonts w:ascii="Arial" w:hAnsi="Arial" w:cs="Arial"/>
          <w:sz w:val="23"/>
          <w:szCs w:val="23"/>
        </w:rPr>
        <w:t xml:space="preserve">an application was submitted to </w:t>
      </w:r>
      <w:r w:rsidR="00DC4860">
        <w:rPr>
          <w:rStyle w:val="fontstyle01"/>
          <w:rFonts w:ascii="Arial" w:hAnsi="Arial" w:cs="Arial"/>
          <w:sz w:val="23"/>
          <w:szCs w:val="23"/>
        </w:rPr>
        <w:t xml:space="preserve">the Siskiyou County </w:t>
      </w:r>
      <w:r w:rsidR="00DC4860" w:rsidRPr="00DC4860">
        <w:rPr>
          <w:rStyle w:val="fontstyle01"/>
          <w:rFonts w:ascii="Arial" w:hAnsi="Arial" w:cs="Arial"/>
          <w:sz w:val="23"/>
          <w:szCs w:val="23"/>
        </w:rPr>
        <w:t>L</w:t>
      </w:r>
      <w:r w:rsidR="00DC4860">
        <w:rPr>
          <w:rStyle w:val="fontstyle01"/>
          <w:rFonts w:ascii="Arial" w:hAnsi="Arial" w:cs="Arial"/>
          <w:sz w:val="23"/>
          <w:szCs w:val="23"/>
        </w:rPr>
        <w:t xml:space="preserve">ocal </w:t>
      </w:r>
      <w:r w:rsidR="00DC4860" w:rsidRPr="00DC4860">
        <w:rPr>
          <w:rStyle w:val="fontstyle01"/>
          <w:rFonts w:ascii="Arial" w:hAnsi="Arial" w:cs="Arial"/>
          <w:sz w:val="23"/>
          <w:szCs w:val="23"/>
        </w:rPr>
        <w:t>A</w:t>
      </w:r>
      <w:r w:rsidR="00DC4860">
        <w:rPr>
          <w:rStyle w:val="fontstyle01"/>
          <w:rFonts w:ascii="Arial" w:hAnsi="Arial" w:cs="Arial"/>
          <w:sz w:val="23"/>
          <w:szCs w:val="23"/>
        </w:rPr>
        <w:t xml:space="preserve">gency </w:t>
      </w:r>
      <w:r w:rsidR="00DC4860" w:rsidRPr="00DC4860">
        <w:rPr>
          <w:rStyle w:val="fontstyle01"/>
          <w:rFonts w:ascii="Arial" w:hAnsi="Arial" w:cs="Arial"/>
          <w:sz w:val="23"/>
          <w:szCs w:val="23"/>
        </w:rPr>
        <w:t>F</w:t>
      </w:r>
      <w:r w:rsidR="00DC4860">
        <w:rPr>
          <w:rStyle w:val="fontstyle01"/>
          <w:rFonts w:ascii="Arial" w:hAnsi="Arial" w:cs="Arial"/>
          <w:sz w:val="23"/>
          <w:szCs w:val="23"/>
        </w:rPr>
        <w:t xml:space="preserve">ormation </w:t>
      </w:r>
      <w:r w:rsidR="00DC4860" w:rsidRPr="00DC4860">
        <w:rPr>
          <w:rStyle w:val="fontstyle01"/>
          <w:rFonts w:ascii="Arial" w:hAnsi="Arial" w:cs="Arial"/>
          <w:sz w:val="23"/>
          <w:szCs w:val="23"/>
        </w:rPr>
        <w:t>C</w:t>
      </w:r>
      <w:r w:rsidR="00DC4860">
        <w:rPr>
          <w:rStyle w:val="fontstyle01"/>
          <w:rFonts w:ascii="Arial" w:hAnsi="Arial" w:cs="Arial"/>
          <w:sz w:val="23"/>
          <w:szCs w:val="23"/>
        </w:rPr>
        <w:t xml:space="preserve">ommission (LAFCO) </w:t>
      </w:r>
      <w:r w:rsidR="00E042DB">
        <w:rPr>
          <w:rStyle w:val="fontstyle01"/>
          <w:rFonts w:ascii="Arial" w:hAnsi="Arial" w:cs="Arial"/>
          <w:sz w:val="23"/>
          <w:szCs w:val="23"/>
        </w:rPr>
        <w:t xml:space="preserve">by Rick Evans </w:t>
      </w:r>
      <w:r w:rsidR="00DC4860" w:rsidRPr="00DC4860">
        <w:rPr>
          <w:rStyle w:val="fontstyle01"/>
          <w:rFonts w:ascii="Arial" w:hAnsi="Arial" w:cs="Arial"/>
          <w:sz w:val="23"/>
          <w:szCs w:val="23"/>
        </w:rPr>
        <w:t xml:space="preserve">to </w:t>
      </w:r>
      <w:r w:rsidR="00DC4860">
        <w:rPr>
          <w:rStyle w:val="fontstyle01"/>
          <w:rFonts w:ascii="Arial" w:hAnsi="Arial" w:cs="Arial"/>
          <w:sz w:val="23"/>
          <w:szCs w:val="23"/>
        </w:rPr>
        <w:t>increase the size of</w:t>
      </w:r>
      <w:r w:rsidR="00DC4860" w:rsidRPr="00DC4860">
        <w:rPr>
          <w:rStyle w:val="fontstyle01"/>
          <w:rFonts w:ascii="Arial" w:hAnsi="Arial" w:cs="Arial"/>
          <w:sz w:val="23"/>
          <w:szCs w:val="23"/>
        </w:rPr>
        <w:t xml:space="preserve"> a City of Yreka lot</w:t>
      </w:r>
      <w:r w:rsidR="00DC4860">
        <w:rPr>
          <w:rStyle w:val="fontstyle01"/>
          <w:rFonts w:ascii="Arial" w:hAnsi="Arial" w:cs="Arial"/>
          <w:sz w:val="23"/>
          <w:szCs w:val="23"/>
        </w:rPr>
        <w:t xml:space="preserve"> </w:t>
      </w:r>
      <w:r w:rsidR="00DC4860" w:rsidRPr="00DC4860">
        <w:rPr>
          <w:rStyle w:val="fontstyle01"/>
          <w:rFonts w:ascii="Arial" w:hAnsi="Arial" w:cs="Arial"/>
          <w:sz w:val="23"/>
          <w:szCs w:val="23"/>
        </w:rPr>
        <w:t>from 2.12 acres to 5.21 acres through the annexation</w:t>
      </w:r>
      <w:r w:rsidR="00E042DB">
        <w:rPr>
          <w:rStyle w:val="fontstyle01"/>
          <w:rFonts w:ascii="Arial" w:hAnsi="Arial" w:cs="Arial"/>
          <w:sz w:val="23"/>
          <w:szCs w:val="23"/>
        </w:rPr>
        <w:t xml:space="preserve"> into the </w:t>
      </w:r>
      <w:proofErr w:type="gramStart"/>
      <w:r w:rsidR="00E042DB">
        <w:rPr>
          <w:rStyle w:val="fontstyle01"/>
          <w:rFonts w:ascii="Arial" w:hAnsi="Arial" w:cs="Arial"/>
          <w:sz w:val="23"/>
          <w:szCs w:val="23"/>
        </w:rPr>
        <w:t>City</w:t>
      </w:r>
      <w:proofErr w:type="gramEnd"/>
      <w:r w:rsidR="00DC4860" w:rsidRPr="00DC4860">
        <w:rPr>
          <w:rStyle w:val="fontstyle01"/>
          <w:rFonts w:ascii="Arial" w:hAnsi="Arial" w:cs="Arial"/>
          <w:sz w:val="23"/>
          <w:szCs w:val="23"/>
        </w:rPr>
        <w:t xml:space="preserve"> of approximately 3 acres from a second parcel in the unincorporated area of the County.</w:t>
      </w:r>
      <w:r w:rsidRPr="00AB0C37">
        <w:rPr>
          <w:rStyle w:val="fontstyle01"/>
          <w:rFonts w:ascii="Arial" w:hAnsi="Arial" w:cs="Arial"/>
          <w:sz w:val="23"/>
          <w:szCs w:val="23"/>
        </w:rPr>
        <w:t xml:space="preserve"> This </w:t>
      </w:r>
      <w:r w:rsidR="00DC4860">
        <w:rPr>
          <w:rStyle w:val="fontstyle01"/>
          <w:rFonts w:ascii="Arial" w:hAnsi="Arial" w:cs="Arial"/>
          <w:sz w:val="23"/>
          <w:szCs w:val="23"/>
        </w:rPr>
        <w:t xml:space="preserve">annexation </w:t>
      </w:r>
      <w:r w:rsidRPr="00AB0C37">
        <w:rPr>
          <w:rStyle w:val="fontstyle01"/>
          <w:rFonts w:ascii="Arial" w:hAnsi="Arial" w:cs="Arial"/>
          <w:sz w:val="23"/>
          <w:szCs w:val="23"/>
        </w:rPr>
        <w:t xml:space="preserve">application initiated a statutory process for the </w:t>
      </w:r>
      <w:r w:rsidR="000338BA">
        <w:rPr>
          <w:rStyle w:val="fontstyle01"/>
          <w:rFonts w:ascii="Arial" w:hAnsi="Arial" w:cs="Arial"/>
          <w:sz w:val="23"/>
          <w:szCs w:val="23"/>
        </w:rPr>
        <w:t xml:space="preserve">City and County to negotiate </w:t>
      </w:r>
      <w:r w:rsidRPr="00AB0C37">
        <w:rPr>
          <w:rStyle w:val="fontstyle01"/>
          <w:rFonts w:ascii="Arial" w:hAnsi="Arial" w:cs="Arial"/>
          <w:sz w:val="23"/>
          <w:szCs w:val="23"/>
        </w:rPr>
        <w:t>and potential exchang</w:t>
      </w:r>
      <w:r w:rsidR="000338BA">
        <w:rPr>
          <w:rStyle w:val="fontstyle01"/>
          <w:rFonts w:ascii="Arial" w:hAnsi="Arial" w:cs="Arial"/>
          <w:sz w:val="23"/>
          <w:szCs w:val="23"/>
        </w:rPr>
        <w:t>e</w:t>
      </w:r>
      <w:r w:rsidRPr="00AB0C37">
        <w:rPr>
          <w:rStyle w:val="fontstyle01"/>
          <w:rFonts w:ascii="Arial" w:hAnsi="Arial" w:cs="Arial"/>
          <w:sz w:val="23"/>
          <w:szCs w:val="23"/>
        </w:rPr>
        <w:t xml:space="preserve"> tax revenue</w:t>
      </w:r>
      <w:r w:rsidR="000338BA">
        <w:rPr>
          <w:rStyle w:val="fontstyle01"/>
          <w:rFonts w:ascii="Arial" w:hAnsi="Arial" w:cs="Arial"/>
          <w:sz w:val="23"/>
          <w:szCs w:val="23"/>
        </w:rPr>
        <w:t xml:space="preserve"> </w:t>
      </w:r>
      <w:r w:rsidR="00E042DB">
        <w:rPr>
          <w:rStyle w:val="fontstyle01"/>
          <w:rFonts w:ascii="Arial" w:hAnsi="Arial" w:cs="Arial"/>
          <w:sz w:val="23"/>
          <w:szCs w:val="23"/>
        </w:rPr>
        <w:t>for the</w:t>
      </w:r>
      <w:r w:rsidR="008F7C72">
        <w:rPr>
          <w:rStyle w:val="fontstyle01"/>
          <w:rFonts w:ascii="Arial" w:hAnsi="Arial" w:cs="Arial"/>
          <w:sz w:val="23"/>
          <w:szCs w:val="23"/>
        </w:rPr>
        <w:t xml:space="preserve"> proposed</w:t>
      </w:r>
      <w:r w:rsidR="00E042DB">
        <w:rPr>
          <w:rStyle w:val="fontstyle01"/>
          <w:rFonts w:ascii="Arial" w:hAnsi="Arial" w:cs="Arial"/>
          <w:sz w:val="23"/>
          <w:szCs w:val="23"/>
        </w:rPr>
        <w:t xml:space="preserve"> </w:t>
      </w:r>
      <w:r w:rsidR="000147CC">
        <w:rPr>
          <w:rStyle w:val="fontstyle01"/>
          <w:rFonts w:ascii="Arial" w:hAnsi="Arial" w:cs="Arial"/>
          <w:sz w:val="23"/>
          <w:szCs w:val="23"/>
        </w:rPr>
        <w:t>3-acre</w:t>
      </w:r>
      <w:r w:rsidR="008F7C72">
        <w:rPr>
          <w:rStyle w:val="fontstyle01"/>
          <w:rFonts w:ascii="Arial" w:hAnsi="Arial" w:cs="Arial"/>
          <w:sz w:val="23"/>
          <w:szCs w:val="23"/>
        </w:rPr>
        <w:t xml:space="preserve"> annexation area</w:t>
      </w:r>
      <w:r w:rsidRPr="00AB0C37">
        <w:rPr>
          <w:rStyle w:val="fontstyle01"/>
          <w:rFonts w:ascii="Arial" w:hAnsi="Arial" w:cs="Arial"/>
          <w:sz w:val="23"/>
          <w:szCs w:val="23"/>
        </w:rPr>
        <w:t>.</w:t>
      </w:r>
      <w:r w:rsidR="00B82B36">
        <w:rPr>
          <w:rStyle w:val="fontstyle01"/>
          <w:rFonts w:ascii="Arial" w:hAnsi="Arial" w:cs="Arial"/>
          <w:sz w:val="23"/>
          <w:szCs w:val="23"/>
        </w:rPr>
        <w:t xml:space="preserve"> </w:t>
      </w:r>
      <w:r w:rsidRPr="00AB0C37">
        <w:rPr>
          <w:rStyle w:val="fontstyle01"/>
          <w:rFonts w:ascii="Arial" w:hAnsi="Arial" w:cs="Arial"/>
          <w:sz w:val="23"/>
          <w:szCs w:val="23"/>
        </w:rPr>
        <w:t xml:space="preserve"> As part of this process, the Auditor was required to notify the City and County of the amount of property tax revenue subject to negotiation and exchange between the agencies.</w:t>
      </w:r>
      <w:r w:rsidR="00262AA3" w:rsidRPr="00262AA3">
        <w:t xml:space="preserve"> </w:t>
      </w:r>
      <w:r w:rsidR="00262AA3" w:rsidRPr="00262AA3">
        <w:rPr>
          <w:rStyle w:val="fontstyle01"/>
          <w:rFonts w:ascii="Arial" w:hAnsi="Arial" w:cs="Arial"/>
          <w:sz w:val="23"/>
          <w:szCs w:val="23"/>
        </w:rPr>
        <w:t xml:space="preserve">The </w:t>
      </w:r>
      <w:r w:rsidR="0054461D">
        <w:rPr>
          <w:rStyle w:val="fontstyle01"/>
          <w:rFonts w:ascii="Arial" w:hAnsi="Arial" w:cs="Arial"/>
          <w:sz w:val="23"/>
          <w:szCs w:val="23"/>
        </w:rPr>
        <w:t>area</w:t>
      </w:r>
      <w:r w:rsidR="00262AA3" w:rsidRPr="00262AA3">
        <w:rPr>
          <w:rStyle w:val="fontstyle01"/>
          <w:rFonts w:ascii="Arial" w:hAnsi="Arial" w:cs="Arial"/>
          <w:sz w:val="23"/>
          <w:szCs w:val="23"/>
        </w:rPr>
        <w:t xml:space="preserve"> to be annexed to the City generates approximately $4</w:t>
      </w:r>
      <w:r w:rsidR="0054461D">
        <w:rPr>
          <w:rStyle w:val="fontstyle01"/>
          <w:rFonts w:ascii="Arial" w:hAnsi="Arial" w:cs="Arial"/>
          <w:sz w:val="23"/>
          <w:szCs w:val="23"/>
        </w:rPr>
        <w:t>0</w:t>
      </w:r>
      <w:r w:rsidR="00262AA3" w:rsidRPr="00262AA3">
        <w:rPr>
          <w:rStyle w:val="fontstyle01"/>
          <w:rFonts w:ascii="Arial" w:hAnsi="Arial" w:cs="Arial"/>
          <w:sz w:val="23"/>
          <w:szCs w:val="23"/>
        </w:rPr>
        <w:t xml:space="preserve"> per year in 1% ad valorem property tax, however, only a portion of that amount is subject to negotiation and allocation between the City and the County. The portion subject</w:t>
      </w:r>
      <w:r w:rsidR="00B82B36" w:rsidRPr="00B82B36">
        <w:rPr>
          <w:rStyle w:val="fontstyle01"/>
          <w:rFonts w:ascii="Arial" w:hAnsi="Arial" w:cs="Arial"/>
          <w:sz w:val="23"/>
          <w:szCs w:val="23"/>
        </w:rPr>
        <w:t xml:space="preserve"> to negotiated exchange </w:t>
      </w:r>
      <w:r w:rsidR="00E042DB">
        <w:rPr>
          <w:rStyle w:val="fontstyle01"/>
          <w:rFonts w:ascii="Arial" w:hAnsi="Arial" w:cs="Arial"/>
          <w:sz w:val="23"/>
          <w:szCs w:val="23"/>
        </w:rPr>
        <w:t xml:space="preserve">between the parties </w:t>
      </w:r>
      <w:r w:rsidR="00B82B36" w:rsidRPr="00B82B36">
        <w:rPr>
          <w:rStyle w:val="fontstyle01"/>
          <w:rFonts w:ascii="Arial" w:hAnsi="Arial" w:cs="Arial"/>
          <w:sz w:val="23"/>
          <w:szCs w:val="23"/>
        </w:rPr>
        <w:t>consists of 1) the Siskiyou County General Fund portion</w:t>
      </w:r>
      <w:r w:rsidR="00DC4860">
        <w:rPr>
          <w:rStyle w:val="fontstyle01"/>
          <w:rFonts w:ascii="Arial" w:hAnsi="Arial" w:cs="Arial"/>
          <w:sz w:val="23"/>
          <w:szCs w:val="23"/>
        </w:rPr>
        <w:t xml:space="preserve"> of the base property tax</w:t>
      </w:r>
      <w:r w:rsidR="00B82B36" w:rsidRPr="00B82B36">
        <w:rPr>
          <w:rStyle w:val="fontstyle01"/>
          <w:rFonts w:ascii="Arial" w:hAnsi="Arial" w:cs="Arial"/>
          <w:sz w:val="23"/>
          <w:szCs w:val="23"/>
        </w:rPr>
        <w:t>, which is approximately $14.38, and 2) the South Yreka Fire Protection District portion</w:t>
      </w:r>
      <w:r w:rsidR="00E042DB">
        <w:rPr>
          <w:rStyle w:val="fontstyle01"/>
          <w:rFonts w:ascii="Arial" w:hAnsi="Arial" w:cs="Arial"/>
          <w:sz w:val="23"/>
          <w:szCs w:val="23"/>
        </w:rPr>
        <w:t xml:space="preserve"> of the base property tax</w:t>
      </w:r>
      <w:r w:rsidR="00B82B36" w:rsidRPr="00B82B36">
        <w:rPr>
          <w:rStyle w:val="fontstyle01"/>
          <w:rFonts w:ascii="Arial" w:hAnsi="Arial" w:cs="Arial"/>
          <w:sz w:val="23"/>
          <w:szCs w:val="23"/>
        </w:rPr>
        <w:t xml:space="preserve">, which is approximately $2.29. </w:t>
      </w:r>
      <w:r w:rsidR="00E042DB">
        <w:rPr>
          <w:rStyle w:val="fontstyle01"/>
          <w:rFonts w:ascii="Arial" w:hAnsi="Arial" w:cs="Arial"/>
          <w:sz w:val="23"/>
          <w:szCs w:val="23"/>
        </w:rPr>
        <w:t xml:space="preserve"> </w:t>
      </w:r>
      <w:r w:rsidRPr="00AB0C37">
        <w:rPr>
          <w:rStyle w:val="fontstyle01"/>
          <w:rFonts w:ascii="Arial" w:hAnsi="Arial" w:cs="Arial"/>
          <w:sz w:val="23"/>
          <w:szCs w:val="23"/>
        </w:rPr>
        <w:t>T</w:t>
      </w:r>
      <w:r w:rsidR="00B82B36">
        <w:rPr>
          <w:rStyle w:val="fontstyle01"/>
          <w:rFonts w:ascii="Arial" w:hAnsi="Arial" w:cs="Arial"/>
          <w:sz w:val="23"/>
          <w:szCs w:val="23"/>
        </w:rPr>
        <w:t xml:space="preserve">he </w:t>
      </w:r>
      <w:r w:rsidRPr="00AB0C37">
        <w:rPr>
          <w:rStyle w:val="fontstyle01"/>
          <w:rFonts w:ascii="Arial" w:hAnsi="Arial" w:cs="Arial"/>
          <w:sz w:val="23"/>
          <w:szCs w:val="23"/>
        </w:rPr>
        <w:t xml:space="preserve">base </w:t>
      </w:r>
      <w:r w:rsidR="00E042DB">
        <w:rPr>
          <w:rStyle w:val="fontstyle01"/>
          <w:rFonts w:ascii="Arial" w:hAnsi="Arial" w:cs="Arial"/>
          <w:sz w:val="23"/>
          <w:szCs w:val="23"/>
        </w:rPr>
        <w:t xml:space="preserve">property taxes that are </w:t>
      </w:r>
      <w:r w:rsidR="00B82B36">
        <w:rPr>
          <w:rStyle w:val="fontstyle01"/>
          <w:rFonts w:ascii="Arial" w:hAnsi="Arial" w:cs="Arial"/>
          <w:sz w:val="23"/>
          <w:szCs w:val="23"/>
        </w:rPr>
        <w:t xml:space="preserve">being discussed by the parties </w:t>
      </w:r>
      <w:r w:rsidR="00E042DB">
        <w:rPr>
          <w:rStyle w:val="fontstyle01"/>
          <w:rFonts w:ascii="Arial" w:hAnsi="Arial" w:cs="Arial"/>
          <w:sz w:val="23"/>
          <w:szCs w:val="23"/>
        </w:rPr>
        <w:t>thus totals</w:t>
      </w:r>
      <w:r w:rsidR="00B82B36">
        <w:rPr>
          <w:rStyle w:val="fontstyle01"/>
          <w:rFonts w:ascii="Arial" w:hAnsi="Arial" w:cs="Arial"/>
          <w:sz w:val="23"/>
          <w:szCs w:val="23"/>
        </w:rPr>
        <w:t xml:space="preserve"> $16.67</w:t>
      </w:r>
      <w:r w:rsidR="00E042DB">
        <w:rPr>
          <w:rStyle w:val="fontstyle01"/>
          <w:rFonts w:ascii="Arial" w:hAnsi="Arial" w:cs="Arial"/>
          <w:sz w:val="23"/>
          <w:szCs w:val="23"/>
        </w:rPr>
        <w:t>.  In addition to this base amount, which remain</w:t>
      </w:r>
      <w:r w:rsidR="00262AA3">
        <w:rPr>
          <w:rStyle w:val="fontstyle01"/>
          <w:rFonts w:ascii="Arial" w:hAnsi="Arial" w:cs="Arial"/>
          <w:sz w:val="23"/>
          <w:szCs w:val="23"/>
        </w:rPr>
        <w:t>s</w:t>
      </w:r>
      <w:r w:rsidR="00E042DB">
        <w:rPr>
          <w:rStyle w:val="fontstyle01"/>
          <w:rFonts w:ascii="Arial" w:hAnsi="Arial" w:cs="Arial"/>
          <w:sz w:val="23"/>
          <w:szCs w:val="23"/>
        </w:rPr>
        <w:t xml:space="preserve"> static over time,</w:t>
      </w:r>
      <w:r w:rsidRPr="00AB0C37">
        <w:rPr>
          <w:rStyle w:val="fontstyle01"/>
          <w:rFonts w:ascii="Arial" w:hAnsi="Arial" w:cs="Arial"/>
          <w:sz w:val="23"/>
          <w:szCs w:val="23"/>
        </w:rPr>
        <w:t xml:space="preserve"> the annual tax increment </w:t>
      </w:r>
      <w:r w:rsidR="00E042DB">
        <w:rPr>
          <w:rStyle w:val="fontstyle01"/>
          <w:rFonts w:ascii="Arial" w:hAnsi="Arial" w:cs="Arial"/>
          <w:sz w:val="23"/>
          <w:szCs w:val="23"/>
        </w:rPr>
        <w:t>(</w:t>
      </w:r>
      <w:r w:rsidR="00262AA3">
        <w:rPr>
          <w:rStyle w:val="fontstyle01"/>
          <w:rFonts w:ascii="Arial" w:hAnsi="Arial" w:cs="Arial"/>
          <w:sz w:val="23"/>
          <w:szCs w:val="23"/>
        </w:rPr>
        <w:t xml:space="preserve">the </w:t>
      </w:r>
      <w:r w:rsidRPr="00AB0C37">
        <w:rPr>
          <w:rStyle w:val="fontstyle01"/>
          <w:rFonts w:ascii="Arial" w:hAnsi="Arial" w:cs="Arial"/>
          <w:sz w:val="23"/>
          <w:szCs w:val="23"/>
        </w:rPr>
        <w:t xml:space="preserve">increase </w:t>
      </w:r>
      <w:r w:rsidR="00B82B36">
        <w:rPr>
          <w:rStyle w:val="fontstyle01"/>
          <w:rFonts w:ascii="Arial" w:hAnsi="Arial" w:cs="Arial"/>
          <w:sz w:val="23"/>
          <w:szCs w:val="23"/>
        </w:rPr>
        <w:t xml:space="preserve">upon this </w:t>
      </w:r>
      <w:proofErr w:type="gramStart"/>
      <w:r w:rsidR="00B82B36">
        <w:rPr>
          <w:rStyle w:val="fontstyle01"/>
          <w:rFonts w:ascii="Arial" w:hAnsi="Arial" w:cs="Arial"/>
          <w:sz w:val="23"/>
          <w:szCs w:val="23"/>
        </w:rPr>
        <w:t>amount</w:t>
      </w:r>
      <w:proofErr w:type="gramEnd"/>
      <w:r w:rsidR="00B82B36">
        <w:rPr>
          <w:rStyle w:val="fontstyle01"/>
          <w:rFonts w:ascii="Arial" w:hAnsi="Arial" w:cs="Arial"/>
          <w:sz w:val="23"/>
          <w:szCs w:val="23"/>
        </w:rPr>
        <w:t xml:space="preserve"> </w:t>
      </w:r>
      <w:r w:rsidRPr="00AB0C37">
        <w:rPr>
          <w:rStyle w:val="fontstyle01"/>
          <w:rFonts w:ascii="Arial" w:hAnsi="Arial" w:cs="Arial"/>
          <w:sz w:val="23"/>
          <w:szCs w:val="23"/>
        </w:rPr>
        <w:t>each fiscal year after the annexation is completed</w:t>
      </w:r>
      <w:r w:rsidR="00E042DB">
        <w:rPr>
          <w:rStyle w:val="fontstyle01"/>
          <w:rFonts w:ascii="Arial" w:hAnsi="Arial" w:cs="Arial"/>
          <w:sz w:val="23"/>
          <w:szCs w:val="23"/>
        </w:rPr>
        <w:t>) is also subject to exchange</w:t>
      </w:r>
      <w:r w:rsidRPr="00AB0C37">
        <w:rPr>
          <w:rStyle w:val="fontstyle01"/>
          <w:rFonts w:ascii="Arial" w:hAnsi="Arial" w:cs="Arial"/>
          <w:sz w:val="23"/>
          <w:szCs w:val="23"/>
        </w:rPr>
        <w:t>.</w:t>
      </w:r>
      <w:r w:rsidR="00A4770A">
        <w:rPr>
          <w:rStyle w:val="fontstyle01"/>
          <w:rFonts w:ascii="Arial" w:hAnsi="Arial" w:cs="Arial"/>
          <w:sz w:val="23"/>
          <w:szCs w:val="23"/>
        </w:rPr>
        <w:t xml:space="preserve"> LAFCO cannot proceed with processing the property owner’s application to annex </w:t>
      </w:r>
      <w:r w:rsidR="000338BA">
        <w:rPr>
          <w:rStyle w:val="fontstyle01"/>
          <w:rFonts w:ascii="Arial" w:hAnsi="Arial" w:cs="Arial"/>
          <w:sz w:val="23"/>
          <w:szCs w:val="23"/>
        </w:rPr>
        <w:t xml:space="preserve">the </w:t>
      </w:r>
      <w:r w:rsidR="00A4770A">
        <w:rPr>
          <w:rStyle w:val="fontstyle01"/>
          <w:rFonts w:ascii="Arial" w:hAnsi="Arial" w:cs="Arial"/>
          <w:sz w:val="23"/>
          <w:szCs w:val="23"/>
        </w:rPr>
        <w:t>unincorporated land into the City, unless a property tax exchange agreement is reached between the City and County about this $16.67 and any associated future increment.</w:t>
      </w:r>
    </w:p>
    <w:p w14:paraId="150F9DB7" w14:textId="77777777" w:rsidR="00E042DB" w:rsidRDefault="00E042DB" w:rsidP="00DC4860">
      <w:pPr>
        <w:spacing w:after="0"/>
        <w:rPr>
          <w:rStyle w:val="fontstyle01"/>
          <w:rFonts w:ascii="Arial" w:hAnsi="Arial" w:cs="Arial"/>
          <w:sz w:val="23"/>
          <w:szCs w:val="23"/>
        </w:rPr>
      </w:pPr>
    </w:p>
    <w:p w14:paraId="32654121" w14:textId="6417B3C0" w:rsidR="00E042DB" w:rsidRPr="000147CC" w:rsidRDefault="00E042DB" w:rsidP="000147CC">
      <w:pPr>
        <w:pStyle w:val="ListParagraph"/>
        <w:numPr>
          <w:ilvl w:val="0"/>
          <w:numId w:val="2"/>
        </w:numPr>
        <w:spacing w:after="0"/>
        <w:rPr>
          <w:rStyle w:val="fontstyle01"/>
          <w:rFonts w:ascii="Arial" w:hAnsi="Arial" w:cs="Arial"/>
          <w:b/>
          <w:bCs/>
          <w:sz w:val="23"/>
          <w:szCs w:val="23"/>
        </w:rPr>
      </w:pPr>
      <w:r w:rsidRPr="000147CC">
        <w:rPr>
          <w:rStyle w:val="fontstyle01"/>
          <w:rFonts w:ascii="Arial" w:hAnsi="Arial" w:cs="Arial"/>
          <w:b/>
          <w:bCs/>
          <w:sz w:val="23"/>
          <w:szCs w:val="23"/>
        </w:rPr>
        <w:t xml:space="preserve">HISTORY OF NEGOTIATIONS </w:t>
      </w:r>
    </w:p>
    <w:p w14:paraId="62724660" w14:textId="77777777" w:rsidR="00872681" w:rsidRPr="002C3896" w:rsidRDefault="00872681" w:rsidP="006B2821">
      <w:pPr>
        <w:spacing w:after="0"/>
        <w:rPr>
          <w:rStyle w:val="fontstyle01"/>
          <w:rFonts w:ascii="Arial" w:hAnsi="Arial" w:cs="Arial"/>
          <w:sz w:val="23"/>
          <w:szCs w:val="23"/>
        </w:rPr>
      </w:pPr>
    </w:p>
    <w:p w14:paraId="047BFEF4" w14:textId="22CF47A7" w:rsidR="00A4770A" w:rsidRDefault="00872681" w:rsidP="006B2821">
      <w:pPr>
        <w:spacing w:after="0"/>
        <w:rPr>
          <w:rStyle w:val="fontstyle01"/>
          <w:rFonts w:ascii="Arial" w:hAnsi="Arial" w:cs="Arial"/>
          <w:sz w:val="23"/>
          <w:szCs w:val="23"/>
        </w:rPr>
      </w:pPr>
      <w:r w:rsidRPr="00AB0C37">
        <w:rPr>
          <w:rStyle w:val="fontstyle01"/>
          <w:rFonts w:ascii="Arial" w:hAnsi="Arial" w:cs="Arial"/>
          <w:sz w:val="23"/>
          <w:szCs w:val="23"/>
        </w:rPr>
        <w:t>The initial 60-day statutory negotiation period between the City and County</w:t>
      </w:r>
      <w:r w:rsidR="00E042DB">
        <w:rPr>
          <w:rStyle w:val="fontstyle01"/>
          <w:rFonts w:ascii="Arial" w:hAnsi="Arial" w:cs="Arial"/>
          <w:sz w:val="23"/>
          <w:szCs w:val="23"/>
        </w:rPr>
        <w:t xml:space="preserve"> did not result in an agreement</w:t>
      </w:r>
      <w:r w:rsidR="00A4770A">
        <w:rPr>
          <w:rStyle w:val="fontstyle01"/>
          <w:rFonts w:ascii="Arial" w:hAnsi="Arial" w:cs="Arial"/>
          <w:sz w:val="23"/>
          <w:szCs w:val="23"/>
        </w:rPr>
        <w:t>.  Thus</w:t>
      </w:r>
      <w:r w:rsidRPr="00AB0C37">
        <w:rPr>
          <w:rStyle w:val="fontstyle01"/>
          <w:rFonts w:ascii="Arial" w:hAnsi="Arial" w:cs="Arial"/>
          <w:sz w:val="23"/>
          <w:szCs w:val="23"/>
        </w:rPr>
        <w:t xml:space="preserve">, </w:t>
      </w:r>
      <w:r w:rsidR="00A4770A">
        <w:rPr>
          <w:rStyle w:val="fontstyle01"/>
          <w:rFonts w:ascii="Arial" w:hAnsi="Arial" w:cs="Arial"/>
          <w:sz w:val="23"/>
          <w:szCs w:val="23"/>
        </w:rPr>
        <w:t xml:space="preserve">upon request of the County, the negotiation period </w:t>
      </w:r>
      <w:r w:rsidRPr="00AB0C37">
        <w:rPr>
          <w:rStyle w:val="fontstyle01"/>
          <w:rFonts w:ascii="Arial" w:hAnsi="Arial" w:cs="Arial"/>
          <w:sz w:val="23"/>
          <w:szCs w:val="23"/>
        </w:rPr>
        <w:t xml:space="preserve">was extended pursuant to Revenue and Taxation Code section 99(b)(4), to 90 days. </w:t>
      </w:r>
    </w:p>
    <w:p w14:paraId="0DC898B2" w14:textId="202058AC" w:rsidR="00872681" w:rsidRPr="00AB0C37" w:rsidRDefault="00872681" w:rsidP="006B2821">
      <w:pPr>
        <w:spacing w:after="0"/>
        <w:rPr>
          <w:rStyle w:val="fontstyle01"/>
          <w:rFonts w:ascii="Arial" w:hAnsi="Arial" w:cs="Arial"/>
          <w:sz w:val="23"/>
          <w:szCs w:val="23"/>
        </w:rPr>
      </w:pPr>
      <w:r w:rsidRPr="00AB0C37">
        <w:rPr>
          <w:rStyle w:val="fontstyle01"/>
          <w:rFonts w:ascii="Arial" w:hAnsi="Arial" w:cs="Arial"/>
          <w:sz w:val="23"/>
          <w:szCs w:val="23"/>
        </w:rPr>
        <w:t>Negotiations</w:t>
      </w:r>
      <w:r w:rsidR="00A4770A">
        <w:rPr>
          <w:rStyle w:val="fontstyle01"/>
          <w:rFonts w:ascii="Arial" w:hAnsi="Arial" w:cs="Arial"/>
          <w:sz w:val="23"/>
          <w:szCs w:val="23"/>
        </w:rPr>
        <w:t xml:space="preserve"> between the parties</w:t>
      </w:r>
      <w:r w:rsidRPr="00AB0C37">
        <w:rPr>
          <w:rStyle w:val="fontstyle01"/>
          <w:rFonts w:ascii="Arial" w:hAnsi="Arial" w:cs="Arial"/>
          <w:sz w:val="23"/>
          <w:szCs w:val="23"/>
        </w:rPr>
        <w:t xml:space="preserve"> proceeded as follows:</w:t>
      </w:r>
    </w:p>
    <w:p w14:paraId="34DAA3BE" w14:textId="30650C2D" w:rsidR="00872681" w:rsidRPr="002C3896" w:rsidRDefault="00872681" w:rsidP="00872681">
      <w:pPr>
        <w:pStyle w:val="ListParagraph"/>
        <w:numPr>
          <w:ilvl w:val="0"/>
          <w:numId w:val="3"/>
        </w:numPr>
        <w:spacing w:after="0"/>
        <w:rPr>
          <w:rFonts w:ascii="Arial" w:hAnsi="Arial" w:cs="Arial"/>
          <w:sz w:val="23"/>
          <w:szCs w:val="23"/>
        </w:rPr>
      </w:pPr>
      <w:r w:rsidRPr="002C3896">
        <w:rPr>
          <w:rFonts w:ascii="Arial" w:hAnsi="Arial" w:cs="Arial"/>
          <w:sz w:val="23"/>
          <w:szCs w:val="23"/>
        </w:rPr>
        <w:t xml:space="preserve">The County proposed 100% retention of the base and splitting the increment 50/50 with the </w:t>
      </w:r>
      <w:proofErr w:type="gramStart"/>
      <w:r w:rsidRPr="002C3896">
        <w:rPr>
          <w:rFonts w:ascii="Arial" w:hAnsi="Arial" w:cs="Arial"/>
          <w:sz w:val="23"/>
          <w:szCs w:val="23"/>
        </w:rPr>
        <w:t>City</w:t>
      </w:r>
      <w:proofErr w:type="gramEnd"/>
      <w:r w:rsidR="00057AD9">
        <w:rPr>
          <w:rFonts w:ascii="Arial" w:hAnsi="Arial" w:cs="Arial"/>
          <w:sz w:val="23"/>
          <w:szCs w:val="23"/>
        </w:rPr>
        <w:t xml:space="preserve"> (consistent with </w:t>
      </w:r>
      <w:r w:rsidR="004E2A70">
        <w:rPr>
          <w:rFonts w:ascii="Arial" w:hAnsi="Arial" w:cs="Arial"/>
          <w:sz w:val="23"/>
          <w:szCs w:val="23"/>
        </w:rPr>
        <w:t>County Resolution 24-104 (Attachment 1))</w:t>
      </w:r>
      <w:r w:rsidRPr="002C3896">
        <w:rPr>
          <w:rFonts w:ascii="Arial" w:hAnsi="Arial" w:cs="Arial"/>
          <w:sz w:val="23"/>
          <w:szCs w:val="23"/>
        </w:rPr>
        <w:t xml:space="preserve">. </w:t>
      </w:r>
    </w:p>
    <w:p w14:paraId="037C2AF9" w14:textId="21F74127" w:rsidR="00872681" w:rsidRPr="002C3896" w:rsidRDefault="00872681" w:rsidP="00872681">
      <w:pPr>
        <w:pStyle w:val="ListParagraph"/>
        <w:numPr>
          <w:ilvl w:val="0"/>
          <w:numId w:val="3"/>
        </w:numPr>
        <w:spacing w:after="0"/>
        <w:rPr>
          <w:rFonts w:ascii="Arial" w:hAnsi="Arial" w:cs="Arial"/>
          <w:sz w:val="23"/>
          <w:szCs w:val="23"/>
        </w:rPr>
      </w:pPr>
      <w:r w:rsidRPr="002C3896">
        <w:rPr>
          <w:rFonts w:ascii="Arial" w:hAnsi="Arial" w:cs="Arial"/>
          <w:sz w:val="23"/>
          <w:szCs w:val="23"/>
        </w:rPr>
        <w:lastRenderedPageBreak/>
        <w:t xml:space="preserve">The </w:t>
      </w:r>
      <w:proofErr w:type="gramStart"/>
      <w:r w:rsidRPr="002C3896">
        <w:rPr>
          <w:rFonts w:ascii="Arial" w:hAnsi="Arial" w:cs="Arial"/>
          <w:sz w:val="23"/>
          <w:szCs w:val="23"/>
        </w:rPr>
        <w:t>City</w:t>
      </w:r>
      <w:proofErr w:type="gramEnd"/>
      <w:r w:rsidRPr="002C3896">
        <w:rPr>
          <w:rFonts w:ascii="Arial" w:hAnsi="Arial" w:cs="Arial"/>
          <w:sz w:val="23"/>
          <w:szCs w:val="23"/>
        </w:rPr>
        <w:t xml:space="preserve"> rejected this proposal, and countered with the City and County splitting the base 50/50 and splitting the increment 75% City/25% County. </w:t>
      </w:r>
    </w:p>
    <w:p w14:paraId="1DAD45DF" w14:textId="0B9310CE" w:rsidR="00872681" w:rsidRPr="002C3896" w:rsidRDefault="00872681" w:rsidP="00872681">
      <w:pPr>
        <w:pStyle w:val="ListParagraph"/>
        <w:numPr>
          <w:ilvl w:val="0"/>
          <w:numId w:val="3"/>
        </w:numPr>
        <w:spacing w:after="0"/>
        <w:rPr>
          <w:rFonts w:ascii="Arial" w:hAnsi="Arial" w:cs="Arial"/>
          <w:sz w:val="23"/>
          <w:szCs w:val="23"/>
        </w:rPr>
      </w:pPr>
      <w:r w:rsidRPr="002C3896">
        <w:rPr>
          <w:rFonts w:ascii="Arial" w:hAnsi="Arial" w:cs="Arial"/>
          <w:sz w:val="23"/>
          <w:szCs w:val="23"/>
        </w:rPr>
        <w:t xml:space="preserve">County staff rejected this proposal, and countered with its original proposal, plus an added Transient Occupancy Tax (TOT) provision to equally split TOT if the annexation area is rezoned for temporary lodging uses. </w:t>
      </w:r>
    </w:p>
    <w:p w14:paraId="133D2E24" w14:textId="77777777" w:rsidR="002C3896" w:rsidRPr="002C3896" w:rsidRDefault="002C3896" w:rsidP="00AB0C37">
      <w:pPr>
        <w:pStyle w:val="ListParagraph"/>
        <w:spacing w:after="0"/>
        <w:rPr>
          <w:rFonts w:ascii="Arial" w:hAnsi="Arial" w:cs="Arial"/>
          <w:sz w:val="23"/>
          <w:szCs w:val="23"/>
        </w:rPr>
      </w:pPr>
    </w:p>
    <w:p w14:paraId="28F331ED" w14:textId="7EBD419A" w:rsidR="002C3896" w:rsidRDefault="002C3896" w:rsidP="002C3896">
      <w:pPr>
        <w:spacing w:after="0"/>
        <w:rPr>
          <w:rFonts w:ascii="Arial" w:hAnsi="Arial" w:cs="Arial"/>
          <w:sz w:val="23"/>
          <w:szCs w:val="23"/>
        </w:rPr>
      </w:pPr>
      <w:r w:rsidRPr="002C3896">
        <w:rPr>
          <w:rFonts w:ascii="Arial" w:hAnsi="Arial" w:cs="Arial"/>
          <w:sz w:val="23"/>
          <w:szCs w:val="23"/>
        </w:rPr>
        <w:t>Following this, the City did not respond with a counteroffer</w:t>
      </w:r>
      <w:r>
        <w:rPr>
          <w:rFonts w:ascii="Arial" w:hAnsi="Arial" w:cs="Arial"/>
          <w:sz w:val="23"/>
          <w:szCs w:val="23"/>
        </w:rPr>
        <w:t xml:space="preserve">, and the </w:t>
      </w:r>
      <w:r w:rsidR="00156FBF">
        <w:rPr>
          <w:rFonts w:ascii="Arial" w:hAnsi="Arial" w:cs="Arial"/>
          <w:sz w:val="23"/>
          <w:szCs w:val="23"/>
        </w:rPr>
        <w:t xml:space="preserve">extended </w:t>
      </w:r>
      <w:r w:rsidRPr="002C3896">
        <w:rPr>
          <w:rFonts w:ascii="Arial" w:hAnsi="Arial" w:cs="Arial"/>
          <w:sz w:val="23"/>
          <w:szCs w:val="23"/>
        </w:rPr>
        <w:t xml:space="preserve">negotiation period ended on May </w:t>
      </w:r>
      <w:r>
        <w:rPr>
          <w:rFonts w:ascii="Arial" w:hAnsi="Arial" w:cs="Arial"/>
          <w:sz w:val="23"/>
          <w:szCs w:val="23"/>
        </w:rPr>
        <w:t xml:space="preserve">5, </w:t>
      </w:r>
      <w:r w:rsidR="000147CC">
        <w:rPr>
          <w:rFonts w:ascii="Arial" w:hAnsi="Arial" w:cs="Arial"/>
          <w:sz w:val="23"/>
          <w:szCs w:val="23"/>
        </w:rPr>
        <w:t>2024,</w:t>
      </w:r>
      <w:r>
        <w:rPr>
          <w:rFonts w:ascii="Arial" w:hAnsi="Arial" w:cs="Arial"/>
          <w:sz w:val="23"/>
          <w:szCs w:val="23"/>
        </w:rPr>
        <w:t xml:space="preserve"> without the parties reaching an agreement. </w:t>
      </w:r>
    </w:p>
    <w:p w14:paraId="4E5E6741" w14:textId="77777777" w:rsidR="00A4770A" w:rsidRPr="000147CC" w:rsidRDefault="00A4770A" w:rsidP="002C3896">
      <w:pPr>
        <w:spacing w:after="0"/>
        <w:rPr>
          <w:rFonts w:ascii="Arial" w:hAnsi="Arial" w:cs="Arial"/>
          <w:b/>
          <w:bCs/>
          <w:sz w:val="23"/>
          <w:szCs w:val="23"/>
        </w:rPr>
      </w:pPr>
    </w:p>
    <w:p w14:paraId="06EB76AD" w14:textId="6D89F0EE" w:rsidR="00A4770A" w:rsidRPr="000147CC" w:rsidRDefault="00A4770A" w:rsidP="000147CC">
      <w:pPr>
        <w:pStyle w:val="ListParagraph"/>
        <w:numPr>
          <w:ilvl w:val="0"/>
          <w:numId w:val="2"/>
        </w:numPr>
        <w:spacing w:after="0"/>
        <w:rPr>
          <w:rFonts w:ascii="Arial" w:hAnsi="Arial" w:cs="Arial"/>
          <w:b/>
          <w:bCs/>
          <w:sz w:val="23"/>
          <w:szCs w:val="23"/>
        </w:rPr>
      </w:pPr>
      <w:r w:rsidRPr="000147CC">
        <w:rPr>
          <w:rFonts w:ascii="Arial" w:hAnsi="Arial" w:cs="Arial"/>
          <w:b/>
          <w:bCs/>
          <w:sz w:val="23"/>
          <w:szCs w:val="23"/>
        </w:rPr>
        <w:t>DISPUTE RESOLUTION PROCESS</w:t>
      </w:r>
    </w:p>
    <w:p w14:paraId="1219C8DB" w14:textId="77777777" w:rsidR="002C3896" w:rsidRDefault="002C3896" w:rsidP="002C3896">
      <w:pPr>
        <w:spacing w:after="0"/>
        <w:rPr>
          <w:rFonts w:ascii="Arial" w:hAnsi="Arial" w:cs="Arial"/>
          <w:sz w:val="23"/>
          <w:szCs w:val="23"/>
        </w:rPr>
      </w:pPr>
    </w:p>
    <w:p w14:paraId="2D4066C2" w14:textId="0D72C847" w:rsidR="002C3896" w:rsidRDefault="002C3896" w:rsidP="002C3896">
      <w:pPr>
        <w:spacing w:after="0"/>
        <w:rPr>
          <w:rFonts w:ascii="Arial" w:hAnsi="Arial" w:cs="Arial"/>
          <w:sz w:val="23"/>
          <w:szCs w:val="23"/>
        </w:rPr>
      </w:pPr>
      <w:r w:rsidRPr="002C3896">
        <w:rPr>
          <w:rFonts w:ascii="Arial" w:hAnsi="Arial" w:cs="Arial"/>
          <w:sz w:val="23"/>
          <w:szCs w:val="23"/>
        </w:rPr>
        <w:t xml:space="preserve">When a City and County cannot reach an agreement within the negotiation period the Revenue and Taxation Code provides for a mediation process which involves (in sequential steps) a third-party fiscal analysis, a mediator, and an arbitrator. As explained by another jurisdiction’s LAFCO, “This process is almost never used (here or statewide) because it is </w:t>
      </w:r>
      <w:r w:rsidR="000147CC" w:rsidRPr="002C3896">
        <w:rPr>
          <w:rFonts w:ascii="Arial" w:hAnsi="Arial" w:cs="Arial"/>
          <w:sz w:val="23"/>
          <w:szCs w:val="23"/>
        </w:rPr>
        <w:t>unwieldy,</w:t>
      </w:r>
      <w:r w:rsidRPr="002C3896">
        <w:rPr>
          <w:rFonts w:ascii="Arial" w:hAnsi="Arial" w:cs="Arial"/>
          <w:sz w:val="23"/>
          <w:szCs w:val="23"/>
        </w:rPr>
        <w:t xml:space="preserve"> and the results are non-binding on the agencies.” The costs of the fiscal analysis, the mediation, and the arbitration are to be equally divided between the </w:t>
      </w:r>
      <w:proofErr w:type="gramStart"/>
      <w:r w:rsidRPr="002C3896">
        <w:rPr>
          <w:rFonts w:ascii="Arial" w:hAnsi="Arial" w:cs="Arial"/>
          <w:sz w:val="23"/>
          <w:szCs w:val="23"/>
        </w:rPr>
        <w:t>City</w:t>
      </w:r>
      <w:proofErr w:type="gramEnd"/>
      <w:r w:rsidRPr="002C3896">
        <w:rPr>
          <w:rFonts w:ascii="Arial" w:hAnsi="Arial" w:cs="Arial"/>
          <w:sz w:val="23"/>
          <w:szCs w:val="23"/>
        </w:rPr>
        <w:t xml:space="preserve"> and the County. If a sustained impasse leads the parties to the arbitration phase, “[t]he arbitrator shall select one of the offers and recommend that offer to the governing bodies of the city and the county. If the governing body of the city or the county rejects the recommended offer, it shall do so during a public hearing, and shall, at the conclusion of that hearing, make written findings of fact as to why the recommended offer was not accepted.” Revenue and Taxation Code § 99(e)(C). The negotiation process thereafter </w:t>
      </w:r>
      <w:r w:rsidR="000147CC" w:rsidRPr="002C3896">
        <w:rPr>
          <w:rFonts w:ascii="Arial" w:hAnsi="Arial" w:cs="Arial"/>
          <w:sz w:val="23"/>
          <w:szCs w:val="23"/>
        </w:rPr>
        <w:t>ends,</w:t>
      </w:r>
      <w:r w:rsidRPr="002C3896">
        <w:rPr>
          <w:rFonts w:ascii="Arial" w:hAnsi="Arial" w:cs="Arial"/>
          <w:sz w:val="23"/>
          <w:szCs w:val="23"/>
        </w:rPr>
        <w:t xml:space="preserve"> and the annexation does not move forward.</w:t>
      </w:r>
    </w:p>
    <w:p w14:paraId="269C5E4D" w14:textId="77777777" w:rsidR="00A4770A" w:rsidRPr="000147CC" w:rsidRDefault="00A4770A" w:rsidP="002C3896">
      <w:pPr>
        <w:spacing w:after="0"/>
        <w:rPr>
          <w:rFonts w:ascii="Arial" w:hAnsi="Arial" w:cs="Arial"/>
          <w:b/>
          <w:bCs/>
          <w:sz w:val="23"/>
          <w:szCs w:val="23"/>
        </w:rPr>
      </w:pPr>
    </w:p>
    <w:p w14:paraId="4B162444" w14:textId="40297B33" w:rsidR="00A4770A" w:rsidRPr="000147CC" w:rsidRDefault="00A4770A" w:rsidP="000147CC">
      <w:pPr>
        <w:pStyle w:val="ListParagraph"/>
        <w:numPr>
          <w:ilvl w:val="0"/>
          <w:numId w:val="2"/>
        </w:numPr>
        <w:spacing w:after="0"/>
        <w:rPr>
          <w:rFonts w:ascii="Arial" w:hAnsi="Arial" w:cs="Arial"/>
          <w:b/>
          <w:bCs/>
          <w:sz w:val="23"/>
          <w:szCs w:val="23"/>
        </w:rPr>
      </w:pPr>
      <w:r w:rsidRPr="000147CC">
        <w:rPr>
          <w:rFonts w:ascii="Arial" w:hAnsi="Arial" w:cs="Arial"/>
          <w:b/>
          <w:bCs/>
          <w:sz w:val="23"/>
          <w:szCs w:val="23"/>
        </w:rPr>
        <w:t>CONTINUED EFFORTS TO REACH A NEGOTIATED SOLUTION</w:t>
      </w:r>
    </w:p>
    <w:p w14:paraId="22663EA5" w14:textId="77777777" w:rsidR="00FB1076" w:rsidRDefault="00FB1076" w:rsidP="002C3896">
      <w:pPr>
        <w:spacing w:after="0"/>
        <w:rPr>
          <w:rFonts w:ascii="Arial" w:hAnsi="Arial" w:cs="Arial"/>
          <w:sz w:val="23"/>
          <w:szCs w:val="23"/>
        </w:rPr>
      </w:pPr>
    </w:p>
    <w:p w14:paraId="02D4F668" w14:textId="3127B361" w:rsidR="00156FBF" w:rsidRDefault="00B82B36" w:rsidP="002C3896">
      <w:pPr>
        <w:spacing w:after="0"/>
        <w:rPr>
          <w:rFonts w:ascii="Arial" w:hAnsi="Arial" w:cs="Arial"/>
          <w:sz w:val="23"/>
          <w:szCs w:val="23"/>
        </w:rPr>
      </w:pPr>
      <w:bookmarkStart w:id="0" w:name="_Hlk181701923"/>
      <w:r>
        <w:rPr>
          <w:rFonts w:ascii="Arial" w:hAnsi="Arial" w:cs="Arial"/>
          <w:sz w:val="23"/>
          <w:szCs w:val="23"/>
        </w:rPr>
        <w:t>Given the costs associated with th</w:t>
      </w:r>
      <w:r w:rsidR="00A4770A">
        <w:rPr>
          <w:rFonts w:ascii="Arial" w:hAnsi="Arial" w:cs="Arial"/>
          <w:sz w:val="23"/>
          <w:szCs w:val="23"/>
        </w:rPr>
        <w:t>e</w:t>
      </w:r>
      <w:r>
        <w:rPr>
          <w:rFonts w:ascii="Arial" w:hAnsi="Arial" w:cs="Arial"/>
          <w:sz w:val="23"/>
          <w:szCs w:val="23"/>
        </w:rPr>
        <w:t xml:space="preserve"> dispute resolution process </w:t>
      </w:r>
      <w:r w:rsidR="00A4770A">
        <w:rPr>
          <w:rFonts w:ascii="Arial" w:hAnsi="Arial" w:cs="Arial"/>
          <w:sz w:val="23"/>
          <w:szCs w:val="23"/>
        </w:rPr>
        <w:t xml:space="preserve">described above, </w:t>
      </w:r>
      <w:r>
        <w:rPr>
          <w:rFonts w:ascii="Arial" w:hAnsi="Arial" w:cs="Arial"/>
          <w:sz w:val="23"/>
          <w:szCs w:val="23"/>
        </w:rPr>
        <w:t xml:space="preserve">and remaining cognizant that </w:t>
      </w:r>
      <w:r w:rsidR="001A55C7">
        <w:rPr>
          <w:rFonts w:ascii="Arial" w:hAnsi="Arial" w:cs="Arial"/>
          <w:sz w:val="23"/>
          <w:szCs w:val="23"/>
        </w:rPr>
        <w:t xml:space="preserve">LAFCO and </w:t>
      </w:r>
      <w:r>
        <w:rPr>
          <w:rFonts w:ascii="Arial" w:hAnsi="Arial" w:cs="Arial"/>
          <w:sz w:val="23"/>
          <w:szCs w:val="23"/>
        </w:rPr>
        <w:t xml:space="preserve">Mr. Evan’s </w:t>
      </w:r>
      <w:r w:rsidR="00156FBF">
        <w:rPr>
          <w:rFonts w:ascii="Arial" w:hAnsi="Arial" w:cs="Arial"/>
          <w:sz w:val="23"/>
          <w:szCs w:val="23"/>
        </w:rPr>
        <w:t>we</w:t>
      </w:r>
      <w:r w:rsidR="00A4770A">
        <w:rPr>
          <w:rFonts w:ascii="Arial" w:hAnsi="Arial" w:cs="Arial"/>
          <w:sz w:val="23"/>
          <w:szCs w:val="23"/>
        </w:rPr>
        <w:t>re</w:t>
      </w:r>
      <w:r>
        <w:rPr>
          <w:rFonts w:ascii="Arial" w:hAnsi="Arial" w:cs="Arial"/>
          <w:sz w:val="23"/>
          <w:szCs w:val="23"/>
        </w:rPr>
        <w:t xml:space="preserve"> awaiting action by the City and County,</w:t>
      </w:r>
      <w:bookmarkEnd w:id="0"/>
      <w:r>
        <w:rPr>
          <w:rFonts w:ascii="Arial" w:hAnsi="Arial" w:cs="Arial"/>
          <w:sz w:val="23"/>
          <w:szCs w:val="23"/>
        </w:rPr>
        <w:t xml:space="preserve"> o</w:t>
      </w:r>
      <w:r w:rsidR="00FB1076">
        <w:rPr>
          <w:rFonts w:ascii="Arial" w:hAnsi="Arial" w:cs="Arial"/>
          <w:sz w:val="23"/>
          <w:szCs w:val="23"/>
        </w:rPr>
        <w:t>n May 29, 2024, in an attempt to</w:t>
      </w:r>
      <w:r>
        <w:rPr>
          <w:rFonts w:ascii="Arial" w:hAnsi="Arial" w:cs="Arial"/>
          <w:sz w:val="23"/>
          <w:szCs w:val="23"/>
        </w:rPr>
        <w:t xml:space="preserve"> get the parties closer to resolution</w:t>
      </w:r>
      <w:r w:rsidR="00FB1076">
        <w:rPr>
          <w:rFonts w:ascii="Arial" w:hAnsi="Arial" w:cs="Arial"/>
          <w:sz w:val="23"/>
          <w:szCs w:val="23"/>
        </w:rPr>
        <w:t>, County staff made a counteroffer to the City that removed the TOT</w:t>
      </w:r>
      <w:r w:rsidR="00ED075C">
        <w:rPr>
          <w:rFonts w:ascii="Arial" w:hAnsi="Arial" w:cs="Arial"/>
          <w:sz w:val="23"/>
          <w:szCs w:val="23"/>
        </w:rPr>
        <w:t xml:space="preserve"> from </w:t>
      </w:r>
      <w:r w:rsidR="00156FBF">
        <w:rPr>
          <w:rFonts w:ascii="Arial" w:hAnsi="Arial" w:cs="Arial"/>
          <w:sz w:val="23"/>
          <w:szCs w:val="23"/>
        </w:rPr>
        <w:t xml:space="preserve">the </w:t>
      </w:r>
      <w:r w:rsidR="00A4770A">
        <w:rPr>
          <w:rFonts w:ascii="Arial" w:hAnsi="Arial" w:cs="Arial"/>
          <w:sz w:val="23"/>
          <w:szCs w:val="23"/>
        </w:rPr>
        <w:t>proposed tax exchange resolution</w:t>
      </w:r>
      <w:r w:rsidR="004E2A70">
        <w:rPr>
          <w:rFonts w:ascii="Arial" w:hAnsi="Arial" w:cs="Arial"/>
          <w:sz w:val="23"/>
          <w:szCs w:val="23"/>
        </w:rPr>
        <w:t xml:space="preserve"> and</w:t>
      </w:r>
      <w:r w:rsidR="00FB1076">
        <w:rPr>
          <w:rFonts w:ascii="Arial" w:hAnsi="Arial" w:cs="Arial"/>
          <w:sz w:val="23"/>
          <w:szCs w:val="23"/>
        </w:rPr>
        <w:t xml:space="preserve"> </w:t>
      </w:r>
      <w:r w:rsidR="00A4770A">
        <w:rPr>
          <w:rFonts w:ascii="Arial" w:hAnsi="Arial" w:cs="Arial"/>
          <w:sz w:val="23"/>
          <w:szCs w:val="23"/>
        </w:rPr>
        <w:t>return</w:t>
      </w:r>
      <w:r w:rsidR="00156FBF">
        <w:rPr>
          <w:rFonts w:ascii="Arial" w:hAnsi="Arial" w:cs="Arial"/>
          <w:sz w:val="23"/>
          <w:szCs w:val="23"/>
        </w:rPr>
        <w:t>ed</w:t>
      </w:r>
      <w:r w:rsidR="00A4770A">
        <w:rPr>
          <w:rFonts w:ascii="Arial" w:hAnsi="Arial" w:cs="Arial"/>
          <w:sz w:val="23"/>
          <w:szCs w:val="23"/>
        </w:rPr>
        <w:t xml:space="preserve"> to </w:t>
      </w:r>
      <w:r w:rsidR="00FB1076">
        <w:rPr>
          <w:rFonts w:ascii="Arial" w:hAnsi="Arial" w:cs="Arial"/>
          <w:sz w:val="23"/>
          <w:szCs w:val="23"/>
        </w:rPr>
        <w:t xml:space="preserve">the County’s original proposal (County </w:t>
      </w:r>
      <w:r w:rsidR="00ED075C">
        <w:rPr>
          <w:rFonts w:ascii="Arial" w:hAnsi="Arial" w:cs="Arial"/>
          <w:sz w:val="23"/>
          <w:szCs w:val="23"/>
        </w:rPr>
        <w:t xml:space="preserve">retains 100% base </w:t>
      </w:r>
      <w:r w:rsidR="00156FBF">
        <w:rPr>
          <w:rFonts w:ascii="Arial" w:hAnsi="Arial" w:cs="Arial"/>
          <w:sz w:val="23"/>
          <w:szCs w:val="23"/>
        </w:rPr>
        <w:t xml:space="preserve">of its existing base </w:t>
      </w:r>
      <w:r w:rsidR="00ED075C">
        <w:rPr>
          <w:rFonts w:ascii="Arial" w:hAnsi="Arial" w:cs="Arial"/>
          <w:sz w:val="23"/>
          <w:szCs w:val="23"/>
        </w:rPr>
        <w:t xml:space="preserve">and splits </w:t>
      </w:r>
      <w:r w:rsidR="00156FBF">
        <w:rPr>
          <w:rFonts w:ascii="Arial" w:hAnsi="Arial" w:cs="Arial"/>
          <w:sz w:val="23"/>
          <w:szCs w:val="23"/>
        </w:rPr>
        <w:t xml:space="preserve">future </w:t>
      </w:r>
      <w:r w:rsidR="00ED075C">
        <w:rPr>
          <w:rFonts w:ascii="Arial" w:hAnsi="Arial" w:cs="Arial"/>
          <w:sz w:val="23"/>
          <w:szCs w:val="23"/>
        </w:rPr>
        <w:t>increment</w:t>
      </w:r>
      <w:r w:rsidR="00156FBF">
        <w:rPr>
          <w:rFonts w:ascii="Arial" w:hAnsi="Arial" w:cs="Arial"/>
          <w:sz w:val="23"/>
          <w:szCs w:val="23"/>
        </w:rPr>
        <w:t xml:space="preserve"> on that base</w:t>
      </w:r>
      <w:r w:rsidR="00ED075C">
        <w:rPr>
          <w:rFonts w:ascii="Arial" w:hAnsi="Arial" w:cs="Arial"/>
          <w:sz w:val="23"/>
          <w:szCs w:val="23"/>
        </w:rPr>
        <w:t xml:space="preserve"> 50/50)</w:t>
      </w:r>
      <w:r w:rsidR="004E2A70">
        <w:rPr>
          <w:rFonts w:ascii="Arial" w:hAnsi="Arial" w:cs="Arial"/>
          <w:sz w:val="23"/>
          <w:szCs w:val="23"/>
        </w:rPr>
        <w:t xml:space="preserve"> (Attachment 2)</w:t>
      </w:r>
      <w:r w:rsidR="00ED075C">
        <w:rPr>
          <w:rFonts w:ascii="Arial" w:hAnsi="Arial" w:cs="Arial"/>
          <w:sz w:val="23"/>
          <w:szCs w:val="23"/>
        </w:rPr>
        <w:t xml:space="preserve">. </w:t>
      </w:r>
    </w:p>
    <w:p w14:paraId="25DAFBB9" w14:textId="77777777" w:rsidR="00156FBF" w:rsidRDefault="00156FBF" w:rsidP="002C3896">
      <w:pPr>
        <w:spacing w:after="0"/>
        <w:rPr>
          <w:rFonts w:ascii="Arial" w:hAnsi="Arial" w:cs="Arial"/>
          <w:sz w:val="23"/>
          <w:szCs w:val="23"/>
        </w:rPr>
      </w:pPr>
    </w:p>
    <w:p w14:paraId="0D4D9511" w14:textId="33A396BF" w:rsidR="00FB1076" w:rsidRDefault="00ED075C" w:rsidP="002C3896">
      <w:pPr>
        <w:spacing w:after="0"/>
        <w:rPr>
          <w:rFonts w:ascii="Arial" w:hAnsi="Arial" w:cs="Arial"/>
          <w:sz w:val="23"/>
          <w:szCs w:val="23"/>
        </w:rPr>
      </w:pPr>
      <w:r>
        <w:rPr>
          <w:rFonts w:ascii="Arial" w:hAnsi="Arial" w:cs="Arial"/>
          <w:sz w:val="23"/>
          <w:szCs w:val="23"/>
        </w:rPr>
        <w:t xml:space="preserve">On June 4, 2024, City staff rejected the County’s counteroffer. </w:t>
      </w:r>
    </w:p>
    <w:p w14:paraId="11E86522" w14:textId="77777777" w:rsidR="002C3896" w:rsidRDefault="002C3896" w:rsidP="002C3896">
      <w:pPr>
        <w:spacing w:after="0"/>
        <w:rPr>
          <w:rFonts w:ascii="Arial" w:hAnsi="Arial" w:cs="Arial"/>
          <w:sz w:val="23"/>
          <w:szCs w:val="23"/>
        </w:rPr>
      </w:pPr>
    </w:p>
    <w:p w14:paraId="4A8066E1" w14:textId="09EC4984" w:rsidR="0075028D" w:rsidRDefault="00FB1076" w:rsidP="00B82B36">
      <w:pPr>
        <w:spacing w:after="0"/>
        <w:rPr>
          <w:rFonts w:ascii="Arial" w:hAnsi="Arial" w:cs="Arial"/>
          <w:sz w:val="23"/>
          <w:szCs w:val="23"/>
        </w:rPr>
      </w:pPr>
      <w:r>
        <w:rPr>
          <w:rFonts w:ascii="Arial" w:hAnsi="Arial" w:cs="Arial"/>
          <w:sz w:val="23"/>
          <w:szCs w:val="23"/>
        </w:rPr>
        <w:t xml:space="preserve">On July 15, 2024, the parties entered into an agreement with Berkson Associates to provide </w:t>
      </w:r>
      <w:r w:rsidR="00D520CD" w:rsidRPr="00D520CD">
        <w:rPr>
          <w:rFonts w:ascii="Arial" w:hAnsi="Arial" w:cs="Arial"/>
          <w:sz w:val="23"/>
          <w:szCs w:val="23"/>
        </w:rPr>
        <w:t>third-party fiscal consult</w:t>
      </w:r>
      <w:r>
        <w:rPr>
          <w:rFonts w:ascii="Arial" w:hAnsi="Arial" w:cs="Arial"/>
          <w:sz w:val="23"/>
          <w:szCs w:val="23"/>
        </w:rPr>
        <w:t>ation services</w:t>
      </w:r>
      <w:r w:rsidR="001A55C7">
        <w:rPr>
          <w:rFonts w:ascii="Arial" w:hAnsi="Arial" w:cs="Arial"/>
          <w:sz w:val="23"/>
          <w:szCs w:val="23"/>
        </w:rPr>
        <w:t xml:space="preserve"> and beg</w:t>
      </w:r>
      <w:r w:rsidR="00381DEA">
        <w:rPr>
          <w:rFonts w:ascii="Arial" w:hAnsi="Arial" w:cs="Arial"/>
          <w:sz w:val="23"/>
          <w:szCs w:val="23"/>
        </w:rPr>
        <w:t>a</w:t>
      </w:r>
      <w:r w:rsidR="001A55C7">
        <w:rPr>
          <w:rFonts w:ascii="Arial" w:hAnsi="Arial" w:cs="Arial"/>
          <w:sz w:val="23"/>
          <w:szCs w:val="23"/>
        </w:rPr>
        <w:t>n the sequential steps of the dispute resolution process</w:t>
      </w:r>
      <w:r w:rsidR="00D520CD" w:rsidRPr="00D520CD">
        <w:rPr>
          <w:rFonts w:ascii="Arial" w:hAnsi="Arial" w:cs="Arial"/>
          <w:sz w:val="23"/>
          <w:szCs w:val="23"/>
        </w:rPr>
        <w:t>.</w:t>
      </w:r>
      <w:r>
        <w:rPr>
          <w:rFonts w:ascii="Arial" w:hAnsi="Arial" w:cs="Arial"/>
          <w:sz w:val="23"/>
          <w:szCs w:val="23"/>
        </w:rPr>
        <w:t xml:space="preserve"> </w:t>
      </w:r>
    </w:p>
    <w:p w14:paraId="43CF8B6F" w14:textId="77777777" w:rsidR="0075028D" w:rsidRDefault="0075028D" w:rsidP="00D520CD">
      <w:pPr>
        <w:spacing w:after="0"/>
        <w:rPr>
          <w:rFonts w:ascii="Arial" w:hAnsi="Arial" w:cs="Arial"/>
          <w:sz w:val="23"/>
          <w:szCs w:val="23"/>
        </w:rPr>
      </w:pPr>
    </w:p>
    <w:p w14:paraId="49B16C68" w14:textId="7B0973F7" w:rsidR="00FB1076" w:rsidRDefault="00FB1076" w:rsidP="00D520CD">
      <w:pPr>
        <w:spacing w:after="0"/>
        <w:rPr>
          <w:rFonts w:ascii="Arial" w:hAnsi="Arial" w:cs="Arial"/>
          <w:sz w:val="23"/>
          <w:szCs w:val="23"/>
        </w:rPr>
      </w:pPr>
      <w:r>
        <w:rPr>
          <w:rFonts w:ascii="Arial" w:hAnsi="Arial" w:cs="Arial"/>
          <w:sz w:val="23"/>
          <w:szCs w:val="23"/>
        </w:rPr>
        <w:t xml:space="preserve">On July 31, 2024, Richard Berkson, Berkson Associates provided the first phase of a draft report for the Evans-Willmarth Tax Exchange negotiation. The first phase provided a breakdown of the current property </w:t>
      </w:r>
      <w:r w:rsidR="0098519B">
        <w:rPr>
          <w:rFonts w:ascii="Arial" w:hAnsi="Arial" w:cs="Arial"/>
          <w:sz w:val="23"/>
          <w:szCs w:val="23"/>
        </w:rPr>
        <w:t>taxes and</w:t>
      </w:r>
      <w:r>
        <w:rPr>
          <w:rFonts w:ascii="Arial" w:hAnsi="Arial" w:cs="Arial"/>
          <w:sz w:val="23"/>
          <w:szCs w:val="23"/>
        </w:rPr>
        <w:t xml:space="preserve"> provided property tax options to the City and the County. </w:t>
      </w:r>
    </w:p>
    <w:p w14:paraId="1A18AF7F" w14:textId="77777777" w:rsidR="0075028D" w:rsidRDefault="0075028D" w:rsidP="00D520CD">
      <w:pPr>
        <w:spacing w:after="0"/>
        <w:rPr>
          <w:rFonts w:ascii="Arial" w:hAnsi="Arial" w:cs="Arial"/>
          <w:sz w:val="23"/>
          <w:szCs w:val="23"/>
        </w:rPr>
      </w:pPr>
    </w:p>
    <w:p w14:paraId="55771A03" w14:textId="6AA0B717" w:rsidR="0075028D" w:rsidRDefault="0075028D" w:rsidP="00D520CD">
      <w:pPr>
        <w:spacing w:after="0"/>
        <w:rPr>
          <w:rFonts w:ascii="Arial" w:hAnsi="Arial" w:cs="Arial"/>
          <w:sz w:val="23"/>
          <w:szCs w:val="23"/>
        </w:rPr>
      </w:pPr>
      <w:r>
        <w:rPr>
          <w:rFonts w:ascii="Arial" w:hAnsi="Arial" w:cs="Arial"/>
          <w:sz w:val="23"/>
          <w:szCs w:val="23"/>
        </w:rPr>
        <w:lastRenderedPageBreak/>
        <w:t xml:space="preserve">On August 19, </w:t>
      </w:r>
      <w:r w:rsidR="0098519B">
        <w:rPr>
          <w:rFonts w:ascii="Arial" w:hAnsi="Arial" w:cs="Arial"/>
          <w:sz w:val="23"/>
          <w:szCs w:val="23"/>
        </w:rPr>
        <w:t>2024,</w:t>
      </w:r>
      <w:r>
        <w:rPr>
          <w:rFonts w:ascii="Arial" w:hAnsi="Arial" w:cs="Arial"/>
          <w:sz w:val="23"/>
          <w:szCs w:val="23"/>
        </w:rPr>
        <w:t xml:space="preserve"> the County, City and Richard Berkson had a meeting to discuss the draft report. Following this meeting, on August 21, </w:t>
      </w:r>
      <w:r w:rsidR="0098519B">
        <w:rPr>
          <w:rFonts w:ascii="Arial" w:hAnsi="Arial" w:cs="Arial"/>
          <w:sz w:val="23"/>
          <w:szCs w:val="23"/>
        </w:rPr>
        <w:t>2024,</w:t>
      </w:r>
      <w:r>
        <w:rPr>
          <w:rFonts w:ascii="Arial" w:hAnsi="Arial" w:cs="Arial"/>
          <w:sz w:val="23"/>
          <w:szCs w:val="23"/>
        </w:rPr>
        <w:t xml:space="preserve"> </w:t>
      </w:r>
      <w:r w:rsidR="00381DEA">
        <w:rPr>
          <w:rFonts w:ascii="Arial" w:hAnsi="Arial" w:cs="Arial"/>
          <w:sz w:val="23"/>
          <w:szCs w:val="23"/>
        </w:rPr>
        <w:t>and as the</w:t>
      </w:r>
      <w:r w:rsidR="001A55C7">
        <w:rPr>
          <w:rFonts w:ascii="Arial" w:hAnsi="Arial" w:cs="Arial"/>
          <w:sz w:val="23"/>
          <w:szCs w:val="23"/>
        </w:rPr>
        <w:t xml:space="preserve"> County’s understanding of the base property tax figures at issue</w:t>
      </w:r>
      <w:r w:rsidR="00381DEA">
        <w:rPr>
          <w:rFonts w:ascii="Arial" w:hAnsi="Arial" w:cs="Arial"/>
          <w:sz w:val="23"/>
          <w:szCs w:val="23"/>
        </w:rPr>
        <w:t xml:space="preserve"> became clearer</w:t>
      </w:r>
      <w:r w:rsidR="001A55C7" w:rsidRPr="001A55C7">
        <w:rPr>
          <w:rFonts w:ascii="Arial" w:hAnsi="Arial" w:cs="Arial"/>
          <w:sz w:val="23"/>
          <w:szCs w:val="23"/>
        </w:rPr>
        <w:t>,</w:t>
      </w:r>
      <w:r w:rsidR="001A55C7">
        <w:rPr>
          <w:rFonts w:ascii="Arial" w:hAnsi="Arial" w:cs="Arial"/>
          <w:sz w:val="23"/>
          <w:szCs w:val="23"/>
        </w:rPr>
        <w:t xml:space="preserve"> </w:t>
      </w:r>
      <w:r>
        <w:rPr>
          <w:rFonts w:ascii="Arial" w:hAnsi="Arial" w:cs="Arial"/>
          <w:sz w:val="23"/>
          <w:szCs w:val="23"/>
        </w:rPr>
        <w:t xml:space="preserve">County staff </w:t>
      </w:r>
      <w:r w:rsidR="001A55C7">
        <w:rPr>
          <w:rFonts w:ascii="Arial" w:hAnsi="Arial" w:cs="Arial"/>
          <w:sz w:val="23"/>
          <w:szCs w:val="23"/>
        </w:rPr>
        <w:t xml:space="preserve">prepared </w:t>
      </w:r>
      <w:r>
        <w:rPr>
          <w:rFonts w:ascii="Arial" w:hAnsi="Arial" w:cs="Arial"/>
          <w:sz w:val="23"/>
          <w:szCs w:val="23"/>
        </w:rPr>
        <w:t xml:space="preserve">a </w:t>
      </w:r>
      <w:r w:rsidR="00156FBF">
        <w:rPr>
          <w:rFonts w:ascii="Arial" w:hAnsi="Arial" w:cs="Arial"/>
          <w:sz w:val="23"/>
          <w:szCs w:val="23"/>
        </w:rPr>
        <w:t>revised</w:t>
      </w:r>
      <w:r>
        <w:rPr>
          <w:rFonts w:ascii="Arial" w:hAnsi="Arial" w:cs="Arial"/>
          <w:sz w:val="23"/>
          <w:szCs w:val="23"/>
        </w:rPr>
        <w:t xml:space="preserve"> draft </w:t>
      </w:r>
      <w:r w:rsidR="001A55C7">
        <w:rPr>
          <w:rFonts w:ascii="Arial" w:hAnsi="Arial" w:cs="Arial"/>
          <w:sz w:val="23"/>
          <w:szCs w:val="23"/>
        </w:rPr>
        <w:t xml:space="preserve">counter-offer </w:t>
      </w:r>
      <w:r>
        <w:rPr>
          <w:rFonts w:ascii="Arial" w:hAnsi="Arial" w:cs="Arial"/>
          <w:sz w:val="23"/>
          <w:szCs w:val="23"/>
        </w:rPr>
        <w:t xml:space="preserve">tax sharing </w:t>
      </w:r>
      <w:r w:rsidR="00156FBF">
        <w:rPr>
          <w:rFonts w:ascii="Arial" w:hAnsi="Arial" w:cs="Arial"/>
          <w:sz w:val="23"/>
          <w:szCs w:val="23"/>
        </w:rPr>
        <w:t>resolution</w:t>
      </w:r>
      <w:r w:rsidR="0098519B">
        <w:rPr>
          <w:rFonts w:ascii="Arial" w:hAnsi="Arial" w:cs="Arial"/>
          <w:sz w:val="23"/>
          <w:szCs w:val="23"/>
        </w:rPr>
        <w:t xml:space="preserve"> (Attachment </w:t>
      </w:r>
      <w:r w:rsidR="00894F57">
        <w:rPr>
          <w:rFonts w:ascii="Arial" w:hAnsi="Arial" w:cs="Arial"/>
          <w:sz w:val="23"/>
          <w:szCs w:val="23"/>
        </w:rPr>
        <w:t>3</w:t>
      </w:r>
      <w:r w:rsidR="0098519B">
        <w:rPr>
          <w:rFonts w:ascii="Arial" w:hAnsi="Arial" w:cs="Arial"/>
          <w:sz w:val="23"/>
          <w:szCs w:val="23"/>
        </w:rPr>
        <w:t>)</w:t>
      </w:r>
      <w:r>
        <w:rPr>
          <w:rFonts w:ascii="Arial" w:hAnsi="Arial" w:cs="Arial"/>
          <w:sz w:val="23"/>
          <w:szCs w:val="23"/>
        </w:rPr>
        <w:t xml:space="preserve"> that updated certain provisions</w:t>
      </w:r>
      <w:r w:rsidR="00156FBF">
        <w:rPr>
          <w:rFonts w:ascii="Arial" w:hAnsi="Arial" w:cs="Arial"/>
          <w:sz w:val="23"/>
          <w:szCs w:val="23"/>
        </w:rPr>
        <w:t xml:space="preserve"> and proposed</w:t>
      </w:r>
      <w:r>
        <w:rPr>
          <w:rFonts w:ascii="Arial" w:hAnsi="Arial" w:cs="Arial"/>
          <w:sz w:val="23"/>
          <w:szCs w:val="23"/>
        </w:rPr>
        <w:t xml:space="preserve"> </w:t>
      </w:r>
      <w:r w:rsidR="00156FBF">
        <w:rPr>
          <w:rFonts w:ascii="Arial" w:hAnsi="Arial" w:cs="Arial"/>
          <w:sz w:val="23"/>
          <w:szCs w:val="23"/>
        </w:rPr>
        <w:t>as follows</w:t>
      </w:r>
      <w:r>
        <w:rPr>
          <w:rFonts w:ascii="Arial" w:hAnsi="Arial" w:cs="Arial"/>
          <w:sz w:val="23"/>
          <w:szCs w:val="23"/>
        </w:rPr>
        <w:t>:</w:t>
      </w:r>
    </w:p>
    <w:p w14:paraId="7FD687FD" w14:textId="77777777" w:rsidR="00D8436D" w:rsidRDefault="00D8436D" w:rsidP="00D520CD">
      <w:pPr>
        <w:spacing w:after="0"/>
        <w:rPr>
          <w:rFonts w:ascii="Arial" w:hAnsi="Arial" w:cs="Arial"/>
          <w:sz w:val="23"/>
          <w:szCs w:val="23"/>
        </w:rPr>
      </w:pPr>
    </w:p>
    <w:p w14:paraId="63CB66F7" w14:textId="042BCE92" w:rsidR="0075028D" w:rsidRDefault="0075028D" w:rsidP="0075028D">
      <w:pPr>
        <w:pStyle w:val="ListParagraph"/>
        <w:numPr>
          <w:ilvl w:val="0"/>
          <w:numId w:val="3"/>
        </w:numPr>
        <w:spacing w:after="0"/>
        <w:rPr>
          <w:rFonts w:ascii="Arial" w:hAnsi="Arial" w:cs="Arial"/>
          <w:sz w:val="23"/>
          <w:szCs w:val="23"/>
        </w:rPr>
      </w:pPr>
      <w:bookmarkStart w:id="1" w:name="_Hlk181603800"/>
      <w:r>
        <w:rPr>
          <w:rFonts w:ascii="Arial" w:hAnsi="Arial" w:cs="Arial"/>
          <w:sz w:val="23"/>
          <w:szCs w:val="23"/>
        </w:rPr>
        <w:t>Clarified (</w:t>
      </w:r>
      <w:r w:rsidR="00AB0C37">
        <w:rPr>
          <w:rFonts w:ascii="Arial" w:hAnsi="Arial" w:cs="Arial"/>
          <w:sz w:val="23"/>
          <w:szCs w:val="23"/>
        </w:rPr>
        <w:t>underlined</w:t>
      </w:r>
      <w:r>
        <w:rPr>
          <w:rFonts w:ascii="Arial" w:hAnsi="Arial" w:cs="Arial"/>
          <w:sz w:val="23"/>
          <w:szCs w:val="23"/>
        </w:rPr>
        <w:t>)</w:t>
      </w:r>
      <w:r w:rsidR="00AB0C37">
        <w:rPr>
          <w:rFonts w:ascii="Arial" w:hAnsi="Arial" w:cs="Arial"/>
          <w:sz w:val="23"/>
          <w:szCs w:val="23"/>
        </w:rPr>
        <w:t xml:space="preserve">: County shall retain </w:t>
      </w:r>
      <w:r>
        <w:rPr>
          <w:rFonts w:ascii="Arial" w:hAnsi="Arial" w:cs="Arial"/>
          <w:sz w:val="23"/>
          <w:szCs w:val="23"/>
        </w:rPr>
        <w:t xml:space="preserve">100% of the </w:t>
      </w:r>
      <w:r w:rsidRPr="00AB0C37">
        <w:rPr>
          <w:rFonts w:ascii="Arial" w:hAnsi="Arial" w:cs="Arial"/>
          <w:sz w:val="23"/>
          <w:szCs w:val="23"/>
          <w:u w:val="single"/>
        </w:rPr>
        <w:t>General Fund portion of the</w:t>
      </w:r>
      <w:r>
        <w:rPr>
          <w:rFonts w:ascii="Arial" w:hAnsi="Arial" w:cs="Arial"/>
          <w:sz w:val="23"/>
          <w:szCs w:val="23"/>
        </w:rPr>
        <w:t xml:space="preserve"> Base Property Tax Revenues (approximately $14.38).</w:t>
      </w:r>
    </w:p>
    <w:p w14:paraId="0B04666A" w14:textId="4C4CB643" w:rsidR="0075028D" w:rsidRDefault="0075028D" w:rsidP="0075028D">
      <w:pPr>
        <w:pStyle w:val="ListParagraph"/>
        <w:numPr>
          <w:ilvl w:val="0"/>
          <w:numId w:val="3"/>
        </w:numPr>
        <w:spacing w:after="0"/>
        <w:rPr>
          <w:rFonts w:ascii="Arial" w:hAnsi="Arial" w:cs="Arial"/>
          <w:sz w:val="23"/>
          <w:szCs w:val="23"/>
        </w:rPr>
      </w:pPr>
      <w:r>
        <w:rPr>
          <w:rFonts w:ascii="Arial" w:hAnsi="Arial" w:cs="Arial"/>
          <w:sz w:val="23"/>
          <w:szCs w:val="23"/>
        </w:rPr>
        <w:t>Added</w:t>
      </w:r>
      <w:r w:rsidR="00AB0C37">
        <w:rPr>
          <w:rFonts w:ascii="Arial" w:hAnsi="Arial" w:cs="Arial"/>
          <w:sz w:val="23"/>
          <w:szCs w:val="23"/>
        </w:rPr>
        <w:t>:</w:t>
      </w:r>
      <w:r>
        <w:rPr>
          <w:rFonts w:ascii="Arial" w:hAnsi="Arial" w:cs="Arial"/>
          <w:sz w:val="23"/>
          <w:szCs w:val="23"/>
        </w:rPr>
        <w:t xml:space="preserve"> </w:t>
      </w:r>
      <w:r w:rsidR="00AB0C37">
        <w:rPr>
          <w:rFonts w:ascii="Arial" w:hAnsi="Arial" w:cs="Arial"/>
          <w:sz w:val="23"/>
          <w:szCs w:val="23"/>
        </w:rPr>
        <w:t>T</w:t>
      </w:r>
      <w:r>
        <w:rPr>
          <w:rFonts w:ascii="Arial" w:hAnsi="Arial" w:cs="Arial"/>
          <w:sz w:val="23"/>
          <w:szCs w:val="23"/>
        </w:rPr>
        <w:t>he City shall be allocated the South Yreka Fire Protection District’s portion</w:t>
      </w:r>
      <w:r w:rsidR="00AB0C37">
        <w:rPr>
          <w:rFonts w:ascii="Arial" w:hAnsi="Arial" w:cs="Arial"/>
          <w:sz w:val="23"/>
          <w:szCs w:val="23"/>
        </w:rPr>
        <w:t xml:space="preserve"> (approximately $2.29)</w:t>
      </w:r>
      <w:r>
        <w:rPr>
          <w:rFonts w:ascii="Arial" w:hAnsi="Arial" w:cs="Arial"/>
          <w:sz w:val="23"/>
          <w:szCs w:val="23"/>
        </w:rPr>
        <w:t xml:space="preserve"> of the Base Property Tax Revenue.</w:t>
      </w:r>
    </w:p>
    <w:p w14:paraId="132BCED5" w14:textId="3850FE09" w:rsidR="0075028D" w:rsidRDefault="0075028D" w:rsidP="0075028D">
      <w:pPr>
        <w:pStyle w:val="ListParagraph"/>
        <w:numPr>
          <w:ilvl w:val="0"/>
          <w:numId w:val="3"/>
        </w:numPr>
        <w:spacing w:after="0"/>
        <w:rPr>
          <w:rFonts w:ascii="Arial" w:hAnsi="Arial" w:cs="Arial"/>
          <w:sz w:val="23"/>
          <w:szCs w:val="23"/>
        </w:rPr>
      </w:pPr>
      <w:r>
        <w:rPr>
          <w:rFonts w:ascii="Arial" w:hAnsi="Arial" w:cs="Arial"/>
          <w:sz w:val="23"/>
          <w:szCs w:val="23"/>
        </w:rPr>
        <w:t>C</w:t>
      </w:r>
      <w:r w:rsidR="00AB0C37">
        <w:rPr>
          <w:rFonts w:ascii="Arial" w:hAnsi="Arial" w:cs="Arial"/>
          <w:sz w:val="23"/>
          <w:szCs w:val="23"/>
        </w:rPr>
        <w:t>larified (</w:t>
      </w:r>
      <w:r w:rsidR="00FB0362">
        <w:rPr>
          <w:rFonts w:ascii="Arial" w:hAnsi="Arial" w:cs="Arial"/>
          <w:sz w:val="23"/>
          <w:szCs w:val="23"/>
        </w:rPr>
        <w:t>underlined</w:t>
      </w:r>
      <w:r w:rsidR="00AB0C37">
        <w:rPr>
          <w:rFonts w:ascii="Arial" w:hAnsi="Arial" w:cs="Arial"/>
          <w:sz w:val="23"/>
          <w:szCs w:val="23"/>
        </w:rPr>
        <w:t xml:space="preserve">): The Incremental Property Tax Revenues available for allocations </w:t>
      </w:r>
      <w:r w:rsidR="00AB0C37" w:rsidRPr="00AB0C37">
        <w:rPr>
          <w:rFonts w:ascii="Arial" w:hAnsi="Arial" w:cs="Arial"/>
          <w:sz w:val="23"/>
          <w:szCs w:val="23"/>
          <w:u w:val="single"/>
        </w:rPr>
        <w:t xml:space="preserve">(the Siskiyou County General Fund and South Yreka Fire Protection District position) </w:t>
      </w:r>
      <w:r w:rsidR="00AB0C37">
        <w:rPr>
          <w:rFonts w:ascii="Arial" w:hAnsi="Arial" w:cs="Arial"/>
          <w:sz w:val="23"/>
          <w:szCs w:val="23"/>
        </w:rPr>
        <w:t xml:space="preserve">shall be allocated 50% to the City and 50% to the County. </w:t>
      </w:r>
    </w:p>
    <w:bookmarkEnd w:id="1"/>
    <w:p w14:paraId="43894512" w14:textId="77777777" w:rsidR="00AB0C37" w:rsidRDefault="00AB0C37" w:rsidP="00AB0C37">
      <w:pPr>
        <w:spacing w:after="0"/>
        <w:rPr>
          <w:rFonts w:ascii="Arial" w:hAnsi="Arial" w:cs="Arial"/>
          <w:sz w:val="23"/>
          <w:szCs w:val="23"/>
        </w:rPr>
      </w:pPr>
    </w:p>
    <w:p w14:paraId="4100D9E1" w14:textId="0FD28FB3" w:rsidR="00AB0C37" w:rsidRDefault="00AB0C37" w:rsidP="00AB0C37">
      <w:pPr>
        <w:spacing w:after="0"/>
        <w:rPr>
          <w:rFonts w:ascii="Arial" w:hAnsi="Arial" w:cs="Arial"/>
          <w:sz w:val="23"/>
          <w:szCs w:val="23"/>
        </w:rPr>
      </w:pPr>
      <w:r>
        <w:rPr>
          <w:rFonts w:ascii="Arial" w:hAnsi="Arial" w:cs="Arial"/>
          <w:sz w:val="23"/>
          <w:szCs w:val="23"/>
        </w:rPr>
        <w:t xml:space="preserve">The </w:t>
      </w:r>
      <w:proofErr w:type="gramStart"/>
      <w:r>
        <w:rPr>
          <w:rFonts w:ascii="Arial" w:hAnsi="Arial" w:cs="Arial"/>
          <w:sz w:val="23"/>
          <w:szCs w:val="23"/>
        </w:rPr>
        <w:t>City</w:t>
      </w:r>
      <w:proofErr w:type="gramEnd"/>
      <w:r>
        <w:rPr>
          <w:rFonts w:ascii="Arial" w:hAnsi="Arial" w:cs="Arial"/>
          <w:sz w:val="23"/>
          <w:szCs w:val="23"/>
        </w:rPr>
        <w:t xml:space="preserve"> did not respond to the County’s </w:t>
      </w:r>
      <w:r w:rsidR="00156FBF">
        <w:rPr>
          <w:rFonts w:ascii="Arial" w:hAnsi="Arial" w:cs="Arial"/>
          <w:sz w:val="23"/>
          <w:szCs w:val="23"/>
        </w:rPr>
        <w:t xml:space="preserve">revised </w:t>
      </w:r>
      <w:r>
        <w:rPr>
          <w:rFonts w:ascii="Arial" w:hAnsi="Arial" w:cs="Arial"/>
          <w:sz w:val="23"/>
          <w:szCs w:val="23"/>
        </w:rPr>
        <w:t>offer</w:t>
      </w:r>
      <w:r w:rsidR="001A55C7">
        <w:rPr>
          <w:rFonts w:ascii="Arial" w:hAnsi="Arial" w:cs="Arial"/>
          <w:sz w:val="23"/>
          <w:szCs w:val="23"/>
        </w:rPr>
        <w:t xml:space="preserve">, and </w:t>
      </w:r>
      <w:r w:rsidR="008F7C72">
        <w:rPr>
          <w:rFonts w:ascii="Arial" w:hAnsi="Arial" w:cs="Arial"/>
          <w:sz w:val="23"/>
          <w:szCs w:val="23"/>
        </w:rPr>
        <w:t xml:space="preserve">nor </w:t>
      </w:r>
      <w:r w:rsidR="001A55C7">
        <w:rPr>
          <w:rFonts w:ascii="Arial" w:hAnsi="Arial" w:cs="Arial"/>
          <w:sz w:val="23"/>
          <w:szCs w:val="23"/>
        </w:rPr>
        <w:t xml:space="preserve">has </w:t>
      </w:r>
      <w:r w:rsidR="008F7C72">
        <w:rPr>
          <w:rFonts w:ascii="Arial" w:hAnsi="Arial" w:cs="Arial"/>
          <w:sz w:val="23"/>
          <w:szCs w:val="23"/>
        </w:rPr>
        <w:t xml:space="preserve">it done so </w:t>
      </w:r>
      <w:r w:rsidR="001A55C7">
        <w:rPr>
          <w:rFonts w:ascii="Arial" w:hAnsi="Arial" w:cs="Arial"/>
          <w:sz w:val="23"/>
          <w:szCs w:val="23"/>
        </w:rPr>
        <w:t>to date</w:t>
      </w:r>
      <w:r>
        <w:rPr>
          <w:rFonts w:ascii="Arial" w:hAnsi="Arial" w:cs="Arial"/>
          <w:sz w:val="23"/>
          <w:szCs w:val="23"/>
        </w:rPr>
        <w:t>.</w:t>
      </w:r>
    </w:p>
    <w:p w14:paraId="02121C6F" w14:textId="77777777" w:rsidR="00AB0C37" w:rsidRDefault="00AB0C37" w:rsidP="00AB0C37">
      <w:pPr>
        <w:spacing w:after="0"/>
        <w:rPr>
          <w:rFonts w:ascii="Arial" w:hAnsi="Arial" w:cs="Arial"/>
          <w:sz w:val="23"/>
          <w:szCs w:val="23"/>
        </w:rPr>
      </w:pPr>
    </w:p>
    <w:p w14:paraId="78B289F8" w14:textId="329CD8BB" w:rsidR="00156FBF" w:rsidRDefault="00AB0C37" w:rsidP="00AB0C37">
      <w:pPr>
        <w:spacing w:after="0"/>
        <w:rPr>
          <w:rFonts w:ascii="Arial" w:hAnsi="Arial" w:cs="Arial"/>
          <w:sz w:val="23"/>
          <w:szCs w:val="23"/>
        </w:rPr>
      </w:pPr>
      <w:r>
        <w:rPr>
          <w:rFonts w:ascii="Arial" w:hAnsi="Arial" w:cs="Arial"/>
          <w:sz w:val="23"/>
          <w:szCs w:val="23"/>
        </w:rPr>
        <w:t>On October 14, 2024</w:t>
      </w:r>
      <w:r w:rsidR="00156FBF">
        <w:rPr>
          <w:rFonts w:ascii="Arial" w:hAnsi="Arial" w:cs="Arial"/>
          <w:sz w:val="23"/>
          <w:szCs w:val="23"/>
        </w:rPr>
        <w:t>,</w:t>
      </w:r>
      <w:r>
        <w:rPr>
          <w:rFonts w:ascii="Arial" w:hAnsi="Arial" w:cs="Arial"/>
          <w:sz w:val="23"/>
          <w:szCs w:val="23"/>
        </w:rPr>
        <w:t xml:space="preserve"> Richard Berkson provided the second phase of the </w:t>
      </w:r>
      <w:r w:rsidR="001A55C7">
        <w:rPr>
          <w:rFonts w:ascii="Arial" w:hAnsi="Arial" w:cs="Arial"/>
          <w:sz w:val="23"/>
          <w:szCs w:val="23"/>
        </w:rPr>
        <w:t xml:space="preserve">draft </w:t>
      </w:r>
      <w:r>
        <w:rPr>
          <w:rFonts w:ascii="Arial" w:hAnsi="Arial" w:cs="Arial"/>
          <w:sz w:val="23"/>
          <w:szCs w:val="23"/>
        </w:rPr>
        <w:t>fiscal analysis</w:t>
      </w:r>
      <w:r w:rsidR="008F1D6A">
        <w:rPr>
          <w:rFonts w:ascii="Arial" w:hAnsi="Arial" w:cs="Arial"/>
          <w:sz w:val="23"/>
          <w:szCs w:val="23"/>
        </w:rPr>
        <w:t xml:space="preserve"> which included a County Budget Analysis</w:t>
      </w:r>
      <w:r w:rsidR="0098519B">
        <w:rPr>
          <w:rFonts w:ascii="Arial" w:hAnsi="Arial" w:cs="Arial"/>
          <w:sz w:val="23"/>
          <w:szCs w:val="23"/>
        </w:rPr>
        <w:t xml:space="preserve"> (Attachment </w:t>
      </w:r>
      <w:r w:rsidR="00894F57">
        <w:rPr>
          <w:rFonts w:ascii="Arial" w:hAnsi="Arial" w:cs="Arial"/>
          <w:sz w:val="23"/>
          <w:szCs w:val="23"/>
        </w:rPr>
        <w:t>4</w:t>
      </w:r>
      <w:r w:rsidR="0098519B">
        <w:rPr>
          <w:rFonts w:ascii="Arial" w:hAnsi="Arial" w:cs="Arial"/>
          <w:sz w:val="23"/>
          <w:szCs w:val="23"/>
        </w:rPr>
        <w:t>)</w:t>
      </w:r>
      <w:r w:rsidR="008F1D6A">
        <w:rPr>
          <w:rFonts w:ascii="Arial" w:hAnsi="Arial" w:cs="Arial"/>
          <w:sz w:val="23"/>
          <w:szCs w:val="23"/>
        </w:rPr>
        <w:t>.</w:t>
      </w:r>
      <w:r w:rsidR="00AE5C0D">
        <w:rPr>
          <w:rFonts w:ascii="Arial" w:hAnsi="Arial" w:cs="Arial"/>
          <w:sz w:val="23"/>
          <w:szCs w:val="23"/>
        </w:rPr>
        <w:t xml:space="preserve"> </w:t>
      </w:r>
      <w:r w:rsidR="00156FBF">
        <w:rPr>
          <w:rFonts w:ascii="Arial" w:hAnsi="Arial" w:cs="Arial"/>
          <w:sz w:val="23"/>
          <w:szCs w:val="23"/>
        </w:rPr>
        <w:t>(</w:t>
      </w:r>
      <w:r w:rsidR="001A55C7">
        <w:rPr>
          <w:rFonts w:ascii="Arial" w:hAnsi="Arial" w:cs="Arial"/>
          <w:sz w:val="23"/>
          <w:szCs w:val="23"/>
        </w:rPr>
        <w:t>Please note that this is an administrative draft document</w:t>
      </w:r>
      <w:r w:rsidR="00156FBF">
        <w:rPr>
          <w:rFonts w:ascii="Arial" w:hAnsi="Arial" w:cs="Arial"/>
          <w:sz w:val="23"/>
          <w:szCs w:val="23"/>
        </w:rPr>
        <w:t>, subject to change,</w:t>
      </w:r>
      <w:r w:rsidR="001A55C7">
        <w:rPr>
          <w:rFonts w:ascii="Arial" w:hAnsi="Arial" w:cs="Arial"/>
          <w:sz w:val="23"/>
          <w:szCs w:val="23"/>
        </w:rPr>
        <w:t xml:space="preserve"> that the parties and the fiscal consultant are still </w:t>
      </w:r>
      <w:r w:rsidR="00162801">
        <w:rPr>
          <w:rFonts w:ascii="Arial" w:hAnsi="Arial" w:cs="Arial"/>
          <w:sz w:val="23"/>
          <w:szCs w:val="23"/>
        </w:rPr>
        <w:t>discussing,</w:t>
      </w:r>
      <w:r w:rsidR="001A55C7">
        <w:rPr>
          <w:rFonts w:ascii="Arial" w:hAnsi="Arial" w:cs="Arial"/>
          <w:sz w:val="23"/>
          <w:szCs w:val="23"/>
        </w:rPr>
        <w:t xml:space="preserve"> and it is not a final document.</w:t>
      </w:r>
      <w:r w:rsidR="00156FBF">
        <w:rPr>
          <w:rFonts w:ascii="Arial" w:hAnsi="Arial" w:cs="Arial"/>
          <w:sz w:val="23"/>
          <w:szCs w:val="23"/>
        </w:rPr>
        <w:t>)</w:t>
      </w:r>
      <w:r w:rsidR="001A55C7">
        <w:rPr>
          <w:rFonts w:ascii="Arial" w:hAnsi="Arial" w:cs="Arial"/>
          <w:sz w:val="23"/>
          <w:szCs w:val="23"/>
        </w:rPr>
        <w:t xml:space="preserve"> </w:t>
      </w:r>
      <w:r w:rsidR="00AE5C0D">
        <w:rPr>
          <w:rFonts w:ascii="Arial" w:hAnsi="Arial" w:cs="Arial"/>
          <w:sz w:val="23"/>
          <w:szCs w:val="23"/>
        </w:rPr>
        <w:t xml:space="preserve">Page 14 of the </w:t>
      </w:r>
      <w:r w:rsidR="00156FBF">
        <w:rPr>
          <w:rFonts w:ascii="Arial" w:hAnsi="Arial" w:cs="Arial"/>
          <w:sz w:val="23"/>
          <w:szCs w:val="23"/>
        </w:rPr>
        <w:t xml:space="preserve">draft </w:t>
      </w:r>
      <w:r w:rsidR="00AE5C0D">
        <w:rPr>
          <w:rFonts w:ascii="Arial" w:hAnsi="Arial" w:cs="Arial"/>
          <w:sz w:val="23"/>
          <w:szCs w:val="23"/>
        </w:rPr>
        <w:t>analysis states that</w:t>
      </w:r>
      <w:r w:rsidR="00156FBF">
        <w:rPr>
          <w:rFonts w:ascii="Arial" w:hAnsi="Arial" w:cs="Arial"/>
          <w:sz w:val="23"/>
          <w:szCs w:val="23"/>
        </w:rPr>
        <w:t>:</w:t>
      </w:r>
    </w:p>
    <w:p w14:paraId="588F7128" w14:textId="77777777" w:rsidR="00D8436D" w:rsidRDefault="00D8436D" w:rsidP="00AB0C37">
      <w:pPr>
        <w:spacing w:after="0"/>
        <w:rPr>
          <w:rFonts w:ascii="Arial" w:hAnsi="Arial" w:cs="Arial"/>
          <w:sz w:val="23"/>
          <w:szCs w:val="23"/>
        </w:rPr>
      </w:pPr>
    </w:p>
    <w:p w14:paraId="603631D0" w14:textId="36A7A78C" w:rsidR="00AE5C0D" w:rsidRDefault="00AE5C0D" w:rsidP="000147CC">
      <w:pPr>
        <w:spacing w:after="0"/>
        <w:ind w:left="720" w:firstLine="60"/>
        <w:rPr>
          <w:rFonts w:ascii="Arial" w:hAnsi="Arial" w:cs="Arial"/>
          <w:sz w:val="23"/>
          <w:szCs w:val="23"/>
        </w:rPr>
      </w:pPr>
      <w:r>
        <w:rPr>
          <w:rFonts w:ascii="Arial" w:hAnsi="Arial" w:cs="Arial"/>
          <w:sz w:val="23"/>
          <w:szCs w:val="23"/>
        </w:rPr>
        <w:t xml:space="preserve">“If the annexed property remains undeveloped, the current unincorporated property taxes </w:t>
      </w:r>
      <w:r w:rsidRPr="00AE5C0D">
        <w:rPr>
          <w:rFonts w:ascii="Arial" w:hAnsi="Arial" w:cs="Arial"/>
          <w:b/>
          <w:bCs/>
          <w:color w:val="000000" w:themeColor="text1"/>
          <w:sz w:val="23"/>
          <w:szCs w:val="23"/>
        </w:rPr>
        <w:t xml:space="preserve">(the “base” taxes) to the County and South Yreka Fire Protection District (FPD) are required </w:t>
      </w:r>
      <w:bookmarkStart w:id="2" w:name="_Hlk181708106"/>
      <w:r w:rsidRPr="00AE5C0D">
        <w:rPr>
          <w:rFonts w:ascii="Arial" w:hAnsi="Arial" w:cs="Arial"/>
          <w:b/>
          <w:bCs/>
          <w:color w:val="000000" w:themeColor="text1"/>
          <w:sz w:val="23"/>
          <w:szCs w:val="23"/>
        </w:rPr>
        <w:t xml:space="preserve">to avoid fiscal impacts that would otherwise be caused by the loss of existing property tax. </w:t>
      </w:r>
      <w:bookmarkEnd w:id="2"/>
      <w:r w:rsidRPr="00AE5C0D">
        <w:rPr>
          <w:rFonts w:ascii="Arial" w:hAnsi="Arial" w:cs="Arial"/>
          <w:b/>
          <w:bCs/>
          <w:color w:val="000000" w:themeColor="text1"/>
          <w:sz w:val="23"/>
          <w:szCs w:val="23"/>
        </w:rPr>
        <w:t>In the event of future development of the annexed property, the fiscal analysis shows that the County requires 45.2 percent of future property tax increment</w:t>
      </w:r>
      <w:r>
        <w:rPr>
          <w:rFonts w:ascii="Arial" w:hAnsi="Arial" w:cs="Arial"/>
          <w:sz w:val="23"/>
          <w:szCs w:val="23"/>
        </w:rPr>
        <w:t xml:space="preserve"> from the site to mitigate its net costs of services to new residents.”</w:t>
      </w:r>
      <w:r w:rsidR="001A55C7">
        <w:rPr>
          <w:rFonts w:ascii="Arial" w:hAnsi="Arial" w:cs="Arial"/>
          <w:sz w:val="23"/>
          <w:szCs w:val="23"/>
        </w:rPr>
        <w:t xml:space="preserve"> [Emphasis added.]</w:t>
      </w:r>
    </w:p>
    <w:p w14:paraId="77FFC5F3" w14:textId="77777777" w:rsidR="00AE5C0D" w:rsidRDefault="00AE5C0D" w:rsidP="00AB0C37">
      <w:pPr>
        <w:spacing w:after="0"/>
        <w:rPr>
          <w:rFonts w:ascii="Arial" w:hAnsi="Arial" w:cs="Arial"/>
          <w:sz w:val="23"/>
          <w:szCs w:val="23"/>
        </w:rPr>
      </w:pPr>
    </w:p>
    <w:p w14:paraId="593F6D5C" w14:textId="1F17608B" w:rsidR="00AE5C0D" w:rsidRDefault="00D8363D" w:rsidP="00AB0C37">
      <w:pPr>
        <w:spacing w:after="0"/>
        <w:rPr>
          <w:rFonts w:ascii="Arial" w:hAnsi="Arial" w:cs="Arial"/>
          <w:sz w:val="23"/>
          <w:szCs w:val="23"/>
        </w:rPr>
      </w:pPr>
      <w:r>
        <w:rPr>
          <w:rFonts w:ascii="Arial" w:hAnsi="Arial" w:cs="Arial"/>
          <w:sz w:val="23"/>
          <w:szCs w:val="23"/>
        </w:rPr>
        <w:t>This</w:t>
      </w:r>
      <w:r w:rsidR="0054461D">
        <w:rPr>
          <w:rFonts w:ascii="Arial" w:hAnsi="Arial" w:cs="Arial"/>
          <w:sz w:val="23"/>
          <w:szCs w:val="23"/>
        </w:rPr>
        <w:t xml:space="preserve"> 45.2%</w:t>
      </w:r>
      <w:r>
        <w:rPr>
          <w:rFonts w:ascii="Arial" w:hAnsi="Arial" w:cs="Arial"/>
          <w:sz w:val="23"/>
          <w:szCs w:val="23"/>
        </w:rPr>
        <w:t xml:space="preserve"> appe</w:t>
      </w:r>
      <w:r w:rsidR="000147CC">
        <w:rPr>
          <w:rFonts w:ascii="Arial" w:hAnsi="Arial" w:cs="Arial"/>
          <w:sz w:val="23"/>
          <w:szCs w:val="23"/>
        </w:rPr>
        <w:t>2024, to</w:t>
      </w:r>
      <w:r>
        <w:rPr>
          <w:rFonts w:ascii="Arial" w:hAnsi="Arial" w:cs="Arial"/>
          <w:sz w:val="23"/>
          <w:szCs w:val="23"/>
        </w:rPr>
        <w:t xml:space="preserve"> refer to the total increment available for allocation, inclusive of the Fire District increment. </w:t>
      </w:r>
      <w:r w:rsidR="00AE5C0D">
        <w:rPr>
          <w:rFonts w:ascii="Arial" w:hAnsi="Arial" w:cs="Arial"/>
          <w:sz w:val="23"/>
          <w:szCs w:val="23"/>
        </w:rPr>
        <w:t xml:space="preserve">On October 24, </w:t>
      </w:r>
      <w:r w:rsidR="000147CC">
        <w:rPr>
          <w:rFonts w:ascii="Arial" w:hAnsi="Arial" w:cs="Arial"/>
          <w:sz w:val="23"/>
          <w:szCs w:val="23"/>
        </w:rPr>
        <w:t>2024,</w:t>
      </w:r>
      <w:r w:rsidR="00AE5C0D">
        <w:rPr>
          <w:rFonts w:ascii="Arial" w:hAnsi="Arial" w:cs="Arial"/>
          <w:sz w:val="23"/>
          <w:szCs w:val="23"/>
        </w:rPr>
        <w:t xml:space="preserve"> the County and the City had a meeting to discuss the second phase of the fiscal analysis, </w:t>
      </w:r>
      <w:r w:rsidR="00381DEA">
        <w:rPr>
          <w:rFonts w:ascii="Arial" w:hAnsi="Arial" w:cs="Arial"/>
          <w:sz w:val="23"/>
          <w:szCs w:val="23"/>
        </w:rPr>
        <w:t xml:space="preserve">during which </w:t>
      </w:r>
      <w:r w:rsidR="00156FBF">
        <w:rPr>
          <w:rFonts w:ascii="Arial" w:hAnsi="Arial" w:cs="Arial"/>
          <w:sz w:val="23"/>
          <w:szCs w:val="23"/>
        </w:rPr>
        <w:t xml:space="preserve">the County again provided the </w:t>
      </w:r>
      <w:proofErr w:type="gramStart"/>
      <w:r w:rsidR="00156FBF">
        <w:rPr>
          <w:rFonts w:ascii="Arial" w:hAnsi="Arial" w:cs="Arial"/>
          <w:sz w:val="23"/>
          <w:szCs w:val="23"/>
        </w:rPr>
        <w:t>City</w:t>
      </w:r>
      <w:proofErr w:type="gramEnd"/>
      <w:r w:rsidR="00156FBF">
        <w:rPr>
          <w:rFonts w:ascii="Arial" w:hAnsi="Arial" w:cs="Arial"/>
          <w:sz w:val="23"/>
          <w:szCs w:val="23"/>
        </w:rPr>
        <w:t xml:space="preserve"> </w:t>
      </w:r>
      <w:r w:rsidR="00894F57">
        <w:rPr>
          <w:rFonts w:ascii="Arial" w:hAnsi="Arial" w:cs="Arial"/>
          <w:sz w:val="23"/>
          <w:szCs w:val="23"/>
        </w:rPr>
        <w:t xml:space="preserve">staff </w:t>
      </w:r>
      <w:r w:rsidR="00156FBF">
        <w:rPr>
          <w:rFonts w:ascii="Arial" w:hAnsi="Arial" w:cs="Arial"/>
          <w:sz w:val="23"/>
          <w:szCs w:val="23"/>
        </w:rPr>
        <w:t>with its revised offer</w:t>
      </w:r>
      <w:r w:rsidR="00381DEA">
        <w:rPr>
          <w:rFonts w:ascii="Arial" w:hAnsi="Arial" w:cs="Arial"/>
          <w:sz w:val="23"/>
          <w:szCs w:val="23"/>
        </w:rPr>
        <w:t>.</w:t>
      </w:r>
      <w:r w:rsidR="001A55C7">
        <w:rPr>
          <w:rFonts w:ascii="Arial" w:hAnsi="Arial" w:cs="Arial"/>
          <w:sz w:val="23"/>
          <w:szCs w:val="23"/>
        </w:rPr>
        <w:t xml:space="preserve"> </w:t>
      </w:r>
      <w:r w:rsidR="00381DEA">
        <w:rPr>
          <w:rFonts w:ascii="Arial" w:hAnsi="Arial" w:cs="Arial"/>
          <w:sz w:val="23"/>
          <w:szCs w:val="23"/>
        </w:rPr>
        <w:t>N</w:t>
      </w:r>
      <w:r w:rsidR="00AE5C0D">
        <w:rPr>
          <w:rFonts w:ascii="Arial" w:hAnsi="Arial" w:cs="Arial"/>
          <w:sz w:val="23"/>
          <w:szCs w:val="23"/>
        </w:rPr>
        <w:t xml:space="preserve">o agreement </w:t>
      </w:r>
      <w:r w:rsidR="001A55C7">
        <w:rPr>
          <w:rFonts w:ascii="Arial" w:hAnsi="Arial" w:cs="Arial"/>
          <w:sz w:val="23"/>
          <w:szCs w:val="23"/>
        </w:rPr>
        <w:t>has been</w:t>
      </w:r>
      <w:r w:rsidR="00AE5C0D">
        <w:rPr>
          <w:rFonts w:ascii="Arial" w:hAnsi="Arial" w:cs="Arial"/>
          <w:sz w:val="23"/>
          <w:szCs w:val="23"/>
        </w:rPr>
        <w:t xml:space="preserve"> reached</w:t>
      </w:r>
      <w:r w:rsidR="00381DEA">
        <w:rPr>
          <w:rFonts w:ascii="Arial" w:hAnsi="Arial" w:cs="Arial"/>
          <w:sz w:val="23"/>
          <w:szCs w:val="23"/>
        </w:rPr>
        <w:t xml:space="preserve"> and t</w:t>
      </w:r>
      <w:r w:rsidR="001A55C7">
        <w:rPr>
          <w:rFonts w:ascii="Arial" w:hAnsi="Arial" w:cs="Arial"/>
          <w:sz w:val="23"/>
          <w:szCs w:val="23"/>
        </w:rPr>
        <w:t xml:space="preserve">he </w:t>
      </w:r>
      <w:proofErr w:type="gramStart"/>
      <w:r w:rsidR="001A55C7">
        <w:rPr>
          <w:rFonts w:ascii="Arial" w:hAnsi="Arial" w:cs="Arial"/>
          <w:sz w:val="23"/>
          <w:szCs w:val="23"/>
        </w:rPr>
        <w:t>City</w:t>
      </w:r>
      <w:proofErr w:type="gramEnd"/>
      <w:r w:rsidR="001A55C7">
        <w:rPr>
          <w:rFonts w:ascii="Arial" w:hAnsi="Arial" w:cs="Arial"/>
          <w:sz w:val="23"/>
          <w:szCs w:val="23"/>
        </w:rPr>
        <w:t xml:space="preserve"> proposes to begin outreach to mediators and arbi</w:t>
      </w:r>
      <w:r w:rsidR="00381DEA">
        <w:rPr>
          <w:rFonts w:ascii="Arial" w:hAnsi="Arial" w:cs="Arial"/>
          <w:sz w:val="23"/>
          <w:szCs w:val="23"/>
        </w:rPr>
        <w:t>trators</w:t>
      </w:r>
      <w:r w:rsidR="001A55C7">
        <w:rPr>
          <w:rFonts w:ascii="Arial" w:hAnsi="Arial" w:cs="Arial"/>
          <w:sz w:val="23"/>
          <w:szCs w:val="23"/>
        </w:rPr>
        <w:t xml:space="preserve">. </w:t>
      </w:r>
      <w:r w:rsidR="00AE5C0D">
        <w:rPr>
          <w:rFonts w:ascii="Arial" w:hAnsi="Arial" w:cs="Arial"/>
          <w:sz w:val="23"/>
          <w:szCs w:val="23"/>
        </w:rPr>
        <w:t xml:space="preserve"> </w:t>
      </w:r>
    </w:p>
    <w:p w14:paraId="2257947A" w14:textId="77777777" w:rsidR="00AE5C0D" w:rsidRDefault="00AE5C0D" w:rsidP="00AB0C37">
      <w:pPr>
        <w:spacing w:after="0"/>
        <w:rPr>
          <w:rFonts w:ascii="Arial" w:hAnsi="Arial" w:cs="Arial"/>
          <w:sz w:val="23"/>
          <w:szCs w:val="23"/>
        </w:rPr>
      </w:pPr>
    </w:p>
    <w:p w14:paraId="1E5BD13E" w14:textId="7C6CC6CC" w:rsidR="00AE5C0D" w:rsidRDefault="00156FBF" w:rsidP="00DC4860">
      <w:pPr>
        <w:spacing w:after="0"/>
        <w:rPr>
          <w:rFonts w:ascii="Arial" w:hAnsi="Arial" w:cs="Arial"/>
          <w:sz w:val="23"/>
          <w:szCs w:val="23"/>
        </w:rPr>
      </w:pPr>
      <w:r>
        <w:rPr>
          <w:rFonts w:ascii="Arial" w:hAnsi="Arial" w:cs="Arial"/>
          <w:sz w:val="23"/>
          <w:szCs w:val="23"/>
        </w:rPr>
        <w:t>While t</w:t>
      </w:r>
      <w:r w:rsidR="00AE5C0D">
        <w:rPr>
          <w:rFonts w:ascii="Arial" w:hAnsi="Arial" w:cs="Arial"/>
          <w:sz w:val="23"/>
          <w:szCs w:val="23"/>
        </w:rPr>
        <w:t>here</w:t>
      </w:r>
      <w:r w:rsidR="00057AD9">
        <w:rPr>
          <w:rFonts w:ascii="Arial" w:hAnsi="Arial" w:cs="Arial"/>
          <w:sz w:val="23"/>
          <w:szCs w:val="23"/>
        </w:rPr>
        <w:t xml:space="preserve"> remains </w:t>
      </w:r>
      <w:r w:rsidR="00AE5C0D">
        <w:rPr>
          <w:rFonts w:ascii="Arial" w:hAnsi="Arial" w:cs="Arial"/>
          <w:sz w:val="23"/>
          <w:szCs w:val="23"/>
        </w:rPr>
        <w:t xml:space="preserve">the final phase of the fiscal analysis left to complete, based on previous discussions, </w:t>
      </w:r>
      <w:r w:rsidR="000338BA">
        <w:rPr>
          <w:rFonts w:ascii="Arial" w:hAnsi="Arial" w:cs="Arial"/>
          <w:sz w:val="23"/>
          <w:szCs w:val="23"/>
        </w:rPr>
        <w:t>it is unknown whether</w:t>
      </w:r>
      <w:r w:rsidR="00AE5C0D">
        <w:rPr>
          <w:rFonts w:ascii="Arial" w:hAnsi="Arial" w:cs="Arial"/>
          <w:sz w:val="23"/>
          <w:szCs w:val="23"/>
        </w:rPr>
        <w:t xml:space="preserve"> an agreement can be reached at the staff level between the County and the City. If no agreement is reached, the next phases of the </w:t>
      </w:r>
      <w:r w:rsidR="00FB0362">
        <w:rPr>
          <w:rFonts w:ascii="Arial" w:hAnsi="Arial" w:cs="Arial"/>
          <w:sz w:val="23"/>
          <w:szCs w:val="23"/>
        </w:rPr>
        <w:t xml:space="preserve">process include </w:t>
      </w:r>
      <w:r w:rsidR="001A55C7">
        <w:rPr>
          <w:rFonts w:ascii="Arial" w:hAnsi="Arial" w:cs="Arial"/>
          <w:sz w:val="23"/>
          <w:szCs w:val="23"/>
        </w:rPr>
        <w:t>a mediation between the parties with a mediator</w:t>
      </w:r>
      <w:r w:rsidR="00FB0362">
        <w:rPr>
          <w:rFonts w:ascii="Arial" w:hAnsi="Arial" w:cs="Arial"/>
          <w:sz w:val="23"/>
          <w:szCs w:val="23"/>
        </w:rPr>
        <w:t xml:space="preserve">, and then engaging in </w:t>
      </w:r>
      <w:r w:rsidR="00DC4860">
        <w:rPr>
          <w:rFonts w:ascii="Arial" w:hAnsi="Arial" w:cs="Arial"/>
          <w:sz w:val="23"/>
          <w:szCs w:val="23"/>
        </w:rPr>
        <w:t xml:space="preserve">the </w:t>
      </w:r>
      <w:r w:rsidR="00FB0362">
        <w:rPr>
          <w:rFonts w:ascii="Arial" w:hAnsi="Arial" w:cs="Arial"/>
          <w:sz w:val="23"/>
          <w:szCs w:val="23"/>
        </w:rPr>
        <w:t>arbitration</w:t>
      </w:r>
      <w:r w:rsidR="00DC4860">
        <w:rPr>
          <w:rFonts w:ascii="Arial" w:hAnsi="Arial" w:cs="Arial"/>
          <w:sz w:val="23"/>
          <w:szCs w:val="23"/>
        </w:rPr>
        <w:t xml:space="preserve"> process</w:t>
      </w:r>
      <w:r w:rsidR="00FB0362">
        <w:rPr>
          <w:rFonts w:ascii="Arial" w:hAnsi="Arial" w:cs="Arial"/>
          <w:sz w:val="23"/>
          <w:szCs w:val="23"/>
        </w:rPr>
        <w:t>. These processes</w:t>
      </w:r>
      <w:r w:rsidR="00DC4860">
        <w:rPr>
          <w:rFonts w:ascii="Arial" w:hAnsi="Arial" w:cs="Arial"/>
          <w:sz w:val="23"/>
          <w:szCs w:val="23"/>
        </w:rPr>
        <w:t xml:space="preserve"> and proceedings</w:t>
      </w:r>
      <w:r w:rsidR="00FB0362">
        <w:rPr>
          <w:rFonts w:ascii="Arial" w:hAnsi="Arial" w:cs="Arial"/>
          <w:sz w:val="23"/>
          <w:szCs w:val="23"/>
        </w:rPr>
        <w:t xml:space="preserve"> are expected to have a significant cost to both the County and the City.</w:t>
      </w:r>
      <w:r w:rsidR="00057AD9">
        <w:rPr>
          <w:rFonts w:ascii="Arial" w:hAnsi="Arial" w:cs="Arial"/>
          <w:sz w:val="23"/>
          <w:szCs w:val="23"/>
        </w:rPr>
        <w:t xml:space="preserve"> In addition, </w:t>
      </w:r>
      <w:r w:rsidR="00DC4860">
        <w:rPr>
          <w:rFonts w:ascii="Arial" w:hAnsi="Arial" w:cs="Arial"/>
          <w:sz w:val="23"/>
          <w:szCs w:val="23"/>
        </w:rPr>
        <w:t>while the arbitration proceeding</w:t>
      </w:r>
      <w:r w:rsidR="00DC4860" w:rsidRPr="00DC4860">
        <w:rPr>
          <w:rFonts w:ascii="Arial" w:hAnsi="Arial" w:cs="Arial"/>
          <w:sz w:val="23"/>
          <w:szCs w:val="23"/>
        </w:rPr>
        <w:t xml:space="preserve"> is adjudicatory in the sense that at the end of the process</w:t>
      </w:r>
      <w:r w:rsidR="00DC4860">
        <w:rPr>
          <w:rFonts w:ascii="Arial" w:hAnsi="Arial" w:cs="Arial"/>
          <w:sz w:val="23"/>
          <w:szCs w:val="23"/>
        </w:rPr>
        <w:t xml:space="preserve"> </w:t>
      </w:r>
      <w:r w:rsidR="00DC4860" w:rsidRPr="00DC4860">
        <w:rPr>
          <w:rFonts w:ascii="Arial" w:hAnsi="Arial" w:cs="Arial"/>
          <w:sz w:val="23"/>
          <w:szCs w:val="23"/>
        </w:rPr>
        <w:t xml:space="preserve">the parties submit their final, best offers and the arbitrator </w:t>
      </w:r>
      <w:r w:rsidR="00D8436D">
        <w:rPr>
          <w:rFonts w:ascii="Arial" w:hAnsi="Arial" w:cs="Arial"/>
          <w:sz w:val="23"/>
          <w:szCs w:val="23"/>
        </w:rPr>
        <w:t xml:space="preserve">will </w:t>
      </w:r>
      <w:r w:rsidR="00DC4860" w:rsidRPr="00DC4860">
        <w:rPr>
          <w:rFonts w:ascii="Arial" w:hAnsi="Arial" w:cs="Arial"/>
          <w:sz w:val="23"/>
          <w:szCs w:val="23"/>
        </w:rPr>
        <w:t>select one of the offers</w:t>
      </w:r>
      <w:r w:rsidR="00DC4860">
        <w:rPr>
          <w:rFonts w:ascii="Arial" w:hAnsi="Arial" w:cs="Arial"/>
          <w:sz w:val="23"/>
          <w:szCs w:val="23"/>
        </w:rPr>
        <w:t>, the obligation that is imposed as a result of the arbitrat</w:t>
      </w:r>
      <w:r w:rsidR="00FB01C7">
        <w:rPr>
          <w:rFonts w:ascii="Arial" w:hAnsi="Arial" w:cs="Arial"/>
          <w:sz w:val="23"/>
          <w:szCs w:val="23"/>
        </w:rPr>
        <w:t>or’s selection</w:t>
      </w:r>
      <w:r w:rsidR="00DC4860">
        <w:rPr>
          <w:rFonts w:ascii="Arial" w:hAnsi="Arial" w:cs="Arial"/>
          <w:sz w:val="23"/>
          <w:szCs w:val="23"/>
        </w:rPr>
        <w:t xml:space="preserve"> is that </w:t>
      </w:r>
      <w:r w:rsidR="00DC4860" w:rsidRPr="00DC4860">
        <w:rPr>
          <w:rFonts w:ascii="Arial" w:hAnsi="Arial" w:cs="Arial"/>
          <w:sz w:val="23"/>
          <w:szCs w:val="23"/>
        </w:rPr>
        <w:t xml:space="preserve">the City or County either accept </w:t>
      </w:r>
      <w:r w:rsidR="00DC4860">
        <w:rPr>
          <w:rFonts w:ascii="Arial" w:hAnsi="Arial" w:cs="Arial"/>
          <w:sz w:val="23"/>
          <w:szCs w:val="23"/>
        </w:rPr>
        <w:t>the selected offer</w:t>
      </w:r>
      <w:r w:rsidR="00DC4860" w:rsidRPr="00DC4860">
        <w:rPr>
          <w:rFonts w:ascii="Arial" w:hAnsi="Arial" w:cs="Arial"/>
          <w:sz w:val="23"/>
          <w:szCs w:val="23"/>
        </w:rPr>
        <w:t xml:space="preserve"> or </w:t>
      </w:r>
      <w:r w:rsidR="00DC4860">
        <w:rPr>
          <w:rFonts w:ascii="Arial" w:hAnsi="Arial" w:cs="Arial"/>
          <w:sz w:val="23"/>
          <w:szCs w:val="23"/>
        </w:rPr>
        <w:t xml:space="preserve">the City or </w:t>
      </w:r>
      <w:r w:rsidR="00DC4860">
        <w:rPr>
          <w:rFonts w:ascii="Arial" w:hAnsi="Arial" w:cs="Arial"/>
          <w:sz w:val="23"/>
          <w:szCs w:val="23"/>
        </w:rPr>
        <w:lastRenderedPageBreak/>
        <w:t>County</w:t>
      </w:r>
      <w:r w:rsidR="00DC4860" w:rsidRPr="00DC4860">
        <w:rPr>
          <w:rFonts w:ascii="Arial" w:hAnsi="Arial" w:cs="Arial"/>
          <w:sz w:val="23"/>
          <w:szCs w:val="23"/>
        </w:rPr>
        <w:t xml:space="preserve"> hold a public hearing on </w:t>
      </w:r>
      <w:r w:rsidR="00DC4860">
        <w:rPr>
          <w:rFonts w:ascii="Arial" w:hAnsi="Arial" w:cs="Arial"/>
          <w:sz w:val="23"/>
          <w:szCs w:val="23"/>
        </w:rPr>
        <w:t>the offer</w:t>
      </w:r>
      <w:r w:rsidR="00DC4860" w:rsidRPr="00DC4860">
        <w:rPr>
          <w:rFonts w:ascii="Arial" w:hAnsi="Arial" w:cs="Arial"/>
          <w:sz w:val="23"/>
          <w:szCs w:val="23"/>
        </w:rPr>
        <w:t xml:space="preserve"> and adopt written findings of facts as to why the Arbitrator’s recommendation was not accepted.</w:t>
      </w:r>
      <w:r w:rsidR="00DC4860">
        <w:rPr>
          <w:rFonts w:ascii="Arial" w:hAnsi="Arial" w:cs="Arial"/>
          <w:sz w:val="23"/>
          <w:szCs w:val="23"/>
        </w:rPr>
        <w:t xml:space="preserve"> Thus, at the end of the process, if the parties have not come to a meeting of the minds, the annexation</w:t>
      </w:r>
      <w:r w:rsidR="00D8436D">
        <w:rPr>
          <w:rFonts w:ascii="Arial" w:hAnsi="Arial" w:cs="Arial"/>
          <w:sz w:val="23"/>
          <w:szCs w:val="23"/>
        </w:rPr>
        <w:t xml:space="preserve"> may </w:t>
      </w:r>
      <w:r w:rsidR="00381DEA">
        <w:rPr>
          <w:rFonts w:ascii="Arial" w:hAnsi="Arial" w:cs="Arial"/>
          <w:sz w:val="23"/>
          <w:szCs w:val="23"/>
        </w:rPr>
        <w:t xml:space="preserve">still </w:t>
      </w:r>
      <w:r w:rsidR="00D8436D">
        <w:rPr>
          <w:rFonts w:ascii="Arial" w:hAnsi="Arial" w:cs="Arial"/>
          <w:sz w:val="23"/>
          <w:szCs w:val="23"/>
        </w:rPr>
        <w:t>not proceed.</w:t>
      </w:r>
      <w:r w:rsidR="00DC4860">
        <w:rPr>
          <w:rFonts w:ascii="Arial" w:hAnsi="Arial" w:cs="Arial"/>
          <w:sz w:val="23"/>
          <w:szCs w:val="23"/>
        </w:rPr>
        <w:t xml:space="preserve">  </w:t>
      </w:r>
    </w:p>
    <w:p w14:paraId="6D03C37D" w14:textId="239A6ED5" w:rsidR="00354329" w:rsidRPr="00AB0C37" w:rsidRDefault="00354329" w:rsidP="006B2821">
      <w:pPr>
        <w:spacing w:after="0"/>
        <w:rPr>
          <w:rFonts w:ascii="Arial" w:hAnsi="Arial" w:cs="Arial"/>
          <w:sz w:val="23"/>
          <w:szCs w:val="23"/>
        </w:rPr>
      </w:pPr>
    </w:p>
    <w:p w14:paraId="0B4F45AA" w14:textId="74137345" w:rsidR="003B1553" w:rsidRDefault="003B1553" w:rsidP="00354329">
      <w:pPr>
        <w:pStyle w:val="ListParagraph"/>
        <w:widowControl w:val="0"/>
        <w:numPr>
          <w:ilvl w:val="0"/>
          <w:numId w:val="2"/>
        </w:numPr>
        <w:autoSpaceDE w:val="0"/>
        <w:autoSpaceDN w:val="0"/>
        <w:spacing w:after="0" w:line="240" w:lineRule="auto"/>
        <w:jc w:val="both"/>
        <w:rPr>
          <w:rFonts w:ascii="Arial" w:eastAsia="Times New Roman" w:hAnsi="Arial" w:cs="Arial"/>
          <w:b/>
          <w:bCs/>
          <w:kern w:val="0"/>
          <w:sz w:val="23"/>
          <w:szCs w:val="23"/>
          <w14:ligatures w14:val="none"/>
        </w:rPr>
      </w:pPr>
      <w:r w:rsidRPr="00AB0C37">
        <w:rPr>
          <w:rFonts w:ascii="Arial" w:eastAsia="Times New Roman" w:hAnsi="Arial" w:cs="Arial"/>
          <w:b/>
          <w:bCs/>
          <w:kern w:val="0"/>
          <w:sz w:val="23"/>
          <w:szCs w:val="23"/>
          <w14:ligatures w14:val="none"/>
        </w:rPr>
        <w:t>R</w:t>
      </w:r>
      <w:r w:rsidR="00354329" w:rsidRPr="00AB0C37">
        <w:rPr>
          <w:rFonts w:ascii="Arial" w:eastAsia="Times New Roman" w:hAnsi="Arial" w:cs="Arial"/>
          <w:b/>
          <w:bCs/>
          <w:kern w:val="0"/>
          <w:sz w:val="23"/>
          <w:szCs w:val="23"/>
          <w14:ligatures w14:val="none"/>
        </w:rPr>
        <w:t>ECOM</w:t>
      </w:r>
      <w:r w:rsidR="00D9725A">
        <w:rPr>
          <w:rFonts w:ascii="Arial" w:eastAsia="Times New Roman" w:hAnsi="Arial" w:cs="Arial"/>
          <w:b/>
          <w:bCs/>
          <w:kern w:val="0"/>
          <w:sz w:val="23"/>
          <w:szCs w:val="23"/>
          <w14:ligatures w14:val="none"/>
        </w:rPr>
        <w:t>M</w:t>
      </w:r>
      <w:r w:rsidR="00354329" w:rsidRPr="00AB0C37">
        <w:rPr>
          <w:rFonts w:ascii="Arial" w:eastAsia="Times New Roman" w:hAnsi="Arial" w:cs="Arial"/>
          <w:b/>
          <w:bCs/>
          <w:kern w:val="0"/>
          <w:sz w:val="23"/>
          <w:szCs w:val="23"/>
          <w14:ligatures w14:val="none"/>
        </w:rPr>
        <w:t>ENDATIONS AND NEXT STEPS</w:t>
      </w:r>
    </w:p>
    <w:p w14:paraId="26444517" w14:textId="11129FD2" w:rsidR="00FB0362" w:rsidRDefault="00FB0362" w:rsidP="00FB0362">
      <w:pPr>
        <w:widowControl w:val="0"/>
        <w:autoSpaceDE w:val="0"/>
        <w:autoSpaceDN w:val="0"/>
        <w:spacing w:after="0" w:line="240" w:lineRule="auto"/>
        <w:jc w:val="both"/>
        <w:rPr>
          <w:rFonts w:ascii="Arial" w:eastAsia="Times New Roman" w:hAnsi="Arial" w:cs="Arial"/>
          <w:kern w:val="0"/>
          <w:sz w:val="23"/>
          <w:szCs w:val="23"/>
          <w14:ligatures w14:val="none"/>
        </w:rPr>
      </w:pPr>
    </w:p>
    <w:p w14:paraId="51D5D8A6" w14:textId="0502DFF4" w:rsidR="00FB0362" w:rsidRDefault="00FB0362" w:rsidP="00FB0362">
      <w:pPr>
        <w:widowControl w:val="0"/>
        <w:autoSpaceDE w:val="0"/>
        <w:autoSpaceDN w:val="0"/>
        <w:spacing w:after="0" w:line="240" w:lineRule="auto"/>
        <w:jc w:val="both"/>
        <w:rPr>
          <w:rFonts w:ascii="Arial" w:eastAsia="Times New Roman" w:hAnsi="Arial" w:cs="Arial"/>
          <w:kern w:val="0"/>
          <w:sz w:val="23"/>
          <w:szCs w:val="23"/>
          <w14:ligatures w14:val="none"/>
        </w:rPr>
      </w:pPr>
      <w:r>
        <w:rPr>
          <w:rFonts w:ascii="Arial" w:eastAsia="Times New Roman" w:hAnsi="Arial" w:cs="Arial"/>
          <w:kern w:val="0"/>
          <w:sz w:val="23"/>
          <w:szCs w:val="23"/>
          <w14:ligatures w14:val="none"/>
        </w:rPr>
        <w:t>In another effort to reach an agreement</w:t>
      </w:r>
      <w:r w:rsidR="0098519B">
        <w:rPr>
          <w:rFonts w:ascii="Arial" w:eastAsia="Times New Roman" w:hAnsi="Arial" w:cs="Arial"/>
          <w:kern w:val="0"/>
          <w:sz w:val="23"/>
          <w:szCs w:val="23"/>
          <w14:ligatures w14:val="none"/>
        </w:rPr>
        <w:t xml:space="preserve"> </w:t>
      </w:r>
      <w:r w:rsidR="00D9725A">
        <w:rPr>
          <w:rFonts w:ascii="Arial" w:eastAsia="Times New Roman" w:hAnsi="Arial" w:cs="Arial"/>
          <w:kern w:val="0"/>
          <w:sz w:val="23"/>
          <w:szCs w:val="23"/>
          <w14:ligatures w14:val="none"/>
        </w:rPr>
        <w:t xml:space="preserve">with the City </w:t>
      </w:r>
      <w:r w:rsidR="0098519B">
        <w:rPr>
          <w:rFonts w:ascii="Arial" w:eastAsia="Times New Roman" w:hAnsi="Arial" w:cs="Arial"/>
          <w:kern w:val="0"/>
          <w:sz w:val="23"/>
          <w:szCs w:val="23"/>
          <w14:ligatures w14:val="none"/>
        </w:rPr>
        <w:t>for the</w:t>
      </w:r>
      <w:r>
        <w:rPr>
          <w:rFonts w:ascii="Arial" w:eastAsia="Times New Roman" w:hAnsi="Arial" w:cs="Arial"/>
          <w:kern w:val="0"/>
          <w:sz w:val="23"/>
          <w:szCs w:val="23"/>
          <w14:ligatures w14:val="none"/>
        </w:rPr>
        <w:t xml:space="preserve"> </w:t>
      </w:r>
      <w:r w:rsidRPr="00872681">
        <w:rPr>
          <w:rFonts w:ascii="Arial" w:eastAsia="Times New Roman" w:hAnsi="Arial" w:cs="Arial"/>
          <w:kern w:val="0"/>
          <w:sz w:val="23"/>
          <w:szCs w:val="23"/>
          <w14:ligatures w14:val="none"/>
        </w:rPr>
        <w:t xml:space="preserve">Evans Annexation </w:t>
      </w:r>
      <w:r>
        <w:rPr>
          <w:rFonts w:ascii="Arial" w:eastAsia="Times New Roman" w:hAnsi="Arial" w:cs="Arial"/>
          <w:kern w:val="0"/>
          <w:sz w:val="23"/>
          <w:szCs w:val="23"/>
          <w14:ligatures w14:val="none"/>
        </w:rPr>
        <w:t>t</w:t>
      </w:r>
      <w:r w:rsidRPr="00872681">
        <w:rPr>
          <w:rFonts w:ascii="Arial" w:eastAsia="Times New Roman" w:hAnsi="Arial" w:cs="Arial"/>
          <w:kern w:val="0"/>
          <w:sz w:val="23"/>
          <w:szCs w:val="23"/>
          <w14:ligatures w14:val="none"/>
        </w:rPr>
        <w:t xml:space="preserve">ax </w:t>
      </w:r>
      <w:r>
        <w:rPr>
          <w:rFonts w:ascii="Arial" w:eastAsia="Times New Roman" w:hAnsi="Arial" w:cs="Arial"/>
          <w:kern w:val="0"/>
          <w:sz w:val="23"/>
          <w:szCs w:val="23"/>
          <w14:ligatures w14:val="none"/>
        </w:rPr>
        <w:t>s</w:t>
      </w:r>
      <w:r w:rsidRPr="00872681">
        <w:rPr>
          <w:rFonts w:ascii="Arial" w:eastAsia="Times New Roman" w:hAnsi="Arial" w:cs="Arial"/>
          <w:kern w:val="0"/>
          <w:sz w:val="23"/>
          <w:szCs w:val="23"/>
          <w14:ligatures w14:val="none"/>
        </w:rPr>
        <w:t xml:space="preserve">haring </w:t>
      </w:r>
      <w:r>
        <w:rPr>
          <w:rFonts w:ascii="Arial" w:eastAsia="Times New Roman" w:hAnsi="Arial" w:cs="Arial"/>
          <w:kern w:val="0"/>
          <w:sz w:val="23"/>
          <w:szCs w:val="23"/>
          <w14:ligatures w14:val="none"/>
        </w:rPr>
        <w:t>n</w:t>
      </w:r>
      <w:r w:rsidRPr="00872681">
        <w:rPr>
          <w:rFonts w:ascii="Arial" w:eastAsia="Times New Roman" w:hAnsi="Arial" w:cs="Arial"/>
          <w:kern w:val="0"/>
          <w:sz w:val="23"/>
          <w:szCs w:val="23"/>
          <w14:ligatures w14:val="none"/>
        </w:rPr>
        <w:t>egotiations</w:t>
      </w:r>
      <w:r>
        <w:rPr>
          <w:rFonts w:ascii="Arial" w:eastAsia="Times New Roman" w:hAnsi="Arial" w:cs="Arial"/>
          <w:kern w:val="0"/>
          <w:sz w:val="23"/>
          <w:szCs w:val="23"/>
          <w14:ligatures w14:val="none"/>
        </w:rPr>
        <w:t xml:space="preserve">, </w:t>
      </w:r>
      <w:r w:rsidR="00162801">
        <w:rPr>
          <w:rFonts w:ascii="Arial" w:eastAsia="Times New Roman" w:hAnsi="Arial" w:cs="Arial"/>
          <w:kern w:val="0"/>
          <w:sz w:val="23"/>
          <w:szCs w:val="23"/>
          <w14:ligatures w14:val="none"/>
        </w:rPr>
        <w:t xml:space="preserve">and </w:t>
      </w:r>
      <w:r>
        <w:rPr>
          <w:rFonts w:ascii="Arial" w:eastAsia="Times New Roman" w:hAnsi="Arial" w:cs="Arial"/>
          <w:kern w:val="0"/>
          <w:sz w:val="23"/>
          <w:szCs w:val="23"/>
          <w14:ligatures w14:val="none"/>
        </w:rPr>
        <w:t xml:space="preserve">to </w:t>
      </w:r>
      <w:r w:rsidR="00057AD9">
        <w:rPr>
          <w:rFonts w:ascii="Arial" w:eastAsia="Times New Roman" w:hAnsi="Arial" w:cs="Arial"/>
          <w:kern w:val="0"/>
          <w:sz w:val="23"/>
          <w:szCs w:val="23"/>
          <w14:ligatures w14:val="none"/>
        </w:rPr>
        <w:t>conserve scarce resources</w:t>
      </w:r>
      <w:r w:rsidR="000338BA">
        <w:rPr>
          <w:rFonts w:ascii="Arial" w:eastAsia="Times New Roman" w:hAnsi="Arial" w:cs="Arial"/>
          <w:kern w:val="0"/>
          <w:sz w:val="23"/>
          <w:szCs w:val="23"/>
          <w14:ligatures w14:val="none"/>
        </w:rPr>
        <w:t>,</w:t>
      </w:r>
      <w:r w:rsidR="00162801">
        <w:rPr>
          <w:rFonts w:ascii="Arial" w:eastAsia="Times New Roman" w:hAnsi="Arial" w:cs="Arial"/>
          <w:kern w:val="0"/>
          <w:sz w:val="23"/>
          <w:szCs w:val="23"/>
          <w14:ligatures w14:val="none"/>
        </w:rPr>
        <w:t xml:space="preserve"> </w:t>
      </w:r>
      <w:r w:rsidR="00381DEA">
        <w:rPr>
          <w:rFonts w:ascii="Arial" w:eastAsia="Times New Roman" w:hAnsi="Arial" w:cs="Arial"/>
          <w:kern w:val="0"/>
          <w:sz w:val="23"/>
          <w:szCs w:val="23"/>
          <w14:ligatures w14:val="none"/>
        </w:rPr>
        <w:t>as well as</w:t>
      </w:r>
      <w:r w:rsidR="000338BA">
        <w:rPr>
          <w:rFonts w:ascii="Arial" w:eastAsia="Times New Roman" w:hAnsi="Arial" w:cs="Arial"/>
          <w:kern w:val="0"/>
          <w:sz w:val="23"/>
          <w:szCs w:val="23"/>
          <w14:ligatures w14:val="none"/>
        </w:rPr>
        <w:t xml:space="preserve"> to</w:t>
      </w:r>
      <w:r w:rsidR="00D9725A">
        <w:rPr>
          <w:rFonts w:ascii="Arial" w:eastAsia="Times New Roman" w:hAnsi="Arial" w:cs="Arial"/>
          <w:kern w:val="0"/>
          <w:sz w:val="23"/>
          <w:szCs w:val="23"/>
          <w14:ligatures w14:val="none"/>
        </w:rPr>
        <w:t xml:space="preserve"> facilitate </w:t>
      </w:r>
      <w:r w:rsidR="00162801">
        <w:rPr>
          <w:rFonts w:ascii="Arial" w:eastAsia="Times New Roman" w:hAnsi="Arial" w:cs="Arial"/>
          <w:kern w:val="0"/>
          <w:sz w:val="23"/>
          <w:szCs w:val="23"/>
          <w14:ligatures w14:val="none"/>
        </w:rPr>
        <w:t xml:space="preserve">forward movement in </w:t>
      </w:r>
      <w:r w:rsidR="00D9725A">
        <w:rPr>
          <w:rFonts w:ascii="Arial" w:eastAsia="Times New Roman" w:hAnsi="Arial" w:cs="Arial"/>
          <w:kern w:val="0"/>
          <w:sz w:val="23"/>
          <w:szCs w:val="23"/>
          <w14:ligatures w14:val="none"/>
        </w:rPr>
        <w:t xml:space="preserve">the LAFCO process, </w:t>
      </w:r>
      <w:r>
        <w:rPr>
          <w:rFonts w:ascii="Arial" w:eastAsia="Times New Roman" w:hAnsi="Arial" w:cs="Arial"/>
          <w:kern w:val="0"/>
          <w:sz w:val="23"/>
          <w:szCs w:val="23"/>
          <w14:ligatures w14:val="none"/>
        </w:rPr>
        <w:t>County staff is re</w:t>
      </w:r>
      <w:r w:rsidR="00D9725A">
        <w:rPr>
          <w:rFonts w:ascii="Arial" w:eastAsia="Times New Roman" w:hAnsi="Arial" w:cs="Arial"/>
          <w:kern w:val="0"/>
          <w:sz w:val="23"/>
          <w:szCs w:val="23"/>
          <w14:ligatures w14:val="none"/>
        </w:rPr>
        <w:t>commending</w:t>
      </w:r>
      <w:r>
        <w:rPr>
          <w:rFonts w:ascii="Arial" w:eastAsia="Times New Roman" w:hAnsi="Arial" w:cs="Arial"/>
          <w:kern w:val="0"/>
          <w:sz w:val="23"/>
          <w:szCs w:val="23"/>
          <w14:ligatures w14:val="none"/>
        </w:rPr>
        <w:t xml:space="preserve"> that the Board approve the attached draft Tax Sharing </w:t>
      </w:r>
      <w:r w:rsidR="00162801">
        <w:rPr>
          <w:rFonts w:ascii="Arial" w:eastAsia="Times New Roman" w:hAnsi="Arial" w:cs="Arial"/>
          <w:kern w:val="0"/>
          <w:sz w:val="23"/>
          <w:szCs w:val="23"/>
          <w14:ligatures w14:val="none"/>
        </w:rPr>
        <w:t xml:space="preserve">Resolution </w:t>
      </w:r>
      <w:r w:rsidR="0098519B">
        <w:rPr>
          <w:rFonts w:ascii="Arial" w:eastAsia="Times New Roman" w:hAnsi="Arial" w:cs="Arial"/>
          <w:kern w:val="0"/>
          <w:sz w:val="23"/>
          <w:szCs w:val="23"/>
          <w14:ligatures w14:val="none"/>
        </w:rPr>
        <w:t xml:space="preserve">(Attachment </w:t>
      </w:r>
      <w:r w:rsidR="00381DEA">
        <w:rPr>
          <w:rFonts w:ascii="Arial" w:eastAsia="Times New Roman" w:hAnsi="Arial" w:cs="Arial"/>
          <w:kern w:val="0"/>
          <w:sz w:val="23"/>
          <w:szCs w:val="23"/>
          <w14:ligatures w14:val="none"/>
        </w:rPr>
        <w:t>5</w:t>
      </w:r>
      <w:r w:rsidR="0098519B">
        <w:rPr>
          <w:rFonts w:ascii="Arial" w:eastAsia="Times New Roman" w:hAnsi="Arial" w:cs="Arial"/>
          <w:kern w:val="0"/>
          <w:sz w:val="23"/>
          <w:szCs w:val="23"/>
          <w14:ligatures w14:val="none"/>
        </w:rPr>
        <w:t>)</w:t>
      </w:r>
      <w:r>
        <w:rPr>
          <w:rFonts w:ascii="Arial" w:eastAsia="Times New Roman" w:hAnsi="Arial" w:cs="Arial"/>
          <w:kern w:val="0"/>
          <w:sz w:val="23"/>
          <w:szCs w:val="23"/>
          <w14:ligatures w14:val="none"/>
        </w:rPr>
        <w:t xml:space="preserve">. This </w:t>
      </w:r>
      <w:r w:rsidR="000338BA">
        <w:rPr>
          <w:rFonts w:ascii="Arial" w:eastAsia="Times New Roman" w:hAnsi="Arial" w:cs="Arial"/>
          <w:kern w:val="0"/>
          <w:sz w:val="23"/>
          <w:szCs w:val="23"/>
          <w14:ligatures w14:val="none"/>
        </w:rPr>
        <w:t>resolution</w:t>
      </w:r>
      <w:r w:rsidR="00D9725A">
        <w:rPr>
          <w:rFonts w:ascii="Arial" w:eastAsia="Times New Roman" w:hAnsi="Arial" w:cs="Arial"/>
          <w:kern w:val="0"/>
          <w:sz w:val="23"/>
          <w:szCs w:val="23"/>
          <w14:ligatures w14:val="none"/>
        </w:rPr>
        <w:t xml:space="preserve"> has not been presented to </w:t>
      </w:r>
      <w:r w:rsidR="00162801">
        <w:rPr>
          <w:rFonts w:ascii="Arial" w:eastAsia="Times New Roman" w:hAnsi="Arial" w:cs="Arial"/>
          <w:kern w:val="0"/>
          <w:sz w:val="23"/>
          <w:szCs w:val="23"/>
          <w14:ligatures w14:val="none"/>
        </w:rPr>
        <w:t xml:space="preserve">the </w:t>
      </w:r>
      <w:proofErr w:type="gramStart"/>
      <w:r w:rsidR="00162801">
        <w:rPr>
          <w:rFonts w:ascii="Arial" w:eastAsia="Times New Roman" w:hAnsi="Arial" w:cs="Arial"/>
          <w:kern w:val="0"/>
          <w:sz w:val="23"/>
          <w:szCs w:val="23"/>
          <w14:ligatures w14:val="none"/>
        </w:rPr>
        <w:t>City</w:t>
      </w:r>
      <w:proofErr w:type="gramEnd"/>
      <w:r w:rsidR="00162801">
        <w:rPr>
          <w:rFonts w:ascii="Arial" w:eastAsia="Times New Roman" w:hAnsi="Arial" w:cs="Arial"/>
          <w:kern w:val="0"/>
          <w:sz w:val="23"/>
          <w:szCs w:val="23"/>
          <w14:ligatures w14:val="none"/>
        </w:rPr>
        <w:t xml:space="preserve"> </w:t>
      </w:r>
      <w:r w:rsidR="00381DEA">
        <w:rPr>
          <w:rFonts w:ascii="Arial" w:eastAsia="Times New Roman" w:hAnsi="Arial" w:cs="Arial"/>
          <w:kern w:val="0"/>
          <w:sz w:val="23"/>
          <w:szCs w:val="23"/>
          <w14:ligatures w14:val="none"/>
        </w:rPr>
        <w:t xml:space="preserve">staff </w:t>
      </w:r>
      <w:r w:rsidR="00894F57">
        <w:rPr>
          <w:rFonts w:ascii="Arial" w:eastAsia="Times New Roman" w:hAnsi="Arial" w:cs="Arial"/>
          <w:kern w:val="0"/>
          <w:sz w:val="23"/>
          <w:szCs w:val="23"/>
          <w14:ligatures w14:val="none"/>
        </w:rPr>
        <w:t>n</w:t>
      </w:r>
      <w:r w:rsidR="00D9725A">
        <w:rPr>
          <w:rFonts w:ascii="Arial" w:eastAsia="Times New Roman" w:hAnsi="Arial" w:cs="Arial"/>
          <w:kern w:val="0"/>
          <w:sz w:val="23"/>
          <w:szCs w:val="23"/>
          <w14:ligatures w14:val="none"/>
        </w:rPr>
        <w:t xml:space="preserve">or approved by the City.  </w:t>
      </w:r>
      <w:r w:rsidR="00162801">
        <w:rPr>
          <w:rFonts w:ascii="Arial" w:eastAsia="Times New Roman" w:hAnsi="Arial" w:cs="Arial"/>
          <w:kern w:val="0"/>
          <w:sz w:val="23"/>
          <w:szCs w:val="23"/>
          <w14:ligatures w14:val="none"/>
        </w:rPr>
        <w:t>S</w:t>
      </w:r>
      <w:r w:rsidR="00D9725A">
        <w:rPr>
          <w:rFonts w:ascii="Arial" w:eastAsia="Times New Roman" w:hAnsi="Arial" w:cs="Arial"/>
          <w:kern w:val="0"/>
          <w:sz w:val="23"/>
          <w:szCs w:val="23"/>
          <w14:ligatures w14:val="none"/>
        </w:rPr>
        <w:t xml:space="preserve">taff </w:t>
      </w:r>
      <w:r w:rsidR="00162801">
        <w:rPr>
          <w:rFonts w:ascii="Arial" w:eastAsia="Times New Roman" w:hAnsi="Arial" w:cs="Arial"/>
          <w:kern w:val="0"/>
          <w:sz w:val="23"/>
          <w:szCs w:val="23"/>
          <w14:ligatures w14:val="none"/>
        </w:rPr>
        <w:t xml:space="preserve">after reviewing the administrative draft fiscal analysis </w:t>
      </w:r>
      <w:r w:rsidR="00D9725A">
        <w:rPr>
          <w:rFonts w:ascii="Arial" w:eastAsia="Times New Roman" w:hAnsi="Arial" w:cs="Arial"/>
          <w:kern w:val="0"/>
          <w:sz w:val="23"/>
          <w:szCs w:val="23"/>
          <w14:ligatures w14:val="none"/>
        </w:rPr>
        <w:t>believes it</w:t>
      </w:r>
      <w:r w:rsidR="00162801">
        <w:rPr>
          <w:rFonts w:ascii="Arial" w:eastAsia="Times New Roman" w:hAnsi="Arial" w:cs="Arial"/>
          <w:kern w:val="0"/>
          <w:sz w:val="23"/>
          <w:szCs w:val="23"/>
          <w14:ligatures w14:val="none"/>
        </w:rPr>
        <w:t xml:space="preserve"> </w:t>
      </w:r>
      <w:r w:rsidR="00D9725A">
        <w:rPr>
          <w:rFonts w:ascii="Arial" w:eastAsia="Times New Roman" w:hAnsi="Arial" w:cs="Arial"/>
          <w:kern w:val="0"/>
          <w:sz w:val="23"/>
          <w:szCs w:val="23"/>
          <w14:ligatures w14:val="none"/>
        </w:rPr>
        <w:t xml:space="preserve">is </w:t>
      </w:r>
      <w:r w:rsidR="00162801">
        <w:rPr>
          <w:rFonts w:ascii="Arial" w:eastAsia="Times New Roman" w:hAnsi="Arial" w:cs="Arial"/>
          <w:kern w:val="0"/>
          <w:sz w:val="23"/>
          <w:szCs w:val="23"/>
          <w14:ligatures w14:val="none"/>
        </w:rPr>
        <w:t xml:space="preserve">an agreement that would be </w:t>
      </w:r>
      <w:r w:rsidR="00D9725A">
        <w:rPr>
          <w:rFonts w:ascii="Arial" w:eastAsia="Times New Roman" w:hAnsi="Arial" w:cs="Arial"/>
          <w:kern w:val="0"/>
          <w:sz w:val="23"/>
          <w:szCs w:val="23"/>
          <w14:ligatures w14:val="none"/>
        </w:rPr>
        <w:t>fiscally responsible for the County</w:t>
      </w:r>
      <w:r w:rsidR="00894F57">
        <w:rPr>
          <w:rFonts w:ascii="Arial" w:eastAsia="Times New Roman" w:hAnsi="Arial" w:cs="Arial"/>
          <w:kern w:val="0"/>
          <w:sz w:val="23"/>
          <w:szCs w:val="23"/>
          <w14:ligatures w14:val="none"/>
        </w:rPr>
        <w:t xml:space="preserve">, while also </w:t>
      </w:r>
      <w:r w:rsidR="00162801">
        <w:rPr>
          <w:rFonts w:ascii="Arial" w:eastAsia="Times New Roman" w:hAnsi="Arial" w:cs="Arial"/>
          <w:kern w:val="0"/>
          <w:sz w:val="23"/>
          <w:szCs w:val="23"/>
          <w14:ligatures w14:val="none"/>
        </w:rPr>
        <w:t>recogniz</w:t>
      </w:r>
      <w:r w:rsidR="00894F57">
        <w:rPr>
          <w:rFonts w:ascii="Arial" w:eastAsia="Times New Roman" w:hAnsi="Arial" w:cs="Arial"/>
          <w:kern w:val="0"/>
          <w:sz w:val="23"/>
          <w:szCs w:val="23"/>
          <w14:ligatures w14:val="none"/>
        </w:rPr>
        <w:t>ing</w:t>
      </w:r>
      <w:r w:rsidR="00162801">
        <w:rPr>
          <w:rFonts w:ascii="Arial" w:eastAsia="Times New Roman" w:hAnsi="Arial" w:cs="Arial"/>
          <w:kern w:val="0"/>
          <w:sz w:val="23"/>
          <w:szCs w:val="23"/>
          <w14:ligatures w14:val="none"/>
        </w:rPr>
        <w:t xml:space="preserve"> the City’s interests. H</w:t>
      </w:r>
      <w:r w:rsidR="00D9725A">
        <w:rPr>
          <w:rFonts w:ascii="Arial" w:eastAsia="Times New Roman" w:hAnsi="Arial" w:cs="Arial"/>
          <w:kern w:val="0"/>
          <w:sz w:val="23"/>
          <w:szCs w:val="23"/>
          <w14:ligatures w14:val="none"/>
        </w:rPr>
        <w:t>aving the Board approve it</w:t>
      </w:r>
      <w:r w:rsidR="00162801">
        <w:rPr>
          <w:rFonts w:ascii="Arial" w:eastAsia="Times New Roman" w:hAnsi="Arial" w:cs="Arial"/>
          <w:kern w:val="0"/>
          <w:sz w:val="23"/>
          <w:szCs w:val="23"/>
          <w14:ligatures w14:val="none"/>
        </w:rPr>
        <w:t xml:space="preserve"> in advance</w:t>
      </w:r>
      <w:r w:rsidR="00D9725A">
        <w:rPr>
          <w:rFonts w:ascii="Arial" w:eastAsia="Times New Roman" w:hAnsi="Arial" w:cs="Arial"/>
          <w:kern w:val="0"/>
          <w:sz w:val="23"/>
          <w:szCs w:val="23"/>
          <w14:ligatures w14:val="none"/>
        </w:rPr>
        <w:t xml:space="preserve"> </w:t>
      </w:r>
      <w:r w:rsidR="000338BA">
        <w:rPr>
          <w:rFonts w:ascii="Arial" w:eastAsia="Times New Roman" w:hAnsi="Arial" w:cs="Arial"/>
          <w:kern w:val="0"/>
          <w:sz w:val="23"/>
          <w:szCs w:val="23"/>
          <w14:ligatures w14:val="none"/>
        </w:rPr>
        <w:t xml:space="preserve">may </w:t>
      </w:r>
      <w:r w:rsidR="00D9725A">
        <w:rPr>
          <w:rFonts w:ascii="Arial" w:eastAsia="Times New Roman" w:hAnsi="Arial" w:cs="Arial"/>
          <w:kern w:val="0"/>
          <w:sz w:val="23"/>
          <w:szCs w:val="23"/>
          <w14:ligatures w14:val="none"/>
        </w:rPr>
        <w:t>make exiting this process simpler</w:t>
      </w:r>
      <w:r w:rsidR="00381DEA">
        <w:rPr>
          <w:rFonts w:ascii="Arial" w:eastAsia="Times New Roman" w:hAnsi="Arial" w:cs="Arial"/>
          <w:kern w:val="0"/>
          <w:sz w:val="23"/>
          <w:szCs w:val="23"/>
          <w14:ligatures w14:val="none"/>
        </w:rPr>
        <w:t xml:space="preserve"> by leaving only City consideration and action necessary for the matter to resolve</w:t>
      </w:r>
      <w:r w:rsidR="00D9725A">
        <w:rPr>
          <w:rFonts w:ascii="Arial" w:eastAsia="Times New Roman" w:hAnsi="Arial" w:cs="Arial"/>
          <w:kern w:val="0"/>
          <w:sz w:val="23"/>
          <w:szCs w:val="23"/>
          <w14:ligatures w14:val="none"/>
        </w:rPr>
        <w:t>. The main terms of the proposed resolution, include</w:t>
      </w:r>
      <w:r>
        <w:rPr>
          <w:rFonts w:ascii="Arial" w:eastAsia="Times New Roman" w:hAnsi="Arial" w:cs="Arial"/>
          <w:kern w:val="0"/>
          <w:sz w:val="23"/>
          <w:szCs w:val="23"/>
          <w14:ligatures w14:val="none"/>
        </w:rPr>
        <w:t xml:space="preserve"> the following:</w:t>
      </w:r>
    </w:p>
    <w:p w14:paraId="7B2AECB6" w14:textId="77777777" w:rsidR="00FB0362" w:rsidRDefault="00FB0362" w:rsidP="00FB0362">
      <w:pPr>
        <w:widowControl w:val="0"/>
        <w:autoSpaceDE w:val="0"/>
        <w:autoSpaceDN w:val="0"/>
        <w:spacing w:after="0" w:line="240" w:lineRule="auto"/>
        <w:jc w:val="both"/>
        <w:rPr>
          <w:rFonts w:ascii="Arial" w:eastAsia="Times New Roman" w:hAnsi="Arial" w:cs="Arial"/>
          <w:kern w:val="0"/>
          <w:sz w:val="23"/>
          <w:szCs w:val="23"/>
          <w14:ligatures w14:val="none"/>
        </w:rPr>
      </w:pPr>
    </w:p>
    <w:p w14:paraId="388DCCF5" w14:textId="5A565820" w:rsidR="00FB0362" w:rsidRDefault="00FB0362" w:rsidP="00FB0362">
      <w:pPr>
        <w:pStyle w:val="ListParagraph"/>
        <w:numPr>
          <w:ilvl w:val="0"/>
          <w:numId w:val="3"/>
        </w:numPr>
        <w:spacing w:after="0"/>
        <w:rPr>
          <w:rFonts w:ascii="Arial" w:hAnsi="Arial" w:cs="Arial"/>
          <w:sz w:val="23"/>
          <w:szCs w:val="23"/>
        </w:rPr>
      </w:pPr>
      <w:r>
        <w:rPr>
          <w:rFonts w:ascii="Arial" w:hAnsi="Arial" w:cs="Arial"/>
          <w:sz w:val="23"/>
          <w:szCs w:val="23"/>
        </w:rPr>
        <w:t xml:space="preserve">County shall retain 100% of the </w:t>
      </w:r>
      <w:r w:rsidRPr="00FB0362">
        <w:rPr>
          <w:rFonts w:ascii="Arial" w:hAnsi="Arial" w:cs="Arial"/>
          <w:sz w:val="23"/>
          <w:szCs w:val="23"/>
        </w:rPr>
        <w:t>General Fund portion of the</w:t>
      </w:r>
      <w:r>
        <w:rPr>
          <w:rFonts w:ascii="Arial" w:hAnsi="Arial" w:cs="Arial"/>
          <w:sz w:val="23"/>
          <w:szCs w:val="23"/>
        </w:rPr>
        <w:t xml:space="preserve"> Base Property Tax Revenues (approximately $14.38)</w:t>
      </w:r>
      <w:r w:rsidR="00162801">
        <w:rPr>
          <w:rFonts w:ascii="Arial" w:hAnsi="Arial" w:cs="Arial"/>
          <w:sz w:val="23"/>
          <w:szCs w:val="23"/>
        </w:rPr>
        <w:t>.</w:t>
      </w:r>
      <w:r w:rsidR="00D9725A">
        <w:rPr>
          <w:rFonts w:ascii="Arial" w:hAnsi="Arial" w:cs="Arial"/>
          <w:sz w:val="23"/>
          <w:szCs w:val="23"/>
        </w:rPr>
        <w:t xml:space="preserve"> </w:t>
      </w:r>
    </w:p>
    <w:p w14:paraId="32FC95C4" w14:textId="313BFA69" w:rsidR="00FB0362" w:rsidRDefault="00FB0362" w:rsidP="00FB0362">
      <w:pPr>
        <w:pStyle w:val="ListParagraph"/>
        <w:numPr>
          <w:ilvl w:val="0"/>
          <w:numId w:val="3"/>
        </w:numPr>
        <w:spacing w:after="0"/>
        <w:rPr>
          <w:rFonts w:ascii="Arial" w:hAnsi="Arial" w:cs="Arial"/>
          <w:sz w:val="23"/>
          <w:szCs w:val="23"/>
        </w:rPr>
      </w:pPr>
      <w:r>
        <w:rPr>
          <w:rFonts w:ascii="Arial" w:hAnsi="Arial" w:cs="Arial"/>
          <w:sz w:val="23"/>
          <w:szCs w:val="23"/>
        </w:rPr>
        <w:t xml:space="preserve">The City shall be allocated </w:t>
      </w:r>
      <w:r w:rsidR="00162801">
        <w:rPr>
          <w:rFonts w:ascii="Arial" w:hAnsi="Arial" w:cs="Arial"/>
          <w:sz w:val="23"/>
          <w:szCs w:val="23"/>
        </w:rPr>
        <w:t xml:space="preserve">100% of </w:t>
      </w:r>
      <w:r>
        <w:rPr>
          <w:rFonts w:ascii="Arial" w:hAnsi="Arial" w:cs="Arial"/>
          <w:sz w:val="23"/>
          <w:szCs w:val="23"/>
        </w:rPr>
        <w:t>the South Yreka Fire Protection District’s portion (approximately $2.29) of the Base Property Tax Revenue.</w:t>
      </w:r>
    </w:p>
    <w:p w14:paraId="1F0A53FA" w14:textId="73D12D36" w:rsidR="00FB0362" w:rsidRDefault="00FB0362" w:rsidP="00FB0362">
      <w:pPr>
        <w:pStyle w:val="ListParagraph"/>
        <w:numPr>
          <w:ilvl w:val="0"/>
          <w:numId w:val="3"/>
        </w:numPr>
        <w:spacing w:after="0"/>
        <w:rPr>
          <w:rFonts w:ascii="Arial" w:hAnsi="Arial" w:cs="Arial"/>
          <w:sz w:val="23"/>
          <w:szCs w:val="23"/>
        </w:rPr>
      </w:pPr>
      <w:r>
        <w:rPr>
          <w:rFonts w:ascii="Arial" w:hAnsi="Arial" w:cs="Arial"/>
          <w:sz w:val="23"/>
          <w:szCs w:val="23"/>
        </w:rPr>
        <w:t xml:space="preserve">The Incremental Property Tax Revenues </w:t>
      </w:r>
      <w:r w:rsidR="00162801">
        <w:rPr>
          <w:rFonts w:ascii="Arial" w:hAnsi="Arial" w:cs="Arial"/>
          <w:sz w:val="23"/>
          <w:szCs w:val="23"/>
        </w:rPr>
        <w:t xml:space="preserve">associated with </w:t>
      </w:r>
      <w:r w:rsidRPr="00FB0362">
        <w:rPr>
          <w:rFonts w:ascii="Arial" w:hAnsi="Arial" w:cs="Arial"/>
          <w:sz w:val="23"/>
          <w:szCs w:val="23"/>
        </w:rPr>
        <w:t>the Siskiyou County General Fund</w:t>
      </w:r>
      <w:r w:rsidR="00162801">
        <w:rPr>
          <w:rFonts w:ascii="Arial" w:hAnsi="Arial" w:cs="Arial"/>
          <w:sz w:val="23"/>
          <w:szCs w:val="23"/>
        </w:rPr>
        <w:t xml:space="preserve"> </w:t>
      </w:r>
      <w:r w:rsidRPr="00FB0362">
        <w:rPr>
          <w:rFonts w:ascii="Arial" w:hAnsi="Arial" w:cs="Arial"/>
          <w:sz w:val="23"/>
          <w:szCs w:val="23"/>
        </w:rPr>
        <w:t>shall be allocated 50% to the City and 50% to the County</w:t>
      </w:r>
      <w:r>
        <w:rPr>
          <w:rFonts w:ascii="Arial" w:hAnsi="Arial" w:cs="Arial"/>
          <w:sz w:val="23"/>
          <w:szCs w:val="23"/>
        </w:rPr>
        <w:t xml:space="preserve">. </w:t>
      </w:r>
    </w:p>
    <w:p w14:paraId="2AD6486F" w14:textId="2B696E32" w:rsidR="00162801" w:rsidRPr="000147CC" w:rsidRDefault="00162801" w:rsidP="000147CC">
      <w:pPr>
        <w:pStyle w:val="ListParagraph"/>
        <w:numPr>
          <w:ilvl w:val="0"/>
          <w:numId w:val="3"/>
        </w:numPr>
        <w:spacing w:after="0"/>
        <w:rPr>
          <w:rFonts w:ascii="Arial" w:hAnsi="Arial" w:cs="Arial"/>
          <w:sz w:val="23"/>
          <w:szCs w:val="23"/>
        </w:rPr>
      </w:pPr>
      <w:r>
        <w:rPr>
          <w:rFonts w:ascii="Arial" w:hAnsi="Arial" w:cs="Arial"/>
          <w:sz w:val="23"/>
          <w:szCs w:val="23"/>
        </w:rPr>
        <w:t xml:space="preserve">The incremental Property Tax Revenues associated with </w:t>
      </w:r>
      <w:r w:rsidR="00FB0362">
        <w:rPr>
          <w:rFonts w:ascii="Arial" w:hAnsi="Arial" w:cs="Arial"/>
          <w:sz w:val="23"/>
          <w:szCs w:val="23"/>
        </w:rPr>
        <w:t>th</w:t>
      </w:r>
      <w:r>
        <w:rPr>
          <w:rFonts w:ascii="Arial" w:hAnsi="Arial" w:cs="Arial"/>
          <w:sz w:val="23"/>
          <w:szCs w:val="23"/>
        </w:rPr>
        <w:t>e</w:t>
      </w:r>
      <w:r w:rsidR="00FB0362">
        <w:rPr>
          <w:rFonts w:ascii="Arial" w:hAnsi="Arial" w:cs="Arial"/>
          <w:sz w:val="23"/>
          <w:szCs w:val="23"/>
        </w:rPr>
        <w:t xml:space="preserve"> South Yreka Fire Protection District’s portion of the Base Property Tax Revenue, </w:t>
      </w:r>
      <w:r>
        <w:rPr>
          <w:rFonts w:ascii="Arial" w:hAnsi="Arial" w:cs="Arial"/>
          <w:sz w:val="23"/>
          <w:szCs w:val="23"/>
        </w:rPr>
        <w:t>shall be allocated 100% to the City</w:t>
      </w:r>
      <w:r w:rsidR="00FB0362">
        <w:rPr>
          <w:rFonts w:ascii="Arial" w:hAnsi="Arial" w:cs="Arial"/>
          <w:sz w:val="23"/>
          <w:szCs w:val="23"/>
        </w:rPr>
        <w:t xml:space="preserve">. </w:t>
      </w:r>
    </w:p>
    <w:p w14:paraId="185692E2" w14:textId="77777777" w:rsidR="00FB0362" w:rsidRDefault="00FB0362" w:rsidP="00FB0362">
      <w:pPr>
        <w:spacing w:after="0"/>
        <w:rPr>
          <w:rFonts w:ascii="Arial" w:hAnsi="Arial" w:cs="Arial"/>
          <w:sz w:val="23"/>
          <w:szCs w:val="23"/>
        </w:rPr>
      </w:pPr>
    </w:p>
    <w:p w14:paraId="234BC9EB" w14:textId="0D1D5EC9" w:rsidR="00FB0362" w:rsidRPr="00FB0362" w:rsidRDefault="00FB0362" w:rsidP="00FB0362">
      <w:pPr>
        <w:spacing w:after="0"/>
        <w:rPr>
          <w:rFonts w:ascii="Arial" w:hAnsi="Arial" w:cs="Arial"/>
          <w:sz w:val="23"/>
          <w:szCs w:val="23"/>
        </w:rPr>
      </w:pPr>
      <w:r>
        <w:rPr>
          <w:rFonts w:ascii="Arial" w:hAnsi="Arial" w:cs="Arial"/>
          <w:sz w:val="23"/>
          <w:szCs w:val="23"/>
        </w:rPr>
        <w:t>If approved by the Board, the County</w:t>
      </w:r>
      <w:r w:rsidR="00057AD9">
        <w:rPr>
          <w:rFonts w:ascii="Arial" w:hAnsi="Arial" w:cs="Arial"/>
          <w:sz w:val="23"/>
          <w:szCs w:val="23"/>
        </w:rPr>
        <w:t xml:space="preserve"> will provide the tax sharing </w:t>
      </w:r>
      <w:r w:rsidR="00162801">
        <w:rPr>
          <w:rFonts w:ascii="Arial" w:hAnsi="Arial" w:cs="Arial"/>
          <w:sz w:val="23"/>
          <w:szCs w:val="23"/>
        </w:rPr>
        <w:t>resolution</w:t>
      </w:r>
      <w:r w:rsidR="00057AD9">
        <w:rPr>
          <w:rFonts w:ascii="Arial" w:hAnsi="Arial" w:cs="Arial"/>
          <w:sz w:val="23"/>
          <w:szCs w:val="23"/>
        </w:rPr>
        <w:t xml:space="preserve">, and this staff report, to </w:t>
      </w:r>
      <w:r w:rsidR="00381DEA">
        <w:rPr>
          <w:rFonts w:ascii="Arial" w:hAnsi="Arial" w:cs="Arial"/>
          <w:sz w:val="23"/>
          <w:szCs w:val="23"/>
        </w:rPr>
        <w:t xml:space="preserve">both </w:t>
      </w:r>
      <w:r w:rsidR="00057AD9">
        <w:rPr>
          <w:rFonts w:ascii="Arial" w:hAnsi="Arial" w:cs="Arial"/>
          <w:sz w:val="23"/>
          <w:szCs w:val="23"/>
        </w:rPr>
        <w:t xml:space="preserve">the City of Yreka </w:t>
      </w:r>
      <w:r w:rsidR="000338BA">
        <w:rPr>
          <w:rFonts w:ascii="Arial" w:hAnsi="Arial" w:cs="Arial"/>
          <w:sz w:val="23"/>
          <w:szCs w:val="23"/>
        </w:rPr>
        <w:t xml:space="preserve">staff and </w:t>
      </w:r>
      <w:r w:rsidR="00D8363D">
        <w:rPr>
          <w:rFonts w:ascii="Arial" w:hAnsi="Arial" w:cs="Arial"/>
          <w:sz w:val="23"/>
          <w:szCs w:val="23"/>
        </w:rPr>
        <w:t>the City Mayor</w:t>
      </w:r>
      <w:r w:rsidR="00057AD9">
        <w:rPr>
          <w:rFonts w:ascii="Arial" w:hAnsi="Arial" w:cs="Arial"/>
          <w:sz w:val="23"/>
          <w:szCs w:val="23"/>
        </w:rPr>
        <w:t xml:space="preserve">. </w:t>
      </w:r>
    </w:p>
    <w:p w14:paraId="6AD76380" w14:textId="77777777" w:rsidR="00FB0362" w:rsidRPr="00FB0362" w:rsidRDefault="00FB0362" w:rsidP="00FB0362">
      <w:pPr>
        <w:widowControl w:val="0"/>
        <w:autoSpaceDE w:val="0"/>
        <w:autoSpaceDN w:val="0"/>
        <w:spacing w:after="0" w:line="240" w:lineRule="auto"/>
        <w:jc w:val="both"/>
        <w:rPr>
          <w:rFonts w:ascii="Arial" w:eastAsia="Times New Roman" w:hAnsi="Arial" w:cs="Arial"/>
          <w:kern w:val="0"/>
          <w:sz w:val="23"/>
          <w:szCs w:val="23"/>
          <w14:ligatures w14:val="none"/>
        </w:rPr>
      </w:pPr>
    </w:p>
    <w:p w14:paraId="6B9B5D3E" w14:textId="77777777" w:rsidR="00354329" w:rsidRPr="00AB0C37" w:rsidRDefault="00354329" w:rsidP="00354329">
      <w:pPr>
        <w:pStyle w:val="ListParagraph"/>
        <w:widowControl w:val="0"/>
        <w:autoSpaceDE w:val="0"/>
        <w:autoSpaceDN w:val="0"/>
        <w:spacing w:after="0" w:line="240" w:lineRule="auto"/>
        <w:ind w:left="1080"/>
        <w:jc w:val="both"/>
        <w:rPr>
          <w:rFonts w:ascii="Arial" w:eastAsia="Times New Roman" w:hAnsi="Arial" w:cs="Arial"/>
          <w:kern w:val="0"/>
          <w:sz w:val="23"/>
          <w:szCs w:val="23"/>
          <w14:ligatures w14:val="none"/>
        </w:rPr>
      </w:pPr>
    </w:p>
    <w:p w14:paraId="3B378F6A" w14:textId="77777777" w:rsidR="009C2317" w:rsidRPr="00AB0C37" w:rsidRDefault="009C2317" w:rsidP="009C2317">
      <w:pPr>
        <w:widowControl w:val="0"/>
        <w:autoSpaceDE w:val="0"/>
        <w:autoSpaceDN w:val="0"/>
        <w:spacing w:after="0" w:line="240" w:lineRule="auto"/>
        <w:jc w:val="both"/>
        <w:rPr>
          <w:rFonts w:ascii="Arial" w:eastAsia="Times New Roman" w:hAnsi="Arial" w:cs="Arial"/>
          <w:kern w:val="0"/>
          <w:sz w:val="23"/>
          <w:szCs w:val="23"/>
          <w14:ligatures w14:val="none"/>
        </w:rPr>
      </w:pPr>
    </w:p>
    <w:p w14:paraId="6B31EBAF" w14:textId="77777777" w:rsidR="009C2317" w:rsidRPr="00AB0C37" w:rsidRDefault="009C2317" w:rsidP="009C2317">
      <w:pPr>
        <w:widowControl w:val="0"/>
        <w:autoSpaceDE w:val="0"/>
        <w:autoSpaceDN w:val="0"/>
        <w:spacing w:after="0" w:line="240" w:lineRule="auto"/>
        <w:jc w:val="both"/>
        <w:rPr>
          <w:rFonts w:ascii="Arial" w:eastAsia="Times New Roman" w:hAnsi="Arial" w:cs="Arial"/>
          <w:kern w:val="0"/>
          <w:sz w:val="23"/>
          <w:szCs w:val="23"/>
          <w14:ligatures w14:val="none"/>
        </w:rPr>
      </w:pPr>
    </w:p>
    <w:p w14:paraId="5F21F1BD" w14:textId="77777777" w:rsidR="009C2317" w:rsidRPr="00AB0C37" w:rsidRDefault="009C2317" w:rsidP="009C2317">
      <w:pPr>
        <w:spacing w:after="0"/>
        <w:rPr>
          <w:rFonts w:ascii="Arial" w:hAnsi="Arial" w:cs="Arial"/>
          <w:sz w:val="23"/>
          <w:szCs w:val="23"/>
        </w:rPr>
      </w:pPr>
    </w:p>
    <w:p w14:paraId="3443C93C" w14:textId="77777777" w:rsidR="009C2317" w:rsidRPr="00AB0C37" w:rsidRDefault="009C2317" w:rsidP="009C2317">
      <w:pPr>
        <w:spacing w:after="0"/>
        <w:rPr>
          <w:rFonts w:ascii="Arial" w:hAnsi="Arial" w:cs="Arial"/>
          <w:sz w:val="23"/>
          <w:szCs w:val="23"/>
        </w:rPr>
      </w:pPr>
    </w:p>
    <w:p w14:paraId="63AFACA6" w14:textId="77777777" w:rsidR="009C2317" w:rsidRPr="00AB0C37" w:rsidRDefault="009C2317" w:rsidP="00761AAB">
      <w:pPr>
        <w:widowControl w:val="0"/>
        <w:autoSpaceDE w:val="0"/>
        <w:autoSpaceDN w:val="0"/>
        <w:spacing w:after="0" w:line="240" w:lineRule="auto"/>
        <w:jc w:val="both"/>
        <w:rPr>
          <w:rFonts w:ascii="Arial" w:eastAsia="Times New Roman" w:hAnsi="Arial" w:cs="Arial"/>
          <w:kern w:val="0"/>
          <w:sz w:val="23"/>
          <w:szCs w:val="23"/>
          <w14:ligatures w14:val="none"/>
        </w:rPr>
      </w:pPr>
    </w:p>
    <w:p w14:paraId="5EAE5FB2" w14:textId="77777777" w:rsidR="009C2317" w:rsidRPr="00AB0C37" w:rsidRDefault="009C2317" w:rsidP="00761AAB">
      <w:pPr>
        <w:widowControl w:val="0"/>
        <w:autoSpaceDE w:val="0"/>
        <w:autoSpaceDN w:val="0"/>
        <w:spacing w:after="0" w:line="240" w:lineRule="auto"/>
        <w:jc w:val="both"/>
        <w:rPr>
          <w:rFonts w:ascii="Arial" w:eastAsia="Times New Roman" w:hAnsi="Arial" w:cs="Arial"/>
          <w:kern w:val="0"/>
          <w:sz w:val="23"/>
          <w:szCs w:val="23"/>
          <w14:ligatures w14:val="none"/>
        </w:rPr>
      </w:pPr>
    </w:p>
    <w:p w14:paraId="4870BD34" w14:textId="77777777" w:rsidR="003B1553" w:rsidRPr="00AB0C37" w:rsidRDefault="003B1553" w:rsidP="006B2821">
      <w:pPr>
        <w:spacing w:after="0"/>
        <w:rPr>
          <w:rFonts w:ascii="Arial" w:hAnsi="Arial" w:cs="Arial"/>
          <w:sz w:val="23"/>
          <w:szCs w:val="23"/>
        </w:rPr>
      </w:pPr>
    </w:p>
    <w:sectPr w:rsidR="003B1553" w:rsidRPr="00AB0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225B"/>
    <w:multiLevelType w:val="hybridMultilevel"/>
    <w:tmpl w:val="2364F4EE"/>
    <w:lvl w:ilvl="0" w:tplc="B1F23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24B30"/>
    <w:multiLevelType w:val="hybridMultilevel"/>
    <w:tmpl w:val="1B68DFB4"/>
    <w:lvl w:ilvl="0" w:tplc="3280AA4E">
      <w:start w:val="1"/>
      <w:numFmt w:val="bullet"/>
      <w:lvlText w:val="-"/>
      <w:lvlJc w:val="left"/>
      <w:pPr>
        <w:ind w:left="720" w:hanging="360"/>
      </w:pPr>
      <w:rPr>
        <w:rFonts w:ascii="ArialMT" w:eastAsiaTheme="minorHAnsi" w:hAnsi="ArialMT" w:cstheme="minorBidi"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51DB9"/>
    <w:multiLevelType w:val="hybridMultilevel"/>
    <w:tmpl w:val="DF44B80E"/>
    <w:lvl w:ilvl="0" w:tplc="62281AE4">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22BFC"/>
    <w:multiLevelType w:val="hybridMultilevel"/>
    <w:tmpl w:val="8476159E"/>
    <w:lvl w:ilvl="0" w:tplc="A238EC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397219">
    <w:abstractNumId w:val="2"/>
  </w:num>
  <w:num w:numId="2" w16cid:durableId="1258102434">
    <w:abstractNumId w:val="3"/>
  </w:num>
  <w:num w:numId="3" w16cid:durableId="1439644776">
    <w:abstractNumId w:val="1"/>
  </w:num>
  <w:num w:numId="4" w16cid:durableId="34244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21"/>
    <w:rsid w:val="000147CC"/>
    <w:rsid w:val="000338BA"/>
    <w:rsid w:val="00057AD9"/>
    <w:rsid w:val="000A2961"/>
    <w:rsid w:val="00156FBF"/>
    <w:rsid w:val="00162801"/>
    <w:rsid w:val="001A55C7"/>
    <w:rsid w:val="0022737E"/>
    <w:rsid w:val="00262AA3"/>
    <w:rsid w:val="002C3896"/>
    <w:rsid w:val="00354329"/>
    <w:rsid w:val="00381DEA"/>
    <w:rsid w:val="003A027F"/>
    <w:rsid w:val="003B1553"/>
    <w:rsid w:val="00467A79"/>
    <w:rsid w:val="00495C02"/>
    <w:rsid w:val="004E2A70"/>
    <w:rsid w:val="0054461D"/>
    <w:rsid w:val="006078F2"/>
    <w:rsid w:val="006B2821"/>
    <w:rsid w:val="006E64B8"/>
    <w:rsid w:val="0075028D"/>
    <w:rsid w:val="00761AAB"/>
    <w:rsid w:val="007F42F1"/>
    <w:rsid w:val="00810D5C"/>
    <w:rsid w:val="00872681"/>
    <w:rsid w:val="00894F57"/>
    <w:rsid w:val="008E541B"/>
    <w:rsid w:val="008F1D6A"/>
    <w:rsid w:val="008F7C72"/>
    <w:rsid w:val="0098519B"/>
    <w:rsid w:val="00986ADC"/>
    <w:rsid w:val="009C2317"/>
    <w:rsid w:val="009C35E8"/>
    <w:rsid w:val="009E3482"/>
    <w:rsid w:val="00A4770A"/>
    <w:rsid w:val="00AA59D3"/>
    <w:rsid w:val="00AB0C37"/>
    <w:rsid w:val="00AE5C0D"/>
    <w:rsid w:val="00B82B36"/>
    <w:rsid w:val="00B958C6"/>
    <w:rsid w:val="00C04DE0"/>
    <w:rsid w:val="00C31932"/>
    <w:rsid w:val="00CA22FE"/>
    <w:rsid w:val="00D24725"/>
    <w:rsid w:val="00D3455E"/>
    <w:rsid w:val="00D50F21"/>
    <w:rsid w:val="00D520CD"/>
    <w:rsid w:val="00D8233F"/>
    <w:rsid w:val="00D8363D"/>
    <w:rsid w:val="00D8436D"/>
    <w:rsid w:val="00D9725A"/>
    <w:rsid w:val="00DC4860"/>
    <w:rsid w:val="00E042DB"/>
    <w:rsid w:val="00E607B6"/>
    <w:rsid w:val="00E81D1B"/>
    <w:rsid w:val="00E939EF"/>
    <w:rsid w:val="00ED075C"/>
    <w:rsid w:val="00FB01C7"/>
    <w:rsid w:val="00FB0362"/>
    <w:rsid w:val="00FB1076"/>
    <w:rsid w:val="00FF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4B5D"/>
  <w15:chartTrackingRefBased/>
  <w15:docId w15:val="{CF8203E4-B6F9-4C8E-944A-02A51512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329"/>
    <w:pPr>
      <w:ind w:left="720"/>
      <w:contextualSpacing/>
    </w:pPr>
  </w:style>
  <w:style w:type="paragraph" w:styleId="Revision">
    <w:name w:val="Revision"/>
    <w:hidden/>
    <w:uiPriority w:val="99"/>
    <w:semiHidden/>
    <w:rsid w:val="00872681"/>
    <w:pPr>
      <w:spacing w:after="0" w:line="240" w:lineRule="auto"/>
    </w:pPr>
  </w:style>
  <w:style w:type="character" w:customStyle="1" w:styleId="fontstyle01">
    <w:name w:val="fontstyle01"/>
    <w:basedOn w:val="DefaultParagraphFont"/>
    <w:rsid w:val="00872681"/>
    <w:rPr>
      <w:rFonts w:ascii="ArialMT" w:hAnsi="Arial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894F57"/>
    <w:rPr>
      <w:sz w:val="16"/>
      <w:szCs w:val="16"/>
    </w:rPr>
  </w:style>
  <w:style w:type="paragraph" w:styleId="CommentText">
    <w:name w:val="annotation text"/>
    <w:basedOn w:val="Normal"/>
    <w:link w:val="CommentTextChar"/>
    <w:uiPriority w:val="99"/>
    <w:unhideWhenUsed/>
    <w:rsid w:val="00894F57"/>
    <w:pPr>
      <w:spacing w:line="240" w:lineRule="auto"/>
    </w:pPr>
    <w:rPr>
      <w:sz w:val="20"/>
      <w:szCs w:val="20"/>
    </w:rPr>
  </w:style>
  <w:style w:type="character" w:customStyle="1" w:styleId="CommentTextChar">
    <w:name w:val="Comment Text Char"/>
    <w:basedOn w:val="DefaultParagraphFont"/>
    <w:link w:val="CommentText"/>
    <w:uiPriority w:val="99"/>
    <w:rsid w:val="00894F57"/>
    <w:rPr>
      <w:sz w:val="20"/>
      <w:szCs w:val="20"/>
    </w:rPr>
  </w:style>
  <w:style w:type="paragraph" w:styleId="CommentSubject">
    <w:name w:val="annotation subject"/>
    <w:basedOn w:val="CommentText"/>
    <w:next w:val="CommentText"/>
    <w:link w:val="CommentSubjectChar"/>
    <w:uiPriority w:val="99"/>
    <w:semiHidden/>
    <w:unhideWhenUsed/>
    <w:rsid w:val="00894F57"/>
    <w:rPr>
      <w:b/>
      <w:bCs/>
    </w:rPr>
  </w:style>
  <w:style w:type="character" w:customStyle="1" w:styleId="CommentSubjectChar">
    <w:name w:val="Comment Subject Char"/>
    <w:basedOn w:val="CommentTextChar"/>
    <w:link w:val="CommentSubject"/>
    <w:uiPriority w:val="99"/>
    <w:semiHidden/>
    <w:rsid w:val="00894F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445737">
      <w:bodyDiv w:val="1"/>
      <w:marLeft w:val="0"/>
      <w:marRight w:val="0"/>
      <w:marTop w:val="0"/>
      <w:marBottom w:val="0"/>
      <w:divBdr>
        <w:top w:val="none" w:sz="0" w:space="0" w:color="auto"/>
        <w:left w:val="none" w:sz="0" w:space="0" w:color="auto"/>
        <w:bottom w:val="none" w:sz="0" w:space="0" w:color="auto"/>
        <w:right w:val="none" w:sz="0" w:space="0" w:color="auto"/>
      </w:divBdr>
    </w:div>
    <w:div w:id="13328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1604</Words>
  <Characters>8647</Characters>
  <Application>Microsoft Office Word</Application>
  <DocSecurity>4</DocSecurity>
  <Lines>227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Hayes</dc:creator>
  <cp:keywords/>
  <dc:description/>
  <cp:lastModifiedBy>Elizabeth Nielsen</cp:lastModifiedBy>
  <cp:revision>2</cp:revision>
  <dcterms:created xsi:type="dcterms:W3CDTF">2024-11-06T16:31:00Z</dcterms:created>
  <dcterms:modified xsi:type="dcterms:W3CDTF">2024-11-06T16:31:00Z</dcterms:modified>
</cp:coreProperties>
</file>