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0E00">
              <w:rPr>
                <w:rFonts w:cs="Arial"/>
                <w:b/>
                <w:sz w:val="20"/>
                <w:szCs w:val="20"/>
              </w:rPr>
            </w:r>
            <w:r w:rsidR="006C0E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9F9C97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81C08">
              <w:rPr>
                <w:rFonts w:cs="Arial"/>
                <w:b/>
                <w:sz w:val="20"/>
                <w:szCs w:val="20"/>
              </w:rPr>
              <w:t>November 12</w:t>
            </w:r>
            <w:r w:rsidR="00786565">
              <w:rPr>
                <w:rFonts w:cs="Arial"/>
                <w:b/>
                <w:sz w:val="20"/>
                <w:szCs w:val="20"/>
              </w:rPr>
              <w:t>, 202</w:t>
            </w:r>
            <w:r w:rsidR="00942C89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0E00">
              <w:rPr>
                <w:rFonts w:cs="Arial"/>
                <w:b/>
                <w:sz w:val="20"/>
                <w:szCs w:val="20"/>
              </w:rPr>
            </w:r>
            <w:r w:rsidR="006C0E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44F421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614CAB">
              <w:rPr>
                <w:rFonts w:cs="Arial"/>
                <w:b/>
                <w:noProof/>
                <w:sz w:val="20"/>
                <w:szCs w:val="20"/>
              </w:rPr>
              <w:t>Director of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 xml:space="preserve">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5B16B41" w14:textId="3A2ECCF8" w:rsidR="00BA49FD" w:rsidRPr="00BA49FD" w:rsidRDefault="004C3523" w:rsidP="00BA49F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81C08">
              <w:rPr>
                <w:rFonts w:cs="Arial"/>
                <w:sz w:val="20"/>
                <w:szCs w:val="20"/>
              </w:rPr>
              <w:t>4th</w:t>
            </w:r>
            <w:r w:rsidR="00BA49FD" w:rsidRPr="00BA49FD">
              <w:rPr>
                <w:rFonts w:cs="Arial"/>
                <w:sz w:val="20"/>
                <w:szCs w:val="20"/>
              </w:rPr>
              <w:t xml:space="preserve"> Addendum to Contract for Services - Santa Rosa Behavioral Healthcare Hospital.</w:t>
            </w:r>
          </w:p>
          <w:p w14:paraId="063F644E" w14:textId="2A5774B1" w:rsidR="00877DC5" w:rsidRPr="004E6635" w:rsidRDefault="00BA49FD" w:rsidP="00BA49FD">
            <w:pPr>
              <w:spacing w:before="120"/>
              <w:rPr>
                <w:rFonts w:cs="Arial"/>
                <w:sz w:val="20"/>
                <w:szCs w:val="20"/>
              </w:rPr>
            </w:pPr>
            <w:r w:rsidRPr="00BA49FD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amend the contract executed on April 7, 2020 and amended on November 17, 2021</w:t>
            </w:r>
            <w:r w:rsidR="00381C08">
              <w:rPr>
                <w:rFonts w:cs="Arial"/>
                <w:sz w:val="20"/>
                <w:szCs w:val="20"/>
              </w:rPr>
              <w:t xml:space="preserve"> and February 8, 2024</w:t>
            </w:r>
            <w:r w:rsidRPr="00BA49FD">
              <w:rPr>
                <w:rFonts w:cs="Arial"/>
                <w:sz w:val="20"/>
                <w:szCs w:val="20"/>
              </w:rPr>
              <w:t xml:space="preserve">.  The purpose of this </w:t>
            </w:r>
            <w:r w:rsidR="00381C08">
              <w:rPr>
                <w:rFonts w:cs="Arial"/>
                <w:sz w:val="20"/>
                <w:szCs w:val="20"/>
              </w:rPr>
              <w:t>Fourth</w:t>
            </w:r>
            <w:r w:rsidRPr="00BA49FD">
              <w:rPr>
                <w:rFonts w:cs="Arial"/>
                <w:sz w:val="20"/>
                <w:szCs w:val="20"/>
              </w:rPr>
              <w:t xml:space="preserve"> Addendum is to incorporate updated rates of compensation</w:t>
            </w:r>
            <w:r w:rsidR="008B6F6C">
              <w:rPr>
                <w:rFonts w:cs="Arial"/>
                <w:sz w:val="20"/>
                <w:szCs w:val="20"/>
              </w:rPr>
              <w:t xml:space="preserve"> effective July 1, 2024 </w:t>
            </w:r>
            <w:r w:rsidRPr="00BA49FD">
              <w:rPr>
                <w:rFonts w:cs="Arial"/>
                <w:sz w:val="20"/>
                <w:szCs w:val="20"/>
              </w:rPr>
              <w:t>. Santa Rosa Behavioral Healthcare Hospital provides 24 hour acute inpatient psychiatric services to patients referred by Siskiyou County.  The term of the agreement is July 1, 202</w:t>
            </w:r>
            <w:r w:rsidR="00381C08">
              <w:rPr>
                <w:rFonts w:cs="Arial"/>
                <w:sz w:val="20"/>
                <w:szCs w:val="20"/>
              </w:rPr>
              <w:t>4</w:t>
            </w:r>
            <w:r w:rsidRPr="00BA49FD">
              <w:rPr>
                <w:rFonts w:cs="Arial"/>
                <w:sz w:val="20"/>
                <w:szCs w:val="20"/>
              </w:rPr>
              <w:t xml:space="preserve"> to June 30, 202</w:t>
            </w:r>
            <w:r w:rsidR="00381C08">
              <w:rPr>
                <w:rFonts w:cs="Arial"/>
                <w:sz w:val="20"/>
                <w:szCs w:val="20"/>
              </w:rPr>
              <w:t>5</w:t>
            </w:r>
            <w:r w:rsidRPr="00BA49FD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0E00">
              <w:rPr>
                <w:rFonts w:cs="Arial"/>
                <w:sz w:val="18"/>
                <w:szCs w:val="18"/>
              </w:rPr>
            </w:r>
            <w:r w:rsidR="006C0E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0E00">
              <w:rPr>
                <w:rFonts w:cs="Arial"/>
                <w:sz w:val="18"/>
                <w:szCs w:val="18"/>
              </w:rPr>
            </w:r>
            <w:r w:rsidR="006C0E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F9F0D14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49FD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CF800D6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49FD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CDAB73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49FD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0669FC0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49FD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643B6F4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49FD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2773DD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49FD">
              <w:rPr>
                <w:rFonts w:cs="Arial"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A8F5D2A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0E00">
              <w:rPr>
                <w:rFonts w:cs="Arial"/>
                <w:sz w:val="18"/>
                <w:szCs w:val="18"/>
              </w:rPr>
              <w:t>Support/Care Inpatient Hospitals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0E00">
              <w:rPr>
                <w:rFonts w:cs="Arial"/>
                <w:sz w:val="18"/>
                <w:szCs w:val="18"/>
              </w:rPr>
            </w:r>
            <w:r w:rsidR="006C0E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0E00">
              <w:rPr>
                <w:rFonts w:cs="Arial"/>
                <w:sz w:val="18"/>
                <w:szCs w:val="18"/>
              </w:rPr>
            </w:r>
            <w:r w:rsidR="006C0E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50BBF2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 xml:space="preserve">The Board of Supervisors approve and authorize the Chair to sign the ageement for Services between Siskiyou County Health &amp; Human Services Agency, Behavioral Health Division, and </w:t>
            </w:r>
            <w:r w:rsidR="00381C08">
              <w:rPr>
                <w:rFonts w:cs="Arial"/>
              </w:rPr>
              <w:t xml:space="preserve">Aurora Behavioral Healthcare - Santa Rosa, LLC </w:t>
            </w:r>
            <w:r w:rsidR="008455C2" w:rsidRPr="008455C2">
              <w:rPr>
                <w:rFonts w:cs="Arial"/>
              </w:rPr>
              <w:t>for the term commencing</w:t>
            </w:r>
            <w:r w:rsidR="00381C08">
              <w:rPr>
                <w:rFonts w:cs="Arial"/>
              </w:rPr>
              <w:t xml:space="preserve"> July 1, 2024</w:t>
            </w:r>
            <w:r w:rsidR="008455C2" w:rsidRPr="008455C2">
              <w:rPr>
                <w:rFonts w:cs="Arial"/>
              </w:rPr>
              <w:t xml:space="preserve"> through</w:t>
            </w:r>
            <w:r w:rsidR="00381C08">
              <w:rPr>
                <w:rFonts w:cs="Arial"/>
              </w:rPr>
              <w:t xml:space="preserve"> June 30 2025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81C08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6C0E00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6C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9FD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2023-02-06T17:49:00Z</cp:lastPrinted>
  <dcterms:created xsi:type="dcterms:W3CDTF">2024-10-09T23:33:00Z</dcterms:created>
  <dcterms:modified xsi:type="dcterms:W3CDTF">2024-10-17T17:03:00Z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