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F2127" w14:textId="4D0E58DB" w:rsidR="007A25D0" w:rsidRDefault="00076546" w:rsidP="007C5536">
      <w:pPr>
        <w:pStyle w:val="Date"/>
      </w:pPr>
      <w:r>
        <w:rPr>
          <w:noProof/>
        </w:rPr>
        <mc:AlternateContent>
          <mc:Choice Requires="wps">
            <w:drawing>
              <wp:anchor distT="0" distB="0" distL="114300" distR="114300" simplePos="0" relativeHeight="251659264" behindDoc="0" locked="0" layoutInCell="1" allowOverlap="1" wp14:anchorId="44363334" wp14:editId="2E5E1AEC">
                <wp:simplePos x="0" y="0"/>
                <wp:positionH relativeFrom="margin">
                  <wp:posOffset>-88265</wp:posOffset>
                </wp:positionH>
                <wp:positionV relativeFrom="paragraph">
                  <wp:posOffset>-924560</wp:posOffset>
                </wp:positionV>
                <wp:extent cx="4004945" cy="76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04945"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1DB6E" w14:textId="771F8A53" w:rsidR="007A25D0" w:rsidRPr="002E4048" w:rsidRDefault="00076546">
                            <w:pPr>
                              <w:pStyle w:val="Delivery"/>
                              <w:rPr>
                                <w:sz w:val="22"/>
                                <w:szCs w:val="22"/>
                              </w:rPr>
                            </w:pPr>
                            <w:sdt>
                              <w:sdtPr>
                                <w:rPr>
                                  <w:sz w:val="22"/>
                                  <w:szCs w:val="22"/>
                                </w:rPr>
                                <w:alias w:val="HandlingNotationList"/>
                                <w:tag w:val="iMergeField-HandlingNotationList"/>
                                <w:id w:val="1642542078"/>
                                <w:text w:multiLine="1"/>
                              </w:sdtPr>
                              <w:sdtEndPr/>
                              <w:sdtContent>
                                <w:r>
                                  <w:rPr>
                                    <w:sz w:val="22"/>
                                    <w:szCs w:val="22"/>
                                  </w:rPr>
                                  <w:t>*** DRAFT LETTER***</w:t>
                                </w:r>
                                <w:r>
                                  <w:rPr>
                                    <w:sz w:val="22"/>
                                    <w:szCs w:val="22"/>
                                  </w:rPr>
                                  <w:br/>
                                </w:r>
                                <w:r>
                                  <w:rPr>
                                    <w:sz w:val="22"/>
                                    <w:szCs w:val="22"/>
                                  </w:rPr>
                                  <w:br/>
                                </w:r>
                                <w:r w:rsidR="00B55575" w:rsidRPr="002E4048">
                                  <w:rPr>
                                    <w:sz w:val="22"/>
                                    <w:szCs w:val="22"/>
                                  </w:rPr>
                                  <w:t xml:space="preserve">Via </w:t>
                                </w:r>
                                <w:r w:rsidR="00820632" w:rsidRPr="002E4048">
                                  <w:rPr>
                                    <w:sz w:val="22"/>
                                    <w:szCs w:val="22"/>
                                  </w:rPr>
                                  <w:t>FERC ONLINE</w:t>
                                </w:r>
                                <w:r w:rsidR="005325CE" w:rsidRPr="002E4048">
                                  <w:rPr>
                                    <w:sz w:val="22"/>
                                    <w:szCs w:val="22"/>
                                  </w:rPr>
                                  <w:t xml:space="preserve"> </w:t>
                                </w:r>
                                <w:r w:rsidR="00B55575" w:rsidRPr="002E4048">
                                  <w:rPr>
                                    <w:sz w:val="22"/>
                                    <w:szCs w:val="22"/>
                                  </w:rPr>
                                  <w:t>and U.S. Mail</w:t>
                                </w:r>
                              </w:sdtContent>
                            </w:sdt>
                            <w:r>
                              <w:rPr>
                                <w:sz w:val="22"/>
                                <w:szCs w:val="22"/>
                              </w:rPr>
                              <w:t xml:space="preserve"> </w:t>
                            </w:r>
                          </w:p>
                          <w:p w14:paraId="3D0BC0B9" w14:textId="6471700A" w:rsidR="007A25D0" w:rsidRDefault="007A25D0">
                            <w:pPr>
                              <w:pStyle w:val="Delivery"/>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63334" id="_x0000_t202" coordsize="21600,21600" o:spt="202" path="m,l,21600r21600,l21600,xe">
                <v:stroke joinstyle="miter"/>
                <v:path gradientshapeok="t" o:connecttype="rect"/>
              </v:shapetype>
              <v:shape id="Text Box 1" o:spid="_x0000_s1026" type="#_x0000_t202" style="position:absolute;margin-left:-6.95pt;margin-top:-72.8pt;width:315.35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" filled="f" stroked="f" strokeweight=".5pt">
                <v:textbox>
                  <w:txbxContent>
                    <w:p w14:paraId="19C1DB6E" w14:textId="771F8A53" w:rsidR="007A25D0" w:rsidRPr="002E4048" w:rsidRDefault="00076546">
                      <w:pPr>
                        <w:pStyle w:val="Delivery"/>
                        <w:rPr>
                          <w:sz w:val="22"/>
                          <w:szCs w:val="22"/>
                        </w:rPr>
                      </w:pPr>
                      <w:sdt>
                        <w:sdtPr>
                          <w:rPr>
                            <w:sz w:val="22"/>
                            <w:szCs w:val="22"/>
                          </w:rPr>
                          <w:alias w:val="HandlingNotationList"/>
                          <w:tag w:val="iMergeField-HandlingNotationList"/>
                          <w:id w:val="1642542078"/>
                          <w:text w:multiLine="1"/>
                        </w:sdtPr>
                        <w:sdtEndPr/>
                        <w:sdtContent>
                          <w:r>
                            <w:rPr>
                              <w:sz w:val="22"/>
                              <w:szCs w:val="22"/>
                            </w:rPr>
                            <w:t>*** DRAFT LETTER***</w:t>
                          </w:r>
                          <w:r>
                            <w:rPr>
                              <w:sz w:val="22"/>
                              <w:szCs w:val="22"/>
                            </w:rPr>
                            <w:br/>
                          </w:r>
                          <w:r>
                            <w:rPr>
                              <w:sz w:val="22"/>
                              <w:szCs w:val="22"/>
                            </w:rPr>
                            <w:br/>
                          </w:r>
                          <w:r w:rsidR="00B55575" w:rsidRPr="002E4048">
                            <w:rPr>
                              <w:sz w:val="22"/>
                              <w:szCs w:val="22"/>
                            </w:rPr>
                            <w:t xml:space="preserve">Via </w:t>
                          </w:r>
                          <w:r w:rsidR="00820632" w:rsidRPr="002E4048">
                            <w:rPr>
                              <w:sz w:val="22"/>
                              <w:szCs w:val="22"/>
                            </w:rPr>
                            <w:t>FERC ONLINE</w:t>
                          </w:r>
                          <w:r w:rsidR="005325CE" w:rsidRPr="002E4048">
                            <w:rPr>
                              <w:sz w:val="22"/>
                              <w:szCs w:val="22"/>
                            </w:rPr>
                            <w:t xml:space="preserve"> </w:t>
                          </w:r>
                          <w:r w:rsidR="00B55575" w:rsidRPr="002E4048">
                            <w:rPr>
                              <w:sz w:val="22"/>
                              <w:szCs w:val="22"/>
                            </w:rPr>
                            <w:t>and U.S. Mail</w:t>
                          </w:r>
                        </w:sdtContent>
                      </w:sdt>
                      <w:r>
                        <w:rPr>
                          <w:sz w:val="22"/>
                          <w:szCs w:val="22"/>
                        </w:rPr>
                        <w:t xml:space="preserve"> </w:t>
                      </w:r>
                    </w:p>
                    <w:p w14:paraId="3D0BC0B9" w14:textId="6471700A" w:rsidR="007A25D0" w:rsidRDefault="007A25D0">
                      <w:pPr>
                        <w:pStyle w:val="Delivery"/>
                      </w:pPr>
                    </w:p>
                  </w:txbxContent>
                </v:textbox>
                <w10:wrap anchorx="margin"/>
              </v:shape>
            </w:pict>
          </mc:Fallback>
        </mc:AlternateContent>
      </w:r>
      <w:r w:rsidR="0087264C">
        <w:rPr>
          <w:noProof/>
        </w:rPr>
        <mc:AlternateContent>
          <mc:Choice Requires="wps">
            <w:drawing>
              <wp:anchor distT="0" distB="0" distL="114300" distR="114300" simplePos="0" relativeHeight="251658239" behindDoc="0" locked="0" layoutInCell="1" allowOverlap="1" wp14:anchorId="4A7685BC" wp14:editId="657F7A37">
                <wp:simplePos x="0" y="0"/>
                <wp:positionH relativeFrom="column">
                  <wp:posOffset>4197985</wp:posOffset>
                </wp:positionH>
                <wp:positionV relativeFrom="page">
                  <wp:posOffset>445931</wp:posOffset>
                </wp:positionV>
                <wp:extent cx="2240280" cy="2203704"/>
                <wp:effectExtent l="0" t="0" r="7620" b="6350"/>
                <wp:wrapNone/>
                <wp:docPr id="2" name="Text Box 2"/>
                <wp:cNvGraphicFramePr/>
                <a:graphic xmlns:a="http://schemas.openxmlformats.org/drawingml/2006/main">
                  <a:graphicData uri="http://schemas.microsoft.com/office/word/2010/wordprocessingShape">
                    <wps:wsp>
                      <wps:cNvSpPr txBox="1"/>
                      <wps:spPr>
                        <a:xfrm>
                          <a:off x="0" y="0"/>
                          <a:ext cx="2240280" cy="2203704"/>
                        </a:xfrm>
                        <a:prstGeom prst="rect">
                          <a:avLst/>
                        </a:prstGeom>
                        <a:solidFill>
                          <a:schemeClr val="lt1"/>
                        </a:solidFill>
                        <a:ln w="6350">
                          <a:noFill/>
                        </a:ln>
                      </wps:spPr>
                      <wps:txbx>
                        <w:txbxContent>
                          <w:p w14:paraId="2204C422" w14:textId="77777777" w:rsidR="007A25D0" w:rsidRDefault="0087264C">
                            <w:pPr>
                              <w:pStyle w:val="zAttorneysAtLaw"/>
                            </w:pPr>
                            <w:r>
                              <w:t>ATTORNEYS AT LAW</w:t>
                            </w:r>
                          </w:p>
                          <w:p w14:paraId="2BE517BB" w14:textId="041DF42F" w:rsidR="007A25D0" w:rsidRDefault="00076546">
                            <w:pPr>
                              <w:pStyle w:val="zHomeAddress"/>
                            </w:pPr>
                            <w:sdt>
                              <w:sdtPr>
                                <w:alias w:val="AuthorOfficeStreet"/>
                                <w:tag w:val="iMergeField-AuthorOfficeStreet"/>
                                <w:id w:val="-735236054"/>
                                <w:placeholder>
                                  <w:docPart w:val="62AF26C5E01B4E6F8FC85B72583F00C7"/>
                                </w:placeholder>
                                <w:text w:multiLine="1"/>
                              </w:sdtPr>
                              <w:sdtEndPr/>
                              <w:sdtContent>
                                <w:r w:rsidR="00B55575">
                                  <w:t>18101 Von Karman Avenue</w:t>
                                </w:r>
                                <w:r w:rsidR="00B55575">
                                  <w:br/>
                                  <w:t>Suite 1800</w:t>
                                </w:r>
                              </w:sdtContent>
                            </w:sdt>
                            <w:r w:rsidR="0087264C">
                              <w:br/>
                            </w:r>
                            <w:sdt>
                              <w:sdtPr>
                                <w:alias w:val="AuthorOfficeCity"/>
                                <w:tag w:val="iMergeField-AuthorOfficeCity"/>
                                <w:id w:val="480506399"/>
                                <w:placeholder>
                                  <w:docPart w:val="9308A4672BCA492A9AE6F1B73793872A"/>
                                </w:placeholder>
                                <w:text w:multiLine="1"/>
                              </w:sdtPr>
                              <w:sdtEndPr/>
                              <w:sdtContent>
                                <w:r w:rsidR="00B55575">
                                  <w:t>Irvine</w:t>
                                </w:r>
                              </w:sdtContent>
                            </w:sdt>
                            <w:r w:rsidR="0087264C">
                              <w:t xml:space="preserve">, </w:t>
                            </w:r>
                            <w:sdt>
                              <w:sdtPr>
                                <w:alias w:val="AuthorOfficeStateAbbr"/>
                                <w:tag w:val="iMergeField-AuthorOfficeStateAbbr"/>
                                <w:id w:val="-270938372"/>
                                <w:placeholder>
                                  <w:docPart w:val="0BF7D36D60EC41B5AFAA000D81C3C2FB"/>
                                </w:placeholder>
                                <w:text w:multiLine="1"/>
                              </w:sdtPr>
                              <w:sdtEndPr/>
                              <w:sdtContent>
                                <w:r w:rsidR="00B55575">
                                  <w:t>CA</w:t>
                                </w:r>
                              </w:sdtContent>
                            </w:sdt>
                            <w:r w:rsidR="0087264C">
                              <w:t xml:space="preserve">  </w:t>
                            </w:r>
                            <w:sdt>
                              <w:sdtPr>
                                <w:alias w:val="AuthorOfficeZip"/>
                                <w:tag w:val="iMergeField-AuthorOfficeZip"/>
                                <w:id w:val="234668755"/>
                                <w:placeholder>
                                  <w:docPart w:val="809C25A5E8EC4A0DAC1B25A268AFA3B7"/>
                                </w:placeholder>
                                <w:text w:multiLine="1"/>
                              </w:sdtPr>
                              <w:sdtEndPr/>
                              <w:sdtContent>
                                <w:r w:rsidR="00B55575">
                                  <w:t>92612</w:t>
                                </w:r>
                              </w:sdtContent>
                            </w:sdt>
                            <w:r w:rsidR="0087264C">
                              <w:br/>
                              <w:t xml:space="preserve">T </w:t>
                            </w:r>
                            <w:sdt>
                              <w:sdtPr>
                                <w:alias w:val="AuthorOfficeGeneralNo1"/>
                                <w:tag w:val="iMergeField-AuthorOfficeGeneralNo1"/>
                                <w:id w:val="2006401922"/>
                                <w:placeholder>
                                  <w:docPart w:val="6424732DD3FA4F2296F6A79C14EB07C7"/>
                                </w:placeholder>
                                <w:text w:multiLine="1"/>
                              </w:sdtPr>
                              <w:sdtEndPr/>
                              <w:sdtContent>
                                <w:r w:rsidR="00B55575">
                                  <w:t>949.833.7800</w:t>
                                </w:r>
                              </w:sdtContent>
                            </w:sdt>
                          </w:p>
                          <w:p w14:paraId="0ECC3070" w14:textId="66D3C985" w:rsidR="007A25D0" w:rsidRDefault="00076546">
                            <w:pPr>
                              <w:pStyle w:val="zAttorneyContact"/>
                            </w:pPr>
                            <w:sdt>
                              <w:sdtPr>
                                <w:alias w:val="AuthorClosingName"/>
                                <w:tag w:val="iMergeField-AuthorClosingName"/>
                                <w:id w:val="-1218662029"/>
                                <w:placeholder>
                                  <w:docPart w:val="959B6D25D6914CF6AB25E02AC0CA8445"/>
                                </w:placeholder>
                                <w:text w:multiLine="1"/>
                              </w:sdtPr>
                              <w:sdtEndPr/>
                              <w:sdtContent>
                                <w:r w:rsidR="00B55575">
                                  <w:t>Paul S. Weiland</w:t>
                                </w:r>
                              </w:sdtContent>
                            </w:sdt>
                            <w:r w:rsidR="0087264C">
                              <w:br/>
                              <w:t xml:space="preserve">D </w:t>
                            </w:r>
                            <w:sdt>
                              <w:sdtPr>
                                <w:alias w:val="AuthorDirectNo"/>
                                <w:tag w:val="iMergeField-AuthorDirectNo"/>
                                <w:id w:val="-459719410"/>
                                <w:placeholder>
                                  <w:docPart w:val="BBA298DDC97843AF857997FDE267E5CC"/>
                                </w:placeholder>
                                <w:text w:multiLine="1"/>
                              </w:sdtPr>
                              <w:sdtEndPr/>
                              <w:sdtContent>
                                <w:r w:rsidR="00B55575">
                                  <w:t>949.477.7644</w:t>
                                </w:r>
                              </w:sdtContent>
                            </w:sdt>
                            <w:r w:rsidR="0087264C">
                              <w:br/>
                            </w:r>
                            <w:sdt>
                              <w:sdtPr>
                                <w:alias w:val="AuthorEmailAddress"/>
                                <w:tag w:val="iMergeField-AuthorEmailAddress"/>
                                <w:id w:val="-1864199971"/>
                                <w:placeholder>
                                  <w:docPart w:val="67A8C6DE7D7B4699859FE56D6192F44B"/>
                                </w:placeholder>
                                <w:text w:multiLine="1"/>
                              </w:sdtPr>
                              <w:sdtEndPr/>
                              <w:sdtContent>
                                <w:r w:rsidR="00B55575">
                                  <w:t>pweiland@nossaman.com</w:t>
                                </w:r>
                              </w:sdtContent>
                            </w:sdt>
                          </w:p>
                          <w:p w14:paraId="4A6AE173" w14:textId="01C2B00A" w:rsidR="0061096A" w:rsidRDefault="00360268" w:rsidP="00892001">
                            <w:pPr>
                              <w:pStyle w:val="zAttorneyAdmittedDisclaimer"/>
                            </w:pPr>
                            <w:r>
                              <w:t xml:space="preserve">Admitted only in </w:t>
                            </w:r>
                            <w:sdt>
                              <w:sdtPr>
                                <w:alias w:val="AuthorUser1"/>
                                <w:tag w:val="iMergeField-AuthorUser1"/>
                                <w:id w:val="-536504873"/>
                                <w:placeholder>
                                  <w:docPart w:val="305973D7836B4AF8A4F99073EADCE984"/>
                                </w:placeholder>
                                <w:text w:multiLine="1"/>
                              </w:sdtPr>
                              <w:sdtEndPr/>
                              <w:sdtContent>
                                <w:r w:rsidR="00B55575">
                                  <w:t>California, Massachusetts</w:t>
                                </w:r>
                              </w:sdtContent>
                            </w:sdt>
                            <w:r w:rsidR="00E11ADF">
                              <w:t xml:space="preserve"> </w:t>
                            </w:r>
                            <w:sdt>
                              <w:sdtPr>
                                <w:alias w:val="AuthorUser2"/>
                                <w:tag w:val="iMergeField-AuthorUser2"/>
                                <w:id w:val="-2093616729"/>
                                <w:placeholder>
                                  <w:docPart w:val="3A911491BE264A378F08AC672D65E337"/>
                                </w:placeholder>
                                <w:text w:multiLine="1"/>
                              </w:sdtPr>
                              <w:sdtEndPr/>
                              <w:sdtContent>
                                <w:r w:rsidR="00B55575">
                                  <w:t xml:space="preserve"> </w:t>
                                </w:r>
                              </w:sdtContent>
                            </w:sdt>
                          </w:p>
                          <w:p w14:paraId="0157CB6D" w14:textId="4FD26EB6" w:rsidR="007A25D0" w:rsidRDefault="0087264C">
                            <w:pPr>
                              <w:pStyle w:val="zReferenceFile"/>
                            </w:pPr>
                            <w:r>
                              <w:t xml:space="preserve">Refer To File # </w:t>
                            </w:r>
                            <w:sdt>
                              <w:sdtPr>
                                <w:alias w:val="ClientNumber"/>
                                <w:tag w:val="iMergeField-ClientNumber"/>
                                <w:id w:val="-588464572"/>
                                <w:placeholder>
                                  <w:docPart w:val="648B2D29FAA3478E9E98EAF08352D366"/>
                                </w:placeholder>
                                <w:dataBinding w:xpath="/iCreate/iEncore/ClientMatterNumbers/ClientNumber" w:storeItemID="{39BFBAE4-18A4-48B1-968B-B52DD4F84391}"/>
                                <w:text w:multiLine="1"/>
                              </w:sdtPr>
                              <w:sdtEndPr/>
                              <w:sdtContent>
                                <w:r w:rsidR="00B55575">
                                  <w:t>290380</w:t>
                                </w:r>
                              </w:sdtContent>
                            </w:sdt>
                            <w:r>
                              <w:t>-</w:t>
                            </w:r>
                            <w:sdt>
                              <w:sdtPr>
                                <w:alias w:val="MatterNumber"/>
                                <w:tag w:val="iMergeField-MatterNumber"/>
                                <w:id w:val="891076440"/>
                                <w:placeholder>
                                  <w:docPart w:val="D745D21CB51F4C20BD5BFC92952BD5D1"/>
                                </w:placeholder>
                                <w:dataBinding w:xpath="/iCreate/iEncore/ClientMatterNumbers/MatterNumber" w:storeItemID="{39BFBAE4-18A4-48B1-968B-B52DD4F84391}"/>
                                <w:text w:multiLine="1"/>
                              </w:sdtPr>
                              <w:sdtEndPr/>
                              <w:sdtContent>
                                <w:r w:rsidR="00B55575">
                                  <w:t>000</w:t>
                                </w:r>
                                <w:r w:rsidR="00314881">
                                  <w:t>4</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685BC" id="Text Box 2" o:spid="_x0000_s1027" type="#_x0000_t202" style="position:absolute;margin-left:330.55pt;margin-top:35.1pt;width:176.4pt;height:17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" fillcolor="white [3201]" stroked="f" strokeweight=".5pt">
                <v:textbox>
                  <w:txbxContent>
                    <w:p w14:paraId="2204C422" w14:textId="77777777" w:rsidR="007A25D0" w:rsidRDefault="0087264C">
                      <w:pPr>
                        <w:pStyle w:val="zAttorneysAtLaw"/>
                      </w:pPr>
                      <w:r>
                        <w:t>ATTORNEYS AT LAW</w:t>
                      </w:r>
                    </w:p>
                    <w:p w14:paraId="2BE517BB" w14:textId="041DF42F" w:rsidR="007A25D0" w:rsidRDefault="00076546">
                      <w:pPr>
                        <w:pStyle w:val="zHomeAddress"/>
                      </w:pPr>
                      <w:sdt>
                        <w:sdtPr>
                          <w:alias w:val="AuthorOfficeStreet"/>
                          <w:tag w:val="iMergeField-AuthorOfficeStreet"/>
                          <w:id w:val="-735236054"/>
                          <w:placeholder>
                            <w:docPart w:val="62AF26C5E01B4E6F8FC85B72583F00C7"/>
                          </w:placeholder>
                          <w:text w:multiLine="1"/>
                        </w:sdtPr>
                        <w:sdtEndPr/>
                        <w:sdtContent>
                          <w:r w:rsidR="00B55575">
                            <w:t>18101 Von Karman Avenue</w:t>
                          </w:r>
                          <w:r w:rsidR="00B55575">
                            <w:br/>
                            <w:t>Suite 1800</w:t>
                          </w:r>
                        </w:sdtContent>
                      </w:sdt>
                      <w:r w:rsidR="0087264C">
                        <w:br/>
                      </w:r>
                      <w:sdt>
                        <w:sdtPr>
                          <w:alias w:val="AuthorOfficeCity"/>
                          <w:tag w:val="iMergeField-AuthorOfficeCity"/>
                          <w:id w:val="480506399"/>
                          <w:placeholder>
                            <w:docPart w:val="9308A4672BCA492A9AE6F1B73793872A"/>
                          </w:placeholder>
                          <w:text w:multiLine="1"/>
                        </w:sdtPr>
                        <w:sdtEndPr/>
                        <w:sdtContent>
                          <w:r w:rsidR="00B55575">
                            <w:t>Irvine</w:t>
                          </w:r>
                        </w:sdtContent>
                      </w:sdt>
                      <w:r w:rsidR="0087264C">
                        <w:t xml:space="preserve">, </w:t>
                      </w:r>
                      <w:sdt>
                        <w:sdtPr>
                          <w:alias w:val="AuthorOfficeStateAbbr"/>
                          <w:tag w:val="iMergeField-AuthorOfficeStateAbbr"/>
                          <w:id w:val="-270938372"/>
                          <w:placeholder>
                            <w:docPart w:val="0BF7D36D60EC41B5AFAA000D81C3C2FB"/>
                          </w:placeholder>
                          <w:text w:multiLine="1"/>
                        </w:sdtPr>
                        <w:sdtEndPr/>
                        <w:sdtContent>
                          <w:r w:rsidR="00B55575">
                            <w:t>CA</w:t>
                          </w:r>
                        </w:sdtContent>
                      </w:sdt>
                      <w:r w:rsidR="0087264C">
                        <w:t xml:space="preserve">  </w:t>
                      </w:r>
                      <w:sdt>
                        <w:sdtPr>
                          <w:alias w:val="AuthorOfficeZip"/>
                          <w:tag w:val="iMergeField-AuthorOfficeZip"/>
                          <w:id w:val="234668755"/>
                          <w:placeholder>
                            <w:docPart w:val="809C25A5E8EC4A0DAC1B25A268AFA3B7"/>
                          </w:placeholder>
                          <w:text w:multiLine="1"/>
                        </w:sdtPr>
                        <w:sdtEndPr/>
                        <w:sdtContent>
                          <w:r w:rsidR="00B55575">
                            <w:t>92612</w:t>
                          </w:r>
                        </w:sdtContent>
                      </w:sdt>
                      <w:r w:rsidR="0087264C">
                        <w:br/>
                        <w:t xml:space="preserve">T </w:t>
                      </w:r>
                      <w:sdt>
                        <w:sdtPr>
                          <w:alias w:val="AuthorOfficeGeneralNo1"/>
                          <w:tag w:val="iMergeField-AuthorOfficeGeneralNo1"/>
                          <w:id w:val="2006401922"/>
                          <w:placeholder>
                            <w:docPart w:val="6424732DD3FA4F2296F6A79C14EB07C7"/>
                          </w:placeholder>
                          <w:text w:multiLine="1"/>
                        </w:sdtPr>
                        <w:sdtEndPr/>
                        <w:sdtContent>
                          <w:r w:rsidR="00B55575">
                            <w:t>949.833.7800</w:t>
                          </w:r>
                        </w:sdtContent>
                      </w:sdt>
                    </w:p>
                    <w:p w14:paraId="0ECC3070" w14:textId="66D3C985" w:rsidR="007A25D0" w:rsidRDefault="00076546">
                      <w:pPr>
                        <w:pStyle w:val="zAttorneyContact"/>
                      </w:pPr>
                      <w:sdt>
                        <w:sdtPr>
                          <w:alias w:val="AuthorClosingName"/>
                          <w:tag w:val="iMergeField-AuthorClosingName"/>
                          <w:id w:val="-1218662029"/>
                          <w:placeholder>
                            <w:docPart w:val="959B6D25D6914CF6AB25E02AC0CA8445"/>
                          </w:placeholder>
                          <w:text w:multiLine="1"/>
                        </w:sdtPr>
                        <w:sdtEndPr/>
                        <w:sdtContent>
                          <w:r w:rsidR="00B55575">
                            <w:t>Paul S. Weiland</w:t>
                          </w:r>
                        </w:sdtContent>
                      </w:sdt>
                      <w:r w:rsidR="0087264C">
                        <w:br/>
                        <w:t xml:space="preserve">D </w:t>
                      </w:r>
                      <w:sdt>
                        <w:sdtPr>
                          <w:alias w:val="AuthorDirectNo"/>
                          <w:tag w:val="iMergeField-AuthorDirectNo"/>
                          <w:id w:val="-459719410"/>
                          <w:placeholder>
                            <w:docPart w:val="BBA298DDC97843AF857997FDE267E5CC"/>
                          </w:placeholder>
                          <w:text w:multiLine="1"/>
                        </w:sdtPr>
                        <w:sdtEndPr/>
                        <w:sdtContent>
                          <w:r w:rsidR="00B55575">
                            <w:t>949.477.7644</w:t>
                          </w:r>
                        </w:sdtContent>
                      </w:sdt>
                      <w:r w:rsidR="0087264C">
                        <w:br/>
                      </w:r>
                      <w:sdt>
                        <w:sdtPr>
                          <w:alias w:val="AuthorEmailAddress"/>
                          <w:tag w:val="iMergeField-AuthorEmailAddress"/>
                          <w:id w:val="-1864199971"/>
                          <w:placeholder>
                            <w:docPart w:val="67A8C6DE7D7B4699859FE56D6192F44B"/>
                          </w:placeholder>
                          <w:text w:multiLine="1"/>
                        </w:sdtPr>
                        <w:sdtEndPr/>
                        <w:sdtContent>
                          <w:r w:rsidR="00B55575">
                            <w:t>pweiland@nossaman.com</w:t>
                          </w:r>
                        </w:sdtContent>
                      </w:sdt>
                    </w:p>
                    <w:p w14:paraId="4A6AE173" w14:textId="01C2B00A" w:rsidR="0061096A" w:rsidRDefault="00360268" w:rsidP="00892001">
                      <w:pPr>
                        <w:pStyle w:val="zAttorneyAdmittedDisclaimer"/>
                      </w:pPr>
                      <w:r>
                        <w:t xml:space="preserve">Admitted only in </w:t>
                      </w:r>
                      <w:sdt>
                        <w:sdtPr>
                          <w:alias w:val="AuthorUser1"/>
                          <w:tag w:val="iMergeField-AuthorUser1"/>
                          <w:id w:val="-536504873"/>
                          <w:placeholder>
                            <w:docPart w:val="305973D7836B4AF8A4F99073EADCE984"/>
                          </w:placeholder>
                          <w:text w:multiLine="1"/>
                        </w:sdtPr>
                        <w:sdtEndPr/>
                        <w:sdtContent>
                          <w:r w:rsidR="00B55575">
                            <w:t>California, Massachusetts</w:t>
                          </w:r>
                        </w:sdtContent>
                      </w:sdt>
                      <w:r w:rsidR="00E11ADF">
                        <w:t xml:space="preserve"> </w:t>
                      </w:r>
                      <w:sdt>
                        <w:sdtPr>
                          <w:alias w:val="AuthorUser2"/>
                          <w:tag w:val="iMergeField-AuthorUser2"/>
                          <w:id w:val="-2093616729"/>
                          <w:placeholder>
                            <w:docPart w:val="3A911491BE264A378F08AC672D65E337"/>
                          </w:placeholder>
                          <w:text w:multiLine="1"/>
                        </w:sdtPr>
                        <w:sdtEndPr/>
                        <w:sdtContent>
                          <w:r w:rsidR="00B55575">
                            <w:t xml:space="preserve"> </w:t>
                          </w:r>
                        </w:sdtContent>
                      </w:sdt>
                    </w:p>
                    <w:p w14:paraId="0157CB6D" w14:textId="4FD26EB6" w:rsidR="007A25D0" w:rsidRDefault="0087264C">
                      <w:pPr>
                        <w:pStyle w:val="zReferenceFile"/>
                      </w:pPr>
                      <w:r>
                        <w:t xml:space="preserve">Refer To File # </w:t>
                      </w:r>
                      <w:sdt>
                        <w:sdtPr>
                          <w:alias w:val="ClientNumber"/>
                          <w:tag w:val="iMergeField-ClientNumber"/>
                          <w:id w:val="-588464572"/>
                          <w:placeholder>
                            <w:docPart w:val="648B2D29FAA3478E9E98EAF08352D366"/>
                          </w:placeholder>
                          <w:dataBinding w:xpath="/iCreate/iEncore/ClientMatterNumbers/ClientNumber" w:storeItemID="{39BFBAE4-18A4-48B1-968B-B52DD4F84391}"/>
                          <w:text w:multiLine="1"/>
                        </w:sdtPr>
                        <w:sdtEndPr/>
                        <w:sdtContent>
                          <w:r w:rsidR="00B55575">
                            <w:t>290380</w:t>
                          </w:r>
                        </w:sdtContent>
                      </w:sdt>
                      <w:r>
                        <w:t>-</w:t>
                      </w:r>
                      <w:sdt>
                        <w:sdtPr>
                          <w:alias w:val="MatterNumber"/>
                          <w:tag w:val="iMergeField-MatterNumber"/>
                          <w:id w:val="891076440"/>
                          <w:placeholder>
                            <w:docPart w:val="D745D21CB51F4C20BD5BFC92952BD5D1"/>
                          </w:placeholder>
                          <w:dataBinding w:xpath="/iCreate/iEncore/ClientMatterNumbers/MatterNumber" w:storeItemID="{39BFBAE4-18A4-48B1-968B-B52DD4F84391}"/>
                          <w:text w:multiLine="1"/>
                        </w:sdtPr>
                        <w:sdtEndPr/>
                        <w:sdtContent>
                          <w:r w:rsidR="00B55575">
                            <w:t>000</w:t>
                          </w:r>
                          <w:r w:rsidR="00314881">
                            <w:t>4</w:t>
                          </w:r>
                        </w:sdtContent>
                      </w:sdt>
                    </w:p>
                  </w:txbxContent>
                </v:textbox>
                <w10:wrap anchory="page"/>
              </v:shape>
            </w:pict>
          </mc:Fallback>
        </mc:AlternateContent>
      </w:r>
      <w:sdt>
        <w:sdtPr>
          <w:alias w:val="DateLong"/>
          <w:tag w:val="iMergeField-DateLong"/>
          <w:id w:val="-2082290567"/>
          <w:placeholder>
            <w:docPart w:val="37E488955D8A484C8460D737CAA836DC"/>
          </w:placeholder>
          <w:date w:fullDate="2024-09-26T00:00:00Z">
            <w:dateFormat w:val="MMMM d, yyyy"/>
            <w:lid w:val="en-US"/>
            <w:storeMappedDataAs w:val="dateTime"/>
            <w:calendar w:val="gregorian"/>
          </w:date>
        </w:sdtPr>
        <w:sdtEndPr/>
        <w:sdtContent>
          <w:r w:rsidR="003716AB">
            <w:t>September 26, 2024</w:t>
          </w:r>
        </w:sdtContent>
      </w:sdt>
    </w:p>
    <w:p w14:paraId="1C2738FD" w14:textId="77777777" w:rsidR="00346FD9" w:rsidRPr="00346FD9" w:rsidRDefault="00346FD9" w:rsidP="00346FD9"/>
    <w:p w14:paraId="4957A830" w14:textId="77777777" w:rsidR="007A25D0" w:rsidRDefault="007A25D0">
      <w:pPr>
        <w:rPr>
          <w:sz w:val="2"/>
          <w:szCs w:val="2"/>
        </w:rPr>
      </w:pPr>
    </w:p>
    <w:sdt>
      <w:sdtPr>
        <w:alias w:val="Addressees"/>
        <w:tag w:val="iMergeField-Addressees"/>
        <w:id w:val="2122190879"/>
        <w:placeholder>
          <w:docPart w:val="79F83BC3FC52406184E33DA0039E8F34"/>
        </w:placeholder>
      </w:sdtPr>
      <w:sdtEndPr/>
      <w:sdtContent>
        <w:p w14:paraId="42DC1D2B" w14:textId="55DAB6CB" w:rsidR="007A25D0" w:rsidRDefault="00B55575">
          <w:r>
            <w:t>Debbie-Anne Reese</w:t>
          </w:r>
        </w:p>
        <w:p w14:paraId="11AEBD7A" w14:textId="62DD5F90" w:rsidR="00B55575" w:rsidRDefault="00B55575">
          <w:r>
            <w:t>Acting Secretary</w:t>
          </w:r>
        </w:p>
        <w:p w14:paraId="0473647B" w14:textId="1E3BA05E" w:rsidR="00B55575" w:rsidRDefault="00B55575">
          <w:r>
            <w:t>Federal Energy Regulatory Commission</w:t>
          </w:r>
        </w:p>
        <w:p w14:paraId="127AD036" w14:textId="312EAD7B" w:rsidR="00B55575" w:rsidRDefault="00B55575">
          <w:r>
            <w:t>888 First Street, N.E.</w:t>
          </w:r>
        </w:p>
        <w:p w14:paraId="3D3FC960" w14:textId="47C5108B" w:rsidR="00B55575" w:rsidRDefault="00B55575">
          <w:r>
            <w:t>Washington, D.C. 20426</w:t>
          </w:r>
        </w:p>
        <w:p w14:paraId="3F3A3DD1" w14:textId="77777777" w:rsidR="00B55575" w:rsidRDefault="00B55575"/>
        <w:p w14:paraId="1259B326" w14:textId="576BE9BD" w:rsidR="00B55575" w:rsidRDefault="00743DFB">
          <w:r>
            <w:t>Willie L. Phillips</w:t>
          </w:r>
        </w:p>
        <w:p w14:paraId="3C41E2D4" w14:textId="29F2C8F7" w:rsidR="00743DFB" w:rsidRDefault="00743DFB">
          <w:r>
            <w:t>Acting Chairman</w:t>
          </w:r>
        </w:p>
        <w:p w14:paraId="464F9AFD" w14:textId="36FB8478" w:rsidR="00743DFB" w:rsidRDefault="00743DFB">
          <w:r>
            <w:t>OEP Division of Hydropower Administration &amp; Compliance</w:t>
          </w:r>
        </w:p>
        <w:p w14:paraId="5F004E76" w14:textId="5923C4D2" w:rsidR="00743DFB" w:rsidRDefault="00743DFB">
          <w:r>
            <w:t>Federal Energy Regulatory Commission</w:t>
          </w:r>
        </w:p>
        <w:p w14:paraId="2F850D23" w14:textId="6A6445E9" w:rsidR="00743DFB" w:rsidRDefault="00743DFB">
          <w:r>
            <w:t>888 First Street, N.E.</w:t>
          </w:r>
        </w:p>
        <w:p w14:paraId="1EE63495" w14:textId="021B6D67" w:rsidR="00743DFB" w:rsidRDefault="00743DFB">
          <w:r>
            <w:t>Washington, D.C. 20426</w:t>
          </w:r>
        </w:p>
        <w:p w14:paraId="5A8C3C57" w14:textId="77777777" w:rsidR="00743DFB" w:rsidRDefault="00076546"/>
      </w:sdtContent>
    </w:sdt>
    <w:p w14:paraId="1157CB66" w14:textId="109FABDB" w:rsidR="007A25D0" w:rsidRPr="00B55575" w:rsidRDefault="0087264C">
      <w:pPr>
        <w:pStyle w:val="ReLine"/>
        <w:rPr>
          <w:b/>
          <w:bCs/>
        </w:rPr>
      </w:pPr>
      <w:r w:rsidRPr="00B55575">
        <w:rPr>
          <w:b/>
          <w:bCs/>
        </w:rPr>
        <w:t>Re:</w:t>
      </w:r>
      <w:r w:rsidRPr="00B55575">
        <w:rPr>
          <w:b/>
          <w:bCs/>
        </w:rPr>
        <w:tab/>
      </w:r>
      <w:sdt>
        <w:sdtPr>
          <w:rPr>
            <w:b/>
            <w:bCs/>
          </w:rPr>
          <w:alias w:val="ReLine"/>
          <w:tag w:val="iMergeField-ReLine"/>
          <w:id w:val="-1355874215"/>
          <w:placeholder>
            <w:docPart w:val="CACF2082FAEF44D8A2E0137DAF3DAC60"/>
          </w:placeholder>
        </w:sdtPr>
        <w:sdtEndPr/>
        <w:sdtContent>
          <w:r w:rsidR="00B55575" w:rsidRPr="00B55575">
            <w:rPr>
              <w:b/>
              <w:bCs/>
            </w:rPr>
            <w:t>Lower Klamath Project</w:t>
          </w:r>
        </w:sdtContent>
      </w:sdt>
    </w:p>
    <w:sdt>
      <w:sdtPr>
        <w:rPr>
          <w:szCs w:val="22"/>
        </w:rPr>
        <w:alias w:val="Salutation"/>
        <w:tag w:val="iMergeField-Salutation"/>
        <w:id w:val="-1843769495"/>
        <w:placeholder>
          <w:docPart w:val="557F82C5889A4C9BA30F96B4276F588F"/>
        </w:placeholder>
        <w:text w:multiLine="1"/>
      </w:sdtPr>
      <w:sdtEndPr/>
      <w:sdtContent>
        <w:p w14:paraId="7022B42F" w14:textId="6C49EF7F" w:rsidR="007A25D0" w:rsidRPr="00076546" w:rsidRDefault="00B55575" w:rsidP="00076546">
          <w:pPr>
            <w:pStyle w:val="Salutation"/>
            <w:spacing w:before="120" w:after="120"/>
            <w:rPr>
              <w:szCs w:val="22"/>
            </w:rPr>
          </w:pPr>
          <w:r w:rsidRPr="00076546">
            <w:rPr>
              <w:szCs w:val="22"/>
            </w:rPr>
            <w:t>Dear</w:t>
          </w:r>
          <w:r w:rsidR="00743DFB" w:rsidRPr="00076546">
            <w:rPr>
              <w:szCs w:val="22"/>
            </w:rPr>
            <w:t xml:space="preserve"> Secretary Reese and Chair Phillips:</w:t>
          </w:r>
        </w:p>
      </w:sdtContent>
    </w:sdt>
    <w:p w14:paraId="11461EB9" w14:textId="4011CD4C" w:rsidR="00906BFB" w:rsidRPr="00076546" w:rsidRDefault="00906BFB" w:rsidP="00076546">
      <w:pPr>
        <w:pStyle w:val="bodytext0"/>
        <w:rPr>
          <w:szCs w:val="22"/>
        </w:rPr>
      </w:pPr>
      <w:r w:rsidRPr="00076546">
        <w:rPr>
          <w:szCs w:val="22"/>
        </w:rPr>
        <w:t>I write on behalf of Siskiyou County (County) to express concerns regarding the Lower Klamath Project (Project) (Project Numbers 14803-1 and 2082-063)</w:t>
      </w:r>
      <w:r w:rsidRPr="00076546">
        <w:rPr>
          <w:szCs w:val="22"/>
          <w:vertAlign w:val="superscript"/>
        </w:rPr>
        <w:footnoteReference w:id="1"/>
      </w:r>
      <w:r w:rsidRPr="00076546">
        <w:rPr>
          <w:szCs w:val="22"/>
        </w:rPr>
        <w:t>. This is a follow-up to the letter submitted on behalf of the County to the Federal Energy Regulatory Commission (FERC) on April 18, 2024. In that letter the County outlined several significant impacts and issues the local community and Siskiyou County were experiencing because of reservoir drawdown and dam removal, which at the time included: the Klamath Mitigation Fund, Communication and Public Engagement, Public Safety, Large-Scale Fencing, Lakeview Bridge, and Outdated Plans. County staff, the Board of Supervisors (BOS), and the County Project Manager (PM) have been acting in good faith during the implementation of the Project and associated activities to create a good relationship with the co-licensees and stakeholders, recognizing that successful implementation of the Project is in the best interest of the County. The County PM and staff have been working diligently to receive prompt project activity information from the co-licensees and to bring forth County and public concerns regarding these activities, with varying success. Since the April letter, the onus has been on the County to proactively work to obtain any Project information,</w:t>
      </w:r>
      <w:r w:rsidRPr="00076546">
        <w:rPr>
          <w:rFonts w:cstheme="minorBidi"/>
          <w:szCs w:val="22"/>
        </w:rPr>
        <w:t xml:space="preserve"> </w:t>
      </w:r>
      <w:r w:rsidRPr="00076546">
        <w:rPr>
          <w:szCs w:val="22"/>
        </w:rPr>
        <w:t xml:space="preserve">rather than the County being the recipient of outreach or direct and prompt communication from the Klamath River Renewal Corporation (KRRC). </w:t>
      </w:r>
    </w:p>
    <w:p w14:paraId="4A155C80" w14:textId="77777777" w:rsidR="00906BFB" w:rsidRPr="00076546" w:rsidRDefault="00906BFB" w:rsidP="00076546">
      <w:pPr>
        <w:pStyle w:val="bodytext0"/>
        <w:rPr>
          <w:szCs w:val="22"/>
        </w:rPr>
      </w:pPr>
      <w:r w:rsidRPr="00076546">
        <w:rPr>
          <w:szCs w:val="22"/>
        </w:rPr>
        <w:lastRenderedPageBreak/>
        <w:t xml:space="preserve">Since the submittal of the April letter to FERC, KRRC has made little to no progress toward addressing the identified issues. KRRC continues to exhibit poor to nonexistent public communication despite on-going Project impacts affecting the environmental justice (EJ) communities surrounding the reservoir footprints. In addition, the concerns regarding groundwater wells and water quality have continued and have been intensified after additional residential wells in the Copco Community have experienced production issues. The Copco Mutual Water Company has experienced land subsidence resulting in broken water pipes, and landowners are experiencing land subsidence on their property. Recently, the Collier Rest Area has been closed long-term as a consequence of the Project. In addition, Siskiyou County Environmental Health Division is continuing to spend limited County resources and money on water quality sampling for heavy metals as the public continues to question the safety of the Klamath River water. The following topics of concern as they relate to water issues resulting from the Project have been repeatedly brought to the attention of both KRRC and the state of California, as co-licensee, through its Department of Fish and Wildlife (CDFW). </w:t>
      </w:r>
    </w:p>
    <w:p w14:paraId="308A644E" w14:textId="77777777" w:rsidR="00906BFB" w:rsidRPr="00076546" w:rsidRDefault="00906BFB" w:rsidP="00076546">
      <w:pPr>
        <w:pStyle w:val="Heading1"/>
        <w:rPr>
          <w:sz w:val="22"/>
          <w:szCs w:val="22"/>
        </w:rPr>
      </w:pPr>
      <w:r w:rsidRPr="00076546">
        <w:rPr>
          <w:sz w:val="22"/>
          <w:szCs w:val="22"/>
        </w:rPr>
        <w:t>Groundwater Wells</w:t>
      </w:r>
    </w:p>
    <w:p w14:paraId="4836DAF4" w14:textId="77777777" w:rsidR="00906BFB" w:rsidRPr="00076546" w:rsidRDefault="00906BFB" w:rsidP="00076546">
      <w:pPr>
        <w:pStyle w:val="bodytext0"/>
        <w:rPr>
          <w:szCs w:val="22"/>
        </w:rPr>
      </w:pPr>
      <w:r w:rsidRPr="00076546">
        <w:rPr>
          <w:szCs w:val="22"/>
        </w:rPr>
        <w:t>The Final Environmental Impact Statement (FEIS) published by FERC in 2022 acknowledges Siskiyou County’s concerns regarding the potential effects of the Project on groundwater wells and states that the County requested that KRRC demonstrate “how adequate [water] supply would still be available, given the storage and groundwater recharge that the reservoirs currently provide would be lost with dam removal” (Section 3.2.3.4)</w:t>
      </w:r>
      <w:r w:rsidRPr="00076546">
        <w:rPr>
          <w:szCs w:val="22"/>
          <w:vertAlign w:val="superscript"/>
        </w:rPr>
        <w:footnoteReference w:id="2"/>
      </w:r>
      <w:r w:rsidRPr="00076546">
        <w:rPr>
          <w:szCs w:val="22"/>
        </w:rPr>
        <w:t xml:space="preserve">. Section 3.2.3.4. notes that “up to 70 wells within 1,000 feet of Copco No. 1 Reservoir” could be affected by the Project. Drawdown of the reservoirs began on January 11, 2024. On January 28, 2024, a residential well that serves 11 homes, located at 17700 Patricia Avenue, began experiencing production issues, including loss of water and sediment intrusion. An above ground, potable water tank was delivered and connected to these homes in early February 2024. Since the installation, these residents have run out of water on several occasions, particularly during weekends and in the evenings and they have had to alert the County and KRRC to receive additional potable water. On August 21, 2024, two additional wells began experiencing production issues; one is a single residential well that provides water to a home located at 18205 Patricia Ave., the other is a residential well that provides water to five homes and is located at 16705 Patricia Ave. (See </w:t>
      </w:r>
      <w:r w:rsidRPr="00076546">
        <w:rPr>
          <w:szCs w:val="22"/>
          <w:highlight w:val="yellow"/>
        </w:rPr>
        <w:t>Appendix A</w:t>
      </w:r>
      <w:r w:rsidRPr="00076546">
        <w:rPr>
          <w:szCs w:val="22"/>
        </w:rPr>
        <w:t xml:space="preserve"> for a map showing the locations of the impacted wells.)   </w:t>
      </w:r>
    </w:p>
    <w:p w14:paraId="7B7A9B94" w14:textId="77777777" w:rsidR="00906BFB" w:rsidRPr="00076546" w:rsidRDefault="00906BFB" w:rsidP="00076546">
      <w:pPr>
        <w:pStyle w:val="bodytext0"/>
        <w:rPr>
          <w:szCs w:val="22"/>
        </w:rPr>
      </w:pPr>
      <w:r w:rsidRPr="00076546">
        <w:rPr>
          <w:szCs w:val="22"/>
        </w:rPr>
        <w:t>As stated in Section 5.D.102 of the FERC Order Modifying and Approving Surrender of License and Removal of Project Facilities (FERC Order, November 17, 2022),</w:t>
      </w:r>
      <w:r w:rsidRPr="00076546">
        <w:rPr>
          <w:szCs w:val="22"/>
          <w:vertAlign w:val="superscript"/>
        </w:rPr>
        <w:footnoteReference w:id="3"/>
      </w:r>
      <w:r w:rsidRPr="00076546">
        <w:rPr>
          <w:szCs w:val="22"/>
        </w:rPr>
        <w:t xml:space="preserve"> FERC staff recommended that several of the Project Plans, including the Water Supply Management Plan (December 2022), which identifies measures to protect the water supply and beneficial uses associated with the Klamath River that KRRC will implement as part of the Project, be updated to include more public outreach to specifically address communication with the EJ communities impacted by the Project. As we reported in the April letter to FERC, due to insufficient outreach and communication from both KRRC and the Klamath Mitigation Fund (KMF) (the local impact mitigation fund responsible for mitigating impacts to groundwater wells), many residents did not enroll in groundwater monitoring. In addition, some residents that did take the initial </w:t>
      </w:r>
      <w:r w:rsidRPr="00076546">
        <w:rPr>
          <w:szCs w:val="22"/>
        </w:rPr>
        <w:lastRenderedPageBreak/>
        <w:t xml:space="preserve">offering of $5,000 from the KMF are now experiencing well production issues. Due to resident confusion regarding the KMF, they have been spending their own limited resources and personal monies on investigating and attempting to fix their well issues.  </w:t>
      </w:r>
    </w:p>
    <w:p w14:paraId="29AF6DE9" w14:textId="77777777" w:rsidR="00906BFB" w:rsidRPr="00076546" w:rsidRDefault="00906BFB" w:rsidP="00076546">
      <w:pPr>
        <w:pStyle w:val="bodytext0"/>
        <w:rPr>
          <w:szCs w:val="22"/>
        </w:rPr>
      </w:pPr>
      <w:r w:rsidRPr="00076546">
        <w:rPr>
          <w:szCs w:val="22"/>
        </w:rPr>
        <w:t xml:space="preserve">The County has been approached on numerous occasions since drawdown by residents requesting information and assistance on a solution to the groundwater well issues. The County PM has reached out to the KRRC and CDFW asking for updates on what the permanent mitigation plan is for these homes and the residents therein living without reliable potable water. The County continues to receive the message from KRRC that they are still working on a permanent solution. Most recently on August 30, 2024, after County inquiry, the KRRC reported that they “continue to advance the design and permitting work for the long-term solution, as well as the on-going maintenance of the temporary supply.” The solution is still being explored, </w:t>
      </w:r>
      <w:r w:rsidRPr="00076546">
        <w:rPr>
          <w:szCs w:val="22"/>
          <w:u w:val="single"/>
        </w:rPr>
        <w:t>over seven months after the first 11 homes lost their groundwater supply</w:t>
      </w:r>
      <w:r w:rsidRPr="00076546">
        <w:rPr>
          <w:szCs w:val="22"/>
        </w:rPr>
        <w:t>.  As part of the August 30</w:t>
      </w:r>
      <w:r w:rsidRPr="00076546">
        <w:rPr>
          <w:szCs w:val="22"/>
          <w:vertAlign w:val="superscript"/>
        </w:rPr>
        <w:t>th</w:t>
      </w:r>
      <w:r w:rsidRPr="00076546">
        <w:rPr>
          <w:szCs w:val="22"/>
        </w:rPr>
        <w:t xml:space="preserve"> email exchange between the County and KRRC, Board of Supervisor member, Brandon Criss, offered to assist KRRC with building a relationship between the Copco Lake Mutual Water Company (Water Company) and KRRC. Supervisor Criss was able to secure a meeting with the Water Company on September 19, 2024; unfortunately, KRRC did not attend. However, the Water Company did inform the County that adding additional water users would significantly increase their usage, requiring a systemwide upgrade to their facility, and the need to identify and utilize a new water source. </w:t>
      </w:r>
    </w:p>
    <w:p w14:paraId="4A1841E9" w14:textId="77777777" w:rsidR="00906BFB" w:rsidRPr="00076546" w:rsidRDefault="00906BFB" w:rsidP="00076546">
      <w:pPr>
        <w:pStyle w:val="bodytext0"/>
        <w:rPr>
          <w:szCs w:val="22"/>
        </w:rPr>
      </w:pPr>
      <w:r w:rsidRPr="00076546">
        <w:rPr>
          <w:szCs w:val="22"/>
        </w:rPr>
        <w:t>In the Surrender Order, FERC staff agreed with the findings of the FEIS that adverse effects to EJ communities from impacts on groundwater wells would be less than significant, only with “targeted outreach to property owners and sufficient participation in well monitoring programs” (Section 5.D.102). Due to the low enrollment in the well monitoring program because of the deficient public outreach and engagement with community members, the impacts on groundwater wells in the Copco area is a significant and adverse effect on this EJ community. With the winter months approaching the County is demanding that FERC require KRRC to provide a permanent solution for these homes by October 30</w:t>
      </w:r>
      <w:r w:rsidRPr="00076546">
        <w:rPr>
          <w:szCs w:val="22"/>
          <w:vertAlign w:val="superscript"/>
        </w:rPr>
        <w:t>th</w:t>
      </w:r>
      <w:r w:rsidRPr="00076546">
        <w:rPr>
          <w:szCs w:val="22"/>
        </w:rPr>
        <w:t xml:space="preserve">. There is significant concern that the temporary above ground tank and connections may freeze and rupture during the upcoming colder months. </w:t>
      </w:r>
    </w:p>
    <w:p w14:paraId="1FA55F50" w14:textId="77777777" w:rsidR="00906BFB" w:rsidRPr="00076546" w:rsidRDefault="00906BFB" w:rsidP="00076546">
      <w:pPr>
        <w:jc w:val="both"/>
        <w:rPr>
          <w:rFonts w:eastAsiaTheme="minorHAnsi" w:cstheme="minorHAnsi"/>
          <w:b/>
          <w:bCs/>
          <w:spacing w:val="4"/>
          <w:szCs w:val="22"/>
          <w:u w:val="single"/>
        </w:rPr>
      </w:pPr>
      <w:r w:rsidRPr="00076546">
        <w:rPr>
          <w:rFonts w:eastAsiaTheme="minorHAnsi" w:cstheme="minorHAnsi"/>
          <w:b/>
          <w:bCs/>
          <w:spacing w:val="4"/>
          <w:szCs w:val="22"/>
          <w:u w:val="single"/>
        </w:rPr>
        <w:t>County Demands:</w:t>
      </w:r>
    </w:p>
    <w:p w14:paraId="26464779" w14:textId="77777777" w:rsidR="00906BFB" w:rsidRPr="00076546" w:rsidRDefault="00906BFB" w:rsidP="00076546">
      <w:pPr>
        <w:pStyle w:val="bodytext0"/>
        <w:rPr>
          <w:szCs w:val="22"/>
        </w:rPr>
      </w:pPr>
      <w:r w:rsidRPr="00076546">
        <w:rPr>
          <w:szCs w:val="22"/>
        </w:rPr>
        <w:t>The County demands that FERC require KRRC to do the following in relation to the groundwater wells:</w:t>
      </w:r>
    </w:p>
    <w:p w14:paraId="7130A467" w14:textId="77777777" w:rsidR="00906BFB" w:rsidRPr="00076546" w:rsidRDefault="00906BFB" w:rsidP="00076546">
      <w:pPr>
        <w:numPr>
          <w:ilvl w:val="0"/>
          <w:numId w:val="15"/>
        </w:numPr>
        <w:spacing w:after="240"/>
        <w:contextualSpacing/>
        <w:rPr>
          <w:rFonts w:eastAsiaTheme="minorHAnsi" w:cstheme="minorHAnsi"/>
          <w:spacing w:val="4"/>
          <w:szCs w:val="22"/>
        </w:rPr>
      </w:pPr>
      <w:r w:rsidRPr="00076546">
        <w:rPr>
          <w:rFonts w:eastAsiaTheme="minorHAnsi" w:cstheme="minorHAnsi"/>
          <w:spacing w:val="4"/>
          <w:szCs w:val="22"/>
        </w:rPr>
        <w:t xml:space="preserve">Provide a permanent solution for the homes along Patricia that have underproducing groundwater wells due to the Project by October 30th. </w:t>
      </w:r>
    </w:p>
    <w:p w14:paraId="721FED24" w14:textId="77777777" w:rsidR="00906BFB" w:rsidRPr="00076546" w:rsidRDefault="00906BFB" w:rsidP="00076546">
      <w:pPr>
        <w:numPr>
          <w:ilvl w:val="0"/>
          <w:numId w:val="15"/>
        </w:numPr>
        <w:spacing w:after="240"/>
        <w:contextualSpacing/>
        <w:rPr>
          <w:rFonts w:eastAsiaTheme="minorHAnsi" w:cstheme="minorHAnsi"/>
          <w:spacing w:val="4"/>
          <w:szCs w:val="22"/>
        </w:rPr>
      </w:pPr>
      <w:r w:rsidRPr="00076546">
        <w:rPr>
          <w:rFonts w:eastAsiaTheme="minorHAnsi" w:cstheme="minorHAnsi"/>
          <w:spacing w:val="4"/>
          <w:szCs w:val="22"/>
        </w:rPr>
        <w:t xml:space="preserve">If any other wells within the vicinity of the Project experience similar issues, KRRC will provide an immediate temporary solution, and a permanent solution (including installation) within six months. </w:t>
      </w:r>
    </w:p>
    <w:p w14:paraId="4DD9634E" w14:textId="77777777" w:rsidR="00906BFB" w:rsidRPr="00076546" w:rsidRDefault="00906BFB" w:rsidP="00076546">
      <w:pPr>
        <w:numPr>
          <w:ilvl w:val="0"/>
          <w:numId w:val="15"/>
        </w:numPr>
        <w:spacing w:after="240"/>
        <w:contextualSpacing/>
        <w:rPr>
          <w:rFonts w:eastAsiaTheme="minorHAnsi" w:cstheme="minorHAnsi"/>
          <w:spacing w:val="4"/>
          <w:szCs w:val="22"/>
        </w:rPr>
      </w:pPr>
      <w:r w:rsidRPr="00076546">
        <w:rPr>
          <w:rFonts w:eastAsiaTheme="minorHAnsi" w:cstheme="minorHAnsi"/>
          <w:spacing w:val="4"/>
          <w:szCs w:val="22"/>
        </w:rPr>
        <w:t xml:space="preserve">Keep the County PM and staff updated on the progress of the permanent solution. </w:t>
      </w:r>
    </w:p>
    <w:p w14:paraId="1489D2A4" w14:textId="026BFAB4" w:rsidR="00906BFB" w:rsidRPr="00076546" w:rsidRDefault="00906BFB" w:rsidP="00076546">
      <w:pPr>
        <w:numPr>
          <w:ilvl w:val="0"/>
          <w:numId w:val="15"/>
        </w:numPr>
        <w:spacing w:after="240"/>
        <w:contextualSpacing/>
        <w:rPr>
          <w:rFonts w:eastAsiaTheme="minorHAnsi" w:cstheme="minorHAnsi"/>
          <w:spacing w:val="4"/>
          <w:szCs w:val="22"/>
        </w:rPr>
      </w:pPr>
      <w:r w:rsidRPr="00076546">
        <w:rPr>
          <w:rFonts w:eastAsiaTheme="minorHAnsi" w:cstheme="minorHAnsi"/>
          <w:spacing w:val="4"/>
          <w:szCs w:val="22"/>
        </w:rPr>
        <w:t xml:space="preserve">If the permanent solution involves the Water Company, KRRC provide the funding to upgrade their system and water source to be able to assume new users. </w:t>
      </w:r>
    </w:p>
    <w:p w14:paraId="066293E8" w14:textId="06C7397E" w:rsidR="00906BFB" w:rsidRPr="00076546" w:rsidRDefault="004B3C92" w:rsidP="00076546">
      <w:pPr>
        <w:pStyle w:val="Heading1"/>
        <w:rPr>
          <w:sz w:val="22"/>
          <w:szCs w:val="22"/>
        </w:rPr>
      </w:pPr>
      <w:r w:rsidRPr="00076546">
        <w:rPr>
          <w:sz w:val="22"/>
          <w:szCs w:val="22"/>
        </w:rPr>
        <w:t>Water Quality</w:t>
      </w:r>
    </w:p>
    <w:p w14:paraId="0ED0D2D9" w14:textId="77777777" w:rsidR="00906BFB" w:rsidRPr="00076546" w:rsidRDefault="00906BFB" w:rsidP="00076546">
      <w:pPr>
        <w:pStyle w:val="bodytext0"/>
        <w:rPr>
          <w:szCs w:val="22"/>
        </w:rPr>
      </w:pPr>
      <w:r w:rsidRPr="00076546">
        <w:rPr>
          <w:szCs w:val="22"/>
        </w:rPr>
        <w:t xml:space="preserve">The increased turbidity and sediment transport that occurred during the drawdown phase of the Project and during precipitation/erosion events prior to vegetation establishment in the reservoirs, has resulted </w:t>
      </w:r>
      <w:r w:rsidRPr="00076546">
        <w:rPr>
          <w:szCs w:val="22"/>
        </w:rPr>
        <w:lastRenderedPageBreak/>
        <w:t xml:space="preserve">in public health concerns related to heavy metals and other undesirable water quality constituents. To help assuage these concerns and provide more timely data to the County and the public, the Siskiyou County Board of Supervisors directed the Siskiyou County Environmental Health Division to collect water quality and sediment grab samples from the mainstem of the Klamath River for analysis of constituents that may be harmful to public health. After publishing the results of the first water sampling event by the County in March 2024, KRRC and the California State Water Resources Control Board (SWRCB) published information related to water quality, including a Frequently Asked Questions (FAQ) document from the SWRCB that indicate that the river water was safe for recreation activities. In addition, KRRC agreed to a single water quality sampling event for heavy metals that occurred on May 1 and 2, 2024. However, due to persistent public concerns, the County has continued sampling the Klamath River for heavy metal constituents in the water as well as the sediments on a quarterly basis, taxing the Environmental Health Divisions resources. </w:t>
      </w:r>
    </w:p>
    <w:p w14:paraId="7C357EB5" w14:textId="77777777" w:rsidR="00906BFB" w:rsidRPr="00076546" w:rsidRDefault="00906BFB" w:rsidP="00076546">
      <w:pPr>
        <w:pStyle w:val="bodytext0"/>
        <w:rPr>
          <w:szCs w:val="22"/>
        </w:rPr>
      </w:pPr>
      <w:r w:rsidRPr="00076546">
        <w:rPr>
          <w:szCs w:val="22"/>
        </w:rPr>
        <w:t>On September 16 at 3:00 PM, after months of messaging from KRRC that the water quality of the Klamath River was improving, the Collier Safety Roadside Rest Area (SRRA), located off Interstate 5, north of Yreka was closed long-term. According to Caltrans, who operates the rest area, “the SRRA will undergo a long-closure due to water distribution issues. Water for the rest area is drawn directly from the Klamath River and used for potable sources and irrigation.” This announcement noted that Caltrans is partnering with the KRRC to resolve the issues, but there is no current timeline for reopening the facility.</w:t>
      </w:r>
      <w:r w:rsidRPr="00076546">
        <w:rPr>
          <w:szCs w:val="22"/>
        </w:rPr>
        <w:footnoteReference w:id="4"/>
      </w:r>
      <w:r w:rsidRPr="00076546">
        <w:rPr>
          <w:szCs w:val="22"/>
        </w:rPr>
        <w:t xml:space="preserve">  Within the SRRA is the Collier Interpretive and Information Center (CIIC) which is open 5 days a week to provide travelers with a space to rest and learn about local, regional, and statewide amenities. The CIIC is operated by a Joint Powers Authority, which is made up of the nine cities within Siskiyou County and the County of Siskiyou.</w:t>
      </w:r>
      <w:r w:rsidRPr="00076546">
        <w:rPr>
          <w:szCs w:val="22"/>
        </w:rPr>
        <w:footnoteReference w:id="5"/>
      </w:r>
      <w:r w:rsidRPr="00076546">
        <w:rPr>
          <w:szCs w:val="22"/>
        </w:rPr>
        <w:t xml:space="preserve"> The closure of the SRRA, also ends public access to the CIIC, which is currently working on a grant funded project adding interpretative signs to this area.</w:t>
      </w:r>
    </w:p>
    <w:p w14:paraId="2B4AE895" w14:textId="6E451159" w:rsidR="00906BFB" w:rsidRPr="00076546" w:rsidRDefault="00906BFB" w:rsidP="00076546">
      <w:pPr>
        <w:pStyle w:val="bodytext0"/>
        <w:rPr>
          <w:szCs w:val="22"/>
        </w:rPr>
      </w:pPr>
      <w:r w:rsidRPr="00076546">
        <w:rPr>
          <w:szCs w:val="22"/>
        </w:rPr>
        <w:t>The California Public Drinking Water Management Plan (December 2022), as referenced in the Surrender Order, and Condition 8 of the State of California Water Quality Certificate Conditions (November 3, 2022) address the drinking water supplies sourced from the Klamath River. Appendix B of the Public Drinking Water Management Plan is the Drinking Water Protection Plan for the Collier Rest Area (December 2022). Section 2.2 outlines the plan for the SRRA during and after drawdown and does not include any plan for or reference to a long-term closure. The solution outlined for temporary closures of the SRRA is for KRRC to provide a California Department of Public Health licensed drinking water delivery truck to the SRRA within 1 to 3 days of the system being shut down and prior to the depletion of the 32,000-</w:t>
      </w:r>
      <w:r w:rsidR="004A12A6" w:rsidRPr="00076546">
        <w:rPr>
          <w:szCs w:val="22"/>
        </w:rPr>
        <w:t>gallon</w:t>
      </w:r>
      <w:r w:rsidRPr="00076546">
        <w:rPr>
          <w:szCs w:val="22"/>
        </w:rPr>
        <w:t xml:space="preserve"> water supply storage tank. As stated in Section 2.1.2.15 of the FEIS:</w:t>
      </w:r>
    </w:p>
    <w:p w14:paraId="73C9554C" w14:textId="77777777" w:rsidR="00906BFB" w:rsidRPr="00076546" w:rsidRDefault="00906BFB" w:rsidP="00076546">
      <w:pPr>
        <w:widowControl/>
        <w:spacing w:after="240"/>
        <w:ind w:left="720"/>
        <w:rPr>
          <w:rFonts w:eastAsiaTheme="minorHAnsi" w:cstheme="minorHAnsi"/>
          <w:i/>
          <w:iCs/>
          <w:spacing w:val="4"/>
          <w:szCs w:val="22"/>
        </w:rPr>
      </w:pPr>
      <w:r w:rsidRPr="00076546">
        <w:rPr>
          <w:rFonts w:eastAsiaTheme="minorHAnsi" w:cstheme="minorHAnsi"/>
          <w:i/>
          <w:iCs/>
          <w:spacing w:val="4"/>
          <w:szCs w:val="22"/>
        </w:rPr>
        <w:t xml:space="preserve">KRRC expects the proposed action to affect the raw infiltration gallery currently serving the Collier Rest Area during the initial drawdown phase and for up to two years following drawdown. To mitigate effects on water supply delivery, KRRC would supplement the facility with a 32,000-gallon water supply storage tank. KRRC expects the storage tank would provide sufficient drinking water to the Collier Rest Area for one to three days depending on usage by the public, and KRRC would provide additional deliveries of potable water as needed. </w:t>
      </w:r>
    </w:p>
    <w:p w14:paraId="0DDA3528" w14:textId="77777777" w:rsidR="00906BFB" w:rsidRPr="00076546" w:rsidRDefault="00906BFB" w:rsidP="00076546">
      <w:pPr>
        <w:pStyle w:val="bodytext0"/>
        <w:rPr>
          <w:szCs w:val="22"/>
        </w:rPr>
      </w:pPr>
      <w:r w:rsidRPr="00076546">
        <w:rPr>
          <w:szCs w:val="22"/>
        </w:rPr>
        <w:lastRenderedPageBreak/>
        <w:t>This closure due to water quality issues is extremely concerning for the County and the Joint Powers Authority. More broadly, it is an inconvenience that will impact the local community and the traveling public at large.  The inability to water the grounds of the rest area also impacts the environment. Combined with the on-going water quality and public health concerns arising from the public and surrounding EJ communities, the County demands that FERC require KRRC to do the following in relation to the CIIC:</w:t>
      </w:r>
    </w:p>
    <w:p w14:paraId="0735EC6B" w14:textId="77777777" w:rsidR="00906BFB" w:rsidRPr="00076546" w:rsidRDefault="00906BFB" w:rsidP="00076546">
      <w:pPr>
        <w:jc w:val="both"/>
        <w:rPr>
          <w:rFonts w:eastAsiaTheme="minorHAnsi" w:cstheme="minorHAnsi"/>
          <w:b/>
          <w:bCs/>
          <w:spacing w:val="4"/>
          <w:szCs w:val="22"/>
          <w:u w:val="single"/>
        </w:rPr>
      </w:pPr>
      <w:r w:rsidRPr="00076546">
        <w:rPr>
          <w:rFonts w:eastAsiaTheme="minorHAnsi" w:cstheme="minorHAnsi"/>
          <w:b/>
          <w:bCs/>
          <w:spacing w:val="4"/>
          <w:szCs w:val="22"/>
          <w:u w:val="single"/>
        </w:rPr>
        <w:t xml:space="preserve">County Demands: </w:t>
      </w:r>
    </w:p>
    <w:p w14:paraId="3ABB70C8" w14:textId="77777777" w:rsidR="00906BFB" w:rsidRPr="00076546" w:rsidRDefault="00906BFB" w:rsidP="00076546">
      <w:pPr>
        <w:jc w:val="both"/>
        <w:rPr>
          <w:rFonts w:eastAsiaTheme="minorHAnsi" w:cstheme="minorHAnsi"/>
          <w:spacing w:val="4"/>
          <w:szCs w:val="22"/>
        </w:rPr>
      </w:pPr>
      <w:r w:rsidRPr="00076546">
        <w:rPr>
          <w:rFonts w:eastAsiaTheme="minorHAnsi" w:cstheme="minorHAnsi"/>
          <w:spacing w:val="4"/>
          <w:szCs w:val="22"/>
        </w:rPr>
        <w:t>The County demands that FERC require KRRC to do the following in relation to the water quality:</w:t>
      </w:r>
    </w:p>
    <w:p w14:paraId="43E26D11" w14:textId="77777777" w:rsidR="00906BFB" w:rsidRPr="00076546" w:rsidRDefault="00906BFB" w:rsidP="00076546">
      <w:pPr>
        <w:numPr>
          <w:ilvl w:val="0"/>
          <w:numId w:val="17"/>
        </w:numPr>
        <w:spacing w:after="240"/>
        <w:contextualSpacing/>
        <w:jc w:val="both"/>
        <w:rPr>
          <w:rFonts w:eastAsiaTheme="minorHAnsi" w:cstheme="minorHAnsi"/>
          <w:spacing w:val="4"/>
          <w:szCs w:val="22"/>
        </w:rPr>
      </w:pPr>
      <w:r w:rsidRPr="00076546">
        <w:rPr>
          <w:rFonts w:eastAsiaTheme="minorHAnsi" w:cstheme="minorHAnsi"/>
          <w:spacing w:val="4"/>
          <w:szCs w:val="22"/>
        </w:rPr>
        <w:t>KRRC deliver a 32,000-gallon tank of potable water by October 10th, and provide continued water supply, to allow the SRRA and the CIIC to be reopened.</w:t>
      </w:r>
    </w:p>
    <w:p w14:paraId="607EF8CB" w14:textId="77777777" w:rsidR="00906BFB" w:rsidRPr="00076546" w:rsidRDefault="00906BFB" w:rsidP="00076546">
      <w:pPr>
        <w:numPr>
          <w:ilvl w:val="0"/>
          <w:numId w:val="17"/>
        </w:numPr>
        <w:spacing w:after="240"/>
        <w:contextualSpacing/>
        <w:jc w:val="both"/>
        <w:rPr>
          <w:rFonts w:eastAsiaTheme="minorHAnsi" w:cstheme="minorHAnsi"/>
          <w:spacing w:val="4"/>
          <w:szCs w:val="22"/>
        </w:rPr>
      </w:pPr>
      <w:r w:rsidRPr="00076546">
        <w:rPr>
          <w:rFonts w:eastAsiaTheme="minorHAnsi" w:cstheme="minorHAnsi"/>
          <w:spacing w:val="4"/>
          <w:szCs w:val="22"/>
        </w:rPr>
        <w:t xml:space="preserve">KIRRC finance any repairs or permanent solutions to secure the continued operation of the CIIC.  </w:t>
      </w:r>
    </w:p>
    <w:p w14:paraId="72F86616" w14:textId="16D8AD7A" w:rsidR="00906BFB" w:rsidRPr="00076546" w:rsidRDefault="00906BFB" w:rsidP="00076546">
      <w:pPr>
        <w:numPr>
          <w:ilvl w:val="0"/>
          <w:numId w:val="17"/>
        </w:numPr>
        <w:spacing w:after="240"/>
        <w:contextualSpacing/>
        <w:jc w:val="both"/>
        <w:rPr>
          <w:rFonts w:eastAsiaTheme="minorHAnsi" w:cstheme="minorHAnsi"/>
          <w:spacing w:val="4"/>
          <w:szCs w:val="22"/>
        </w:rPr>
      </w:pPr>
      <w:r w:rsidRPr="00076546">
        <w:rPr>
          <w:rFonts w:eastAsiaTheme="minorHAnsi" w:cstheme="minorHAnsi"/>
          <w:spacing w:val="4"/>
          <w:szCs w:val="22"/>
        </w:rPr>
        <w:t xml:space="preserve">KRRC conduct additional monthly water quality and sediment sampling along the Klamath River and provide the public and County with the results in a timely fashion. </w:t>
      </w:r>
    </w:p>
    <w:p w14:paraId="3E7155DA" w14:textId="77777777" w:rsidR="00906BFB" w:rsidRPr="00076546" w:rsidRDefault="00906BFB" w:rsidP="00076546">
      <w:pPr>
        <w:pStyle w:val="Heading1"/>
        <w:rPr>
          <w:sz w:val="22"/>
          <w:szCs w:val="22"/>
        </w:rPr>
      </w:pPr>
      <w:r w:rsidRPr="00076546">
        <w:rPr>
          <w:sz w:val="22"/>
          <w:szCs w:val="22"/>
        </w:rPr>
        <w:t>Water Rights Holders &amp; Irrigation</w:t>
      </w:r>
    </w:p>
    <w:p w14:paraId="1CF76058" w14:textId="77777777" w:rsidR="00906BFB" w:rsidRPr="00076546" w:rsidRDefault="00906BFB" w:rsidP="00076546">
      <w:pPr>
        <w:spacing w:after="240"/>
        <w:jc w:val="both"/>
        <w:rPr>
          <w:rFonts w:eastAsiaTheme="minorHAnsi" w:cstheme="minorHAnsi"/>
          <w:spacing w:val="4"/>
          <w:szCs w:val="22"/>
        </w:rPr>
      </w:pPr>
      <w:r w:rsidRPr="00076546">
        <w:rPr>
          <w:rFonts w:eastAsiaTheme="minorHAnsi" w:cstheme="minorHAnsi"/>
          <w:spacing w:val="4"/>
          <w:szCs w:val="22"/>
        </w:rPr>
        <w:t xml:space="preserve">As reported in the County’s April letter to FERC, the County has been informed by landowners along the river that irrigation pumps are being impacted by poor water quality, and landowners are receiving insufficient solutions from KRRC. Section 2.1.2.15 of the FEIS and Section 2.3.2 of the California Water Supply Management Plan state that during drawdown and up to two years following drawdown, if an adverse effect is reported, KRRC will investigate and implement measures (e.g., repairs to pumps and sediment clearing) to allow the water right holder to divert water in the same manner and quantity as before drawdown. The County is aware of at least one water right holder that has been experiencing continued issues with their irrigation system since the drawdown in January, without a permanent and long-lasting solution from KRRC. Any changes in the water quality of the Klamath River, particularly during rain or erosion events, causes the irrigators to lose the ability to use their water rights. As of August 2024, irrigators were still experiencing these impacts and expressed concern to the County that there would be no permanent solution by winter 2024. </w:t>
      </w:r>
    </w:p>
    <w:p w14:paraId="5937C2C5" w14:textId="77777777" w:rsidR="00906BFB" w:rsidRPr="00076546" w:rsidRDefault="00906BFB" w:rsidP="00076546">
      <w:pPr>
        <w:jc w:val="both"/>
        <w:rPr>
          <w:rFonts w:eastAsiaTheme="minorHAnsi" w:cstheme="minorHAnsi"/>
          <w:b/>
          <w:bCs/>
          <w:spacing w:val="4"/>
          <w:szCs w:val="22"/>
          <w:u w:val="single"/>
        </w:rPr>
      </w:pPr>
      <w:r w:rsidRPr="00076546">
        <w:rPr>
          <w:rFonts w:eastAsiaTheme="minorHAnsi" w:cstheme="minorHAnsi"/>
          <w:b/>
          <w:bCs/>
          <w:spacing w:val="4"/>
          <w:szCs w:val="22"/>
          <w:u w:val="single"/>
        </w:rPr>
        <w:t>County Demands:</w:t>
      </w:r>
    </w:p>
    <w:p w14:paraId="4B37DF40" w14:textId="77777777" w:rsidR="00906BFB" w:rsidRPr="00076546" w:rsidRDefault="00906BFB" w:rsidP="00076546">
      <w:pPr>
        <w:jc w:val="both"/>
        <w:rPr>
          <w:rFonts w:eastAsiaTheme="minorHAnsi" w:cstheme="minorHAnsi"/>
          <w:spacing w:val="4"/>
          <w:szCs w:val="22"/>
        </w:rPr>
      </w:pPr>
      <w:bookmarkStart w:id="0" w:name="_Hlk178154230"/>
      <w:r w:rsidRPr="00076546">
        <w:rPr>
          <w:rFonts w:eastAsiaTheme="minorHAnsi" w:cstheme="minorHAnsi"/>
          <w:spacing w:val="4"/>
          <w:szCs w:val="22"/>
        </w:rPr>
        <w:t>The County demands that FERC require KRRC to do the following in relation to the water rights holders:</w:t>
      </w:r>
    </w:p>
    <w:bookmarkEnd w:id="0"/>
    <w:p w14:paraId="763C4B00" w14:textId="6E542792" w:rsidR="00906BFB" w:rsidRPr="00076546" w:rsidRDefault="00906BFB" w:rsidP="00076546">
      <w:pPr>
        <w:numPr>
          <w:ilvl w:val="0"/>
          <w:numId w:val="18"/>
        </w:numPr>
        <w:spacing w:after="240"/>
        <w:contextualSpacing/>
        <w:rPr>
          <w:rFonts w:eastAsiaTheme="minorHAnsi" w:cstheme="minorHAnsi"/>
          <w:spacing w:val="4"/>
          <w:szCs w:val="22"/>
        </w:rPr>
      </w:pPr>
      <w:r w:rsidRPr="00076546">
        <w:rPr>
          <w:rFonts w:eastAsiaTheme="minorHAnsi" w:cstheme="minorHAnsi"/>
          <w:spacing w:val="4"/>
          <w:szCs w:val="22"/>
        </w:rPr>
        <w:t xml:space="preserve">Provide a permanent solution for all water rights holders by winter 2024 so they are able to irrigate when needed, which can begin as early as January through March of 2025. </w:t>
      </w:r>
    </w:p>
    <w:p w14:paraId="02162A74" w14:textId="77777777" w:rsidR="00906BFB" w:rsidRPr="00076546" w:rsidRDefault="00906BFB" w:rsidP="00076546">
      <w:pPr>
        <w:pStyle w:val="Heading1"/>
        <w:rPr>
          <w:sz w:val="22"/>
          <w:szCs w:val="22"/>
        </w:rPr>
      </w:pPr>
      <w:r w:rsidRPr="00076546">
        <w:rPr>
          <w:sz w:val="22"/>
          <w:szCs w:val="22"/>
        </w:rPr>
        <w:t>Land Subsidence</w:t>
      </w:r>
    </w:p>
    <w:p w14:paraId="2767438A" w14:textId="77777777" w:rsidR="00906BFB" w:rsidRPr="00076546" w:rsidRDefault="00906BFB" w:rsidP="00076546">
      <w:pPr>
        <w:spacing w:after="240"/>
        <w:jc w:val="both"/>
        <w:rPr>
          <w:rFonts w:eastAsiaTheme="minorHAnsi" w:cstheme="minorHAnsi"/>
          <w:spacing w:val="4"/>
          <w:szCs w:val="22"/>
        </w:rPr>
      </w:pPr>
      <w:r w:rsidRPr="00076546">
        <w:rPr>
          <w:rFonts w:eastAsiaTheme="minorHAnsi" w:cstheme="minorHAnsi"/>
          <w:spacing w:val="4"/>
          <w:szCs w:val="22"/>
        </w:rPr>
        <w:t xml:space="preserve">After the drawdown in January 2024, land subsidence has begun to occur on the properties surrounding the Copco reservoir footprint. The County received information from the Copco Mutual Water Company that they have spent over $32,000 replacing water pipes that broke or separated due to land subsidence, which is extremely taxing on the Water Company’s limited financial resources. While issues with water pipes do occur from time to time, the Water Company noted that the frequency and the sequential nature of the breaks/separations is unprecedented. KRRC has been made aware of this maintenance issue by the Water Company but stated that they believe the </w:t>
      </w:r>
      <w:r w:rsidRPr="00076546">
        <w:rPr>
          <w:rFonts w:eastAsiaTheme="minorHAnsi" w:cstheme="minorHAnsi"/>
          <w:spacing w:val="4"/>
          <w:szCs w:val="22"/>
        </w:rPr>
        <w:lastRenderedPageBreak/>
        <w:t xml:space="preserve">breaks/separation were not a result of the Project. In addition, a property owner located off Patricia Avenue reported land subsidence in their yard on September 18, 2024. KRRC sent a contractor to investigate the subsidence on September 19, 2024, and agreed to conduct on-going monitoring. However, based on anecdotal information from a neighbor, KRRC has claimed that the land cracking and depressions may be a pre-existing condition. </w:t>
      </w:r>
    </w:p>
    <w:p w14:paraId="3F96BCBB" w14:textId="77777777" w:rsidR="00906BFB" w:rsidRPr="00076546" w:rsidRDefault="00906BFB" w:rsidP="00076546">
      <w:pPr>
        <w:spacing w:after="240"/>
        <w:jc w:val="both"/>
        <w:rPr>
          <w:rFonts w:eastAsiaTheme="minorHAnsi" w:cstheme="minorHAnsi"/>
          <w:spacing w:val="4"/>
          <w:szCs w:val="22"/>
        </w:rPr>
      </w:pPr>
      <w:r w:rsidRPr="00076546">
        <w:rPr>
          <w:rFonts w:eastAsiaTheme="minorHAnsi" w:cstheme="minorHAnsi"/>
          <w:spacing w:val="4"/>
          <w:szCs w:val="22"/>
        </w:rPr>
        <w:t>The FEIS analyzed the potential of slope instability and land subsidence on properties surrounding the drawdown reservoirs. FERC concluded in the FEIS that:</w:t>
      </w:r>
    </w:p>
    <w:p w14:paraId="14D33A3D" w14:textId="77777777" w:rsidR="00906BFB" w:rsidRPr="00076546" w:rsidRDefault="00906BFB" w:rsidP="00076546">
      <w:pPr>
        <w:spacing w:after="240"/>
        <w:ind w:left="720"/>
        <w:jc w:val="both"/>
        <w:rPr>
          <w:rFonts w:eastAsiaTheme="minorHAnsi" w:cstheme="minorHAnsi"/>
          <w:spacing w:val="4"/>
          <w:szCs w:val="22"/>
        </w:rPr>
      </w:pPr>
      <w:r w:rsidRPr="00076546">
        <w:rPr>
          <w:rFonts w:eastAsiaTheme="minorHAnsi" w:cstheme="minorHAnsi"/>
          <w:i/>
          <w:iCs/>
          <w:spacing w:val="4"/>
          <w:szCs w:val="22"/>
        </w:rPr>
        <w:t>The effects of reservoir drawdown on slope stability, particularly around Copco No. 1 Reservoir, would be short term, significant, and adverse, but KRRC proposes to mitigate the effects through communication with landowners and establishment of a mitigation fund to remediate effects on private property. With the implementation of KRRC’s monitoring and mitigation measures (including the local impacts mitigation fund) as part of the Reservoir Drawdown and Diversion Plan (KRRC, 2021e), potential effects of slope instability for landowners would be minimized or mitigated. The efficacy of this proposal relies on appropriate communication with the affected landowners, including environmental justice communities.</w:t>
      </w:r>
      <w:r w:rsidRPr="00076546">
        <w:rPr>
          <w:rFonts w:eastAsiaTheme="minorHAnsi" w:cstheme="minorHAnsi"/>
          <w:spacing w:val="4"/>
          <w:szCs w:val="22"/>
          <w:vertAlign w:val="superscript"/>
        </w:rPr>
        <w:footnoteReference w:id="6"/>
      </w:r>
    </w:p>
    <w:p w14:paraId="066DE3A5" w14:textId="77777777" w:rsidR="00906BFB" w:rsidRPr="00076546" w:rsidRDefault="00906BFB" w:rsidP="00076546">
      <w:pPr>
        <w:spacing w:after="240"/>
        <w:rPr>
          <w:rFonts w:eastAsiaTheme="minorHAnsi" w:cstheme="minorHAnsi"/>
          <w:spacing w:val="4"/>
          <w:szCs w:val="22"/>
        </w:rPr>
      </w:pPr>
      <w:r w:rsidRPr="00076546">
        <w:rPr>
          <w:rFonts w:eastAsiaTheme="minorHAnsi" w:cstheme="minorHAnsi"/>
          <w:spacing w:val="4"/>
          <w:szCs w:val="22"/>
        </w:rPr>
        <w:t xml:space="preserve">As reported in the County’s April letter to FERC, as well as noted in Section I of this letter, the EJ communities, landowners, and the County consider the outreach conducted to date by KRRC to be insufficient, and therefore, the proposed mitigation measures (primarily the use of the KMF) has been ineffective in providing support to the impacted parties. </w:t>
      </w:r>
    </w:p>
    <w:p w14:paraId="40C2EE3C" w14:textId="77777777" w:rsidR="00906BFB" w:rsidRPr="00076546" w:rsidRDefault="00906BFB" w:rsidP="00076546">
      <w:pPr>
        <w:rPr>
          <w:rFonts w:eastAsiaTheme="minorHAnsi" w:cstheme="minorHAnsi"/>
          <w:spacing w:val="4"/>
          <w:szCs w:val="22"/>
        </w:rPr>
      </w:pPr>
      <w:r w:rsidRPr="00076546">
        <w:rPr>
          <w:rFonts w:eastAsiaTheme="minorHAnsi" w:cstheme="minorHAnsi"/>
          <w:b/>
          <w:bCs/>
          <w:spacing w:val="4"/>
          <w:szCs w:val="22"/>
          <w:u w:val="single"/>
        </w:rPr>
        <w:t>County Demands:</w:t>
      </w:r>
    </w:p>
    <w:p w14:paraId="113A3D9B" w14:textId="77777777" w:rsidR="00906BFB" w:rsidRPr="00076546" w:rsidRDefault="00906BFB" w:rsidP="00076546">
      <w:pPr>
        <w:spacing w:after="240"/>
        <w:rPr>
          <w:rFonts w:eastAsiaTheme="minorHAnsi" w:cstheme="minorHAnsi"/>
          <w:spacing w:val="4"/>
          <w:szCs w:val="22"/>
        </w:rPr>
      </w:pPr>
      <w:r w:rsidRPr="00076546">
        <w:rPr>
          <w:rFonts w:eastAsiaTheme="minorHAnsi" w:cstheme="minorHAnsi"/>
          <w:spacing w:val="4"/>
          <w:szCs w:val="22"/>
        </w:rPr>
        <w:t>The County demands that FERC require KRRC do the following in relation to the land subsidence impacts on landowners:</w:t>
      </w:r>
    </w:p>
    <w:p w14:paraId="025A1391" w14:textId="77777777" w:rsidR="00906BFB" w:rsidRPr="00076546" w:rsidRDefault="00906BFB" w:rsidP="00076546">
      <w:pPr>
        <w:numPr>
          <w:ilvl w:val="0"/>
          <w:numId w:val="18"/>
        </w:numPr>
        <w:spacing w:after="240"/>
        <w:contextualSpacing/>
        <w:rPr>
          <w:rFonts w:eastAsiaTheme="minorHAnsi" w:cstheme="minorHAnsi"/>
          <w:spacing w:val="4"/>
          <w:szCs w:val="22"/>
        </w:rPr>
      </w:pPr>
      <w:r w:rsidRPr="00076546">
        <w:rPr>
          <w:rFonts w:eastAsiaTheme="minorHAnsi" w:cstheme="minorHAnsi"/>
          <w:spacing w:val="4"/>
          <w:szCs w:val="22"/>
        </w:rPr>
        <w:t xml:space="preserve">Reimburse the Water Company for the unexpected maintenance costs of the broken/separated pipes through the KMF.  </w:t>
      </w:r>
    </w:p>
    <w:p w14:paraId="54AD5440" w14:textId="77777777" w:rsidR="00906BFB" w:rsidRPr="00076546" w:rsidRDefault="00906BFB" w:rsidP="00076546">
      <w:pPr>
        <w:numPr>
          <w:ilvl w:val="0"/>
          <w:numId w:val="18"/>
        </w:numPr>
        <w:spacing w:after="240"/>
        <w:contextualSpacing/>
        <w:rPr>
          <w:rFonts w:eastAsiaTheme="minorHAnsi" w:cstheme="minorHAnsi"/>
          <w:spacing w:val="4"/>
          <w:szCs w:val="22"/>
        </w:rPr>
      </w:pPr>
      <w:r w:rsidRPr="00076546">
        <w:rPr>
          <w:rFonts w:eastAsiaTheme="minorHAnsi" w:cstheme="minorHAnsi"/>
          <w:spacing w:val="4"/>
          <w:szCs w:val="22"/>
        </w:rPr>
        <w:t>Provide permanent repairs for any land subsidence, and resulting infrastructure damages within the Project vicinity by October 30</w:t>
      </w:r>
      <w:r w:rsidRPr="00076546">
        <w:rPr>
          <w:rFonts w:eastAsiaTheme="minorHAnsi" w:cstheme="minorHAnsi"/>
          <w:spacing w:val="4"/>
          <w:szCs w:val="22"/>
          <w:vertAlign w:val="superscript"/>
        </w:rPr>
        <w:t>th</w:t>
      </w:r>
      <w:r w:rsidRPr="00076546">
        <w:rPr>
          <w:rFonts w:eastAsiaTheme="minorHAnsi" w:cstheme="minorHAnsi"/>
          <w:spacing w:val="4"/>
          <w:szCs w:val="22"/>
        </w:rPr>
        <w:t>.</w:t>
      </w:r>
    </w:p>
    <w:p w14:paraId="18860C66" w14:textId="67F73D6E" w:rsidR="00906BFB" w:rsidRPr="00076546" w:rsidRDefault="00906BFB" w:rsidP="00076546">
      <w:pPr>
        <w:numPr>
          <w:ilvl w:val="0"/>
          <w:numId w:val="18"/>
        </w:numPr>
        <w:spacing w:after="240"/>
        <w:contextualSpacing/>
        <w:rPr>
          <w:rFonts w:eastAsiaTheme="minorHAnsi" w:cstheme="minorHAnsi"/>
          <w:spacing w:val="4"/>
          <w:szCs w:val="22"/>
        </w:rPr>
      </w:pPr>
      <w:r w:rsidRPr="00076546">
        <w:rPr>
          <w:rFonts w:eastAsiaTheme="minorHAnsi" w:cstheme="minorHAnsi"/>
          <w:spacing w:val="4"/>
          <w:szCs w:val="22"/>
        </w:rPr>
        <w:t xml:space="preserve">Continue to monitor for land subsidence issues, and make permanent repairs with 30 days of the observed issue. </w:t>
      </w:r>
      <w:r w:rsidR="004A4739" w:rsidRPr="00076546">
        <w:rPr>
          <w:rFonts w:eastAsiaTheme="minorHAnsi" w:cstheme="minorHAnsi"/>
          <w:spacing w:val="4"/>
          <w:szCs w:val="22"/>
        </w:rPr>
        <w:br/>
      </w:r>
    </w:p>
    <w:p w14:paraId="699653CF" w14:textId="77777777" w:rsidR="00906BFB" w:rsidRPr="00076546" w:rsidRDefault="00906BFB" w:rsidP="00076546">
      <w:pPr>
        <w:spacing w:before="240" w:after="240"/>
        <w:rPr>
          <w:rFonts w:eastAsiaTheme="minorHAnsi" w:cstheme="minorHAnsi"/>
          <w:spacing w:val="4"/>
          <w:szCs w:val="22"/>
        </w:rPr>
      </w:pPr>
      <w:r w:rsidRPr="00076546">
        <w:rPr>
          <w:rFonts w:eastAsiaTheme="minorHAnsi" w:cstheme="minorHAnsi"/>
          <w:spacing w:val="4"/>
          <w:szCs w:val="22"/>
        </w:rPr>
        <w:t>As a general matter, the County continues to be extremely concerned and disappointed with KRRC’s lack of timely and adequate response to issues that residents are experiencing from the Project. Just as concerning is KRRC’s unwillingness to take responsibility for these issues.</w:t>
      </w:r>
    </w:p>
    <w:p w14:paraId="471A133A" w14:textId="77777777" w:rsidR="00906BFB" w:rsidRPr="00076546" w:rsidRDefault="00906BFB" w:rsidP="00076546">
      <w:pPr>
        <w:spacing w:after="240"/>
        <w:rPr>
          <w:rFonts w:eastAsiaTheme="minorHAnsi" w:cstheme="minorHAnsi"/>
          <w:spacing w:val="4"/>
          <w:szCs w:val="22"/>
        </w:rPr>
      </w:pPr>
      <w:r w:rsidRPr="00076546">
        <w:rPr>
          <w:rFonts w:eastAsiaTheme="minorHAnsi" w:cstheme="minorHAnsi"/>
          <w:spacing w:val="4"/>
          <w:szCs w:val="22"/>
        </w:rPr>
        <w:t xml:space="preserve">We have yet to receive a response from FERC to our April letter, and the clock is winding down on dam removal activities. At a point in the very near future, a response from FERC will be futile, and we hope this is not FERC’s goal. We are therefore requesting a response to our April letter, and this letter, within 30 days of filing of this letter.  </w:t>
      </w:r>
    </w:p>
    <w:sdt>
      <w:sdtPr>
        <w:alias w:val="AuthorClosing"/>
        <w:tag w:val="iMergeField-AuthorClosing"/>
        <w:id w:val="363181816"/>
        <w:placeholder>
          <w:docPart w:val="B19CE548F02D4A60990578DF7DD86ECD"/>
        </w:placeholder>
        <w:dataBinding w:xpath="/iCreate/iEncore/AuthorClosing" w:storeItemID="{39BFBAE4-18A4-48B1-968B-B52DD4F84391}"/>
        <w:comboBox w:lastValue="Very truly yours,">
          <w:listItem w:displayText="Sincerely," w:value="Sincerely,"/>
          <w:listItem w:displayText="Very truly yours," w:value="Very truly yours,"/>
          <w:listItem w:displayText="Cordially yours," w:value="Cordially yours,"/>
          <w:listItem w:displayText="Best regards," w:value="Best regards,"/>
          <w:listItem w:displayText="Regards," w:value="Regards,"/>
        </w:comboBox>
      </w:sdtPr>
      <w:sdtEndPr/>
      <w:sdtContent>
        <w:p w14:paraId="6110A95E" w14:textId="75652A33" w:rsidR="007A25D0" w:rsidRDefault="00B55575" w:rsidP="008727AA">
          <w:pPr>
            <w:pStyle w:val="Closing"/>
            <w:ind w:left="4680"/>
          </w:pPr>
          <w:r>
            <w:t>Very truly yours,</w:t>
          </w:r>
        </w:p>
      </w:sdtContent>
    </w:sdt>
    <w:p w14:paraId="573E7176" w14:textId="5B27E5EE" w:rsidR="007A25D0" w:rsidRDefault="007A25D0">
      <w:pPr>
        <w:pStyle w:val="Sigspace"/>
      </w:pPr>
    </w:p>
    <w:p w14:paraId="64CC3EF8" w14:textId="1CC866ED" w:rsidR="007A25D0" w:rsidRDefault="007A25D0">
      <w:pPr>
        <w:pStyle w:val="Sigspace"/>
      </w:pPr>
    </w:p>
    <w:p w14:paraId="0A989999" w14:textId="76DAEC90" w:rsidR="007A25D0" w:rsidRDefault="007A25D0">
      <w:pPr>
        <w:pStyle w:val="Sigspace"/>
      </w:pPr>
    </w:p>
    <w:sdt>
      <w:sdtPr>
        <w:alias w:val="AuthorClosingName"/>
        <w:tag w:val="iMergeField-AuthorClosingName"/>
        <w:id w:val="-1945918316"/>
        <w:placeholder>
          <w:docPart w:val="84884A667687499DA7A5FF7A2ACDD87F"/>
        </w:placeholder>
        <w:text w:multiLine="1"/>
      </w:sdtPr>
      <w:sdtEndPr/>
      <w:sdtContent>
        <w:p w14:paraId="1B492C78" w14:textId="764DE045" w:rsidR="007A25D0" w:rsidRDefault="00B55575">
          <w:pPr>
            <w:pStyle w:val="Signature"/>
          </w:pPr>
          <w:r>
            <w:t>Paul S. Weiland</w:t>
          </w:r>
        </w:p>
      </w:sdtContent>
    </w:sdt>
    <w:p w14:paraId="4C351FA5" w14:textId="55E73B72" w:rsidR="007A25D0" w:rsidRDefault="00076546">
      <w:pPr>
        <w:pStyle w:val="SigTitle"/>
      </w:pPr>
      <w:sdt>
        <w:sdtPr>
          <w:alias w:val="AuthorOfficeOrganizationName"/>
          <w:tag w:val="iMergeField-AuthorOfficeOrganizationName"/>
          <w:id w:val="551822976"/>
          <w:placeholder>
            <w:docPart w:val="8B3748CB60CE4F709941BEC048809F89"/>
          </w:placeholder>
          <w:text w:multiLine="1"/>
        </w:sdtPr>
        <w:sdtEndPr/>
        <w:sdtContent>
          <w:r w:rsidR="00B55575">
            <w:t>Nossaman LLP</w:t>
          </w:r>
        </w:sdtContent>
      </w:sdt>
    </w:p>
    <w:p w14:paraId="0C4DD736" w14:textId="2EB8BB80" w:rsidR="007A25D0" w:rsidRDefault="007A25D0">
      <w:pPr>
        <w:pStyle w:val="SigTitle"/>
      </w:pPr>
    </w:p>
    <w:sdt>
      <w:sdtPr>
        <w:rPr>
          <w:i w:val="0"/>
          <w:iCs/>
        </w:rPr>
        <w:alias w:val="AuthorTypistInitials"/>
        <w:tag w:val="iMergeField-AuthorTypistInitials"/>
        <w:id w:val="-835925785"/>
        <w:placeholder>
          <w:docPart w:val="72A0DC6197204158A9EAEB5D749B15EA"/>
        </w:placeholder>
        <w:text w:multiLine="1"/>
      </w:sdtPr>
      <w:sdtEndPr/>
      <w:sdtContent>
        <w:p w14:paraId="3CCDCAB7" w14:textId="646C0146" w:rsidR="007A25D0" w:rsidRPr="000261A4" w:rsidRDefault="00B55575">
          <w:pPr>
            <w:pStyle w:val="StyleInitialsBefore18pt"/>
            <w:rPr>
              <w:i w:val="0"/>
              <w:iCs/>
            </w:rPr>
          </w:pPr>
          <w:r w:rsidRPr="000261A4">
            <w:rPr>
              <w:i w:val="0"/>
              <w:iCs/>
            </w:rPr>
            <w:t>PSW:</w:t>
          </w:r>
          <w:r w:rsidR="00D40F23">
            <w:rPr>
              <w:i w:val="0"/>
              <w:iCs/>
            </w:rPr>
            <w:t>art</w:t>
          </w:r>
        </w:p>
      </w:sdtContent>
    </w:sdt>
    <w:p w14:paraId="3DE690DE" w14:textId="0BD9896F" w:rsidR="007A25D0" w:rsidRDefault="00076546" w:rsidP="00B55575">
      <w:pPr>
        <w:pStyle w:val="Enclosure"/>
      </w:pPr>
      <w:sdt>
        <w:sdtPr>
          <w:alias w:val="AttachmentsEnclosures"/>
          <w:tag w:val="iMergeField-AttachmentsEnclosures"/>
          <w:id w:val="-565339467"/>
          <w:placeholder>
            <w:docPart w:val="F147AA22F30F446AB8FE63D8800B9AB0"/>
          </w:placeholder>
          <w:dataBinding w:xpath="/iCreate/iEncore/AttachmentsEnclosures" w:storeItemID="{39BFBAE4-18A4-48B1-968B-B52DD4F84391}"/>
          <w:comboBox w:lastValue="Attachment">
            <w:listItem w:displayText="None" w:value="None"/>
            <w:listItem w:displayText="Attachment" w:value="Attachment"/>
            <w:listItem w:displayText="Attachments" w:value="Attachments"/>
            <w:listItem w:displayText="Enclosure" w:value="Enclosure"/>
            <w:listItem w:displayText="Enclosures" w:value="Enclosures"/>
            <w:listItem w:displayText="Encl" w:value="Encl"/>
          </w:comboBox>
        </w:sdtPr>
        <w:sdtEndPr/>
        <w:sdtContent>
          <w:r w:rsidR="00B55575">
            <w:t>Attachment</w:t>
          </w:r>
        </w:sdtContent>
      </w:sdt>
      <w:r w:rsidR="00743DFB">
        <w:t>s</w:t>
      </w:r>
    </w:p>
    <w:p w14:paraId="393A19EF" w14:textId="77777777" w:rsidR="000261A4" w:rsidRDefault="000261A4" w:rsidP="000261A4"/>
    <w:p w14:paraId="5FFC7827" w14:textId="72F95113" w:rsidR="0068633C" w:rsidRPr="00B32584" w:rsidRDefault="0068633C" w:rsidP="0068633C">
      <w:pPr>
        <w:ind w:left="720" w:hanging="720"/>
      </w:pPr>
      <w:r w:rsidRPr="00B32584">
        <w:t>cc</w:t>
      </w:r>
      <w:r>
        <w:t>:</w:t>
      </w:r>
      <w:r>
        <w:tab/>
      </w:r>
      <w:r w:rsidRPr="00B32584">
        <w:t xml:space="preserve">Congressman </w:t>
      </w:r>
      <w:r w:rsidR="004E6E69">
        <w:t xml:space="preserve">Doug </w:t>
      </w:r>
      <w:r w:rsidRPr="00B32584">
        <w:t xml:space="preserve">LaMalfa </w:t>
      </w:r>
      <w:r>
        <w:br/>
      </w:r>
      <w:r w:rsidRPr="00B32584">
        <w:t xml:space="preserve">Senator </w:t>
      </w:r>
      <w:r w:rsidR="004E6E69">
        <w:t xml:space="preserve">Brian </w:t>
      </w:r>
      <w:r w:rsidRPr="00B32584">
        <w:t>Dahle</w:t>
      </w:r>
      <w:r>
        <w:br/>
      </w:r>
      <w:r w:rsidRPr="00B32584">
        <w:t xml:space="preserve">Assemblywoman </w:t>
      </w:r>
      <w:r w:rsidR="005569E5">
        <w:t xml:space="preserve">Megan </w:t>
      </w:r>
      <w:r w:rsidRPr="00B32584">
        <w:t>Dahle</w:t>
      </w:r>
    </w:p>
    <w:p w14:paraId="57365636" w14:textId="0C2568A8" w:rsidR="004E6E69" w:rsidRDefault="004E6E69">
      <w:r>
        <w:br w:type="page"/>
      </w:r>
    </w:p>
    <w:p w14:paraId="6C42356E" w14:textId="77777777" w:rsidR="004E6E69" w:rsidRPr="004E6E69" w:rsidRDefault="004E6E69" w:rsidP="000261A4">
      <w:pPr>
        <w:rPr>
          <w:b/>
          <w:bCs/>
          <w:color w:val="FF0000"/>
        </w:rPr>
      </w:pPr>
      <w:r w:rsidRPr="004E6E69">
        <w:rPr>
          <w:b/>
          <w:bCs/>
          <w:color w:val="FF0000"/>
        </w:rPr>
        <w:lastRenderedPageBreak/>
        <w:t>DELETE THIS PAGE BEFORE SENDING</w:t>
      </w:r>
    </w:p>
    <w:p w14:paraId="70BA50D1" w14:textId="77777777" w:rsidR="004E6E69" w:rsidRDefault="004E6E69" w:rsidP="000261A4"/>
    <w:p w14:paraId="122CA73D" w14:textId="0D499AC5" w:rsidR="000261A4" w:rsidRDefault="004E6E69" w:rsidP="000261A4">
      <w:r>
        <w:t>cc addresses:</w:t>
      </w:r>
    </w:p>
    <w:p w14:paraId="3229CBF5" w14:textId="77777777" w:rsidR="004E6E69" w:rsidRDefault="004E6E69" w:rsidP="000261A4"/>
    <w:p w14:paraId="2CE3C3EE" w14:textId="4E72A112" w:rsidR="004E6E69" w:rsidRDefault="004E6E69" w:rsidP="000261A4">
      <w:r w:rsidRPr="00B32584">
        <w:t xml:space="preserve">Congressman </w:t>
      </w:r>
      <w:r>
        <w:t xml:space="preserve">Doug </w:t>
      </w:r>
      <w:r w:rsidRPr="00B32584">
        <w:t xml:space="preserve">LaMalfa </w:t>
      </w:r>
    </w:p>
    <w:p w14:paraId="17996E21" w14:textId="77777777" w:rsidR="004E6E69" w:rsidRDefault="004E6E69" w:rsidP="004E6E69">
      <w:r>
        <w:t>408 Cannon House Office Building</w:t>
      </w:r>
    </w:p>
    <w:p w14:paraId="5D8537CE" w14:textId="7422B2C4" w:rsidR="004E6E69" w:rsidRDefault="004E6E69" w:rsidP="004E6E69">
      <w:r>
        <w:t>Washington, DC  20515</w:t>
      </w:r>
    </w:p>
    <w:p w14:paraId="1F5ECC13" w14:textId="77777777" w:rsidR="004E6E69" w:rsidRDefault="004E6E69" w:rsidP="004E6E69"/>
    <w:p w14:paraId="3EF6F20F" w14:textId="5BAA7A96" w:rsidR="004E6E69" w:rsidRDefault="004E6E69" w:rsidP="004E6E69">
      <w:r w:rsidRPr="00B32584">
        <w:t xml:space="preserve">Senator </w:t>
      </w:r>
      <w:r>
        <w:t xml:space="preserve">Brian </w:t>
      </w:r>
      <w:r w:rsidRPr="00B32584">
        <w:t>Dahle</w:t>
      </w:r>
    </w:p>
    <w:p w14:paraId="236CE003" w14:textId="77777777" w:rsidR="005569E5" w:rsidRDefault="005569E5" w:rsidP="005569E5">
      <w:r>
        <w:t>1021 O Street, Room 7230</w:t>
      </w:r>
    </w:p>
    <w:p w14:paraId="0D56FBB2" w14:textId="22DA8D89" w:rsidR="004E6E69" w:rsidRDefault="005569E5" w:rsidP="005569E5">
      <w:r>
        <w:t>Sacramento, CA 95814</w:t>
      </w:r>
    </w:p>
    <w:p w14:paraId="4105A8A8" w14:textId="77777777" w:rsidR="005569E5" w:rsidRDefault="005569E5" w:rsidP="005569E5"/>
    <w:p w14:paraId="4BDE42CB" w14:textId="77777777" w:rsidR="005569E5" w:rsidRDefault="005569E5" w:rsidP="005569E5">
      <w:r w:rsidRPr="00B32584">
        <w:t xml:space="preserve">Assemblywoman </w:t>
      </w:r>
      <w:r>
        <w:t xml:space="preserve">Megan </w:t>
      </w:r>
      <w:r w:rsidRPr="00B32584">
        <w:t>Dahle</w:t>
      </w:r>
    </w:p>
    <w:p w14:paraId="10D82C16" w14:textId="736A30C7" w:rsidR="005569E5" w:rsidRDefault="005569E5" w:rsidP="005569E5">
      <w:r>
        <w:t>P.O. Box 942849</w:t>
      </w:r>
    </w:p>
    <w:p w14:paraId="04A9E80B" w14:textId="426FE6D3" w:rsidR="005569E5" w:rsidRPr="000261A4" w:rsidRDefault="005569E5" w:rsidP="005569E5">
      <w:r>
        <w:t>Sacramento, CA 94249-0001</w:t>
      </w:r>
    </w:p>
    <w:sectPr w:rsidR="005569E5" w:rsidRPr="000261A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354" w:header="907"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3CD01" w14:textId="77777777" w:rsidR="00B55575" w:rsidRDefault="00B55575">
      <w:r>
        <w:separator/>
      </w:r>
    </w:p>
  </w:endnote>
  <w:endnote w:type="continuationSeparator" w:id="0">
    <w:p w14:paraId="5959057E" w14:textId="77777777" w:rsidR="00B55575" w:rsidRDefault="00B5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iDocIDField0c717ea5-55bb-436f-b295-d1d6"/>
  <w:p w14:paraId="58D40E1D" w14:textId="77777777" w:rsidR="00D37EB5" w:rsidRDefault="00D37EB5">
    <w:pPr>
      <w:pStyle w:val="DocID"/>
    </w:pPr>
    <w:r>
      <w:fldChar w:fldCharType="begin"/>
    </w:r>
    <w:r>
      <w:instrText xml:space="preserve">  DOCPROPERTY "CUS_DocIDChunk0" </w:instrText>
    </w:r>
    <w:r>
      <w:fldChar w:fldCharType="separate"/>
    </w:r>
    <w:r>
      <w:rPr>
        <w:noProof/>
      </w:rPr>
      <w:t>63024920</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2db1c0cb-f183-42b6-b6a3-a0a3"/>
  <w:p w14:paraId="03F63C80" w14:textId="77777777" w:rsidR="00D37EB5" w:rsidRDefault="00D37EB5">
    <w:pPr>
      <w:pStyle w:val="DocID"/>
    </w:pPr>
    <w:r>
      <w:fldChar w:fldCharType="begin"/>
    </w:r>
    <w:r>
      <w:instrText xml:space="preserve">  DOCPROPERTY "CUS_DocIDChunk0" </w:instrText>
    </w:r>
    <w:r>
      <w:fldChar w:fldCharType="separate"/>
    </w:r>
    <w:r>
      <w:rPr>
        <w:noProof/>
      </w:rPr>
      <w:t>63024920</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iDocIDField8f020f28-296b-470a-b79c-91d1"/>
  <w:p w14:paraId="054362EE" w14:textId="77777777" w:rsidR="00D37EB5" w:rsidRDefault="00D37EB5">
    <w:pPr>
      <w:pStyle w:val="DocID"/>
    </w:pPr>
    <w:r>
      <w:fldChar w:fldCharType="begin"/>
    </w:r>
    <w:r>
      <w:instrText xml:space="preserve">  DOCPROPERTY "CUS_DocIDChunk0" </w:instrText>
    </w:r>
    <w:r>
      <w:fldChar w:fldCharType="separate"/>
    </w:r>
    <w:r>
      <w:rPr>
        <w:noProof/>
      </w:rPr>
      <w:t>63024920</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CD95A" w14:textId="77777777" w:rsidR="00B55575" w:rsidRDefault="00B55575">
      <w:r>
        <w:separator/>
      </w:r>
    </w:p>
  </w:footnote>
  <w:footnote w:type="continuationSeparator" w:id="0">
    <w:p w14:paraId="4132C170" w14:textId="77777777" w:rsidR="00B55575" w:rsidRDefault="00B55575">
      <w:r>
        <w:continuationSeparator/>
      </w:r>
    </w:p>
  </w:footnote>
  <w:footnote w:id="1">
    <w:p w14:paraId="29D8FD22" w14:textId="77777777" w:rsidR="00906BFB" w:rsidRDefault="00906BFB" w:rsidP="00906BFB">
      <w:pPr>
        <w:pStyle w:val="FootnoteText"/>
      </w:pPr>
      <w:r>
        <w:rPr>
          <w:rStyle w:val="FootnoteReference"/>
        </w:rPr>
        <w:footnoteRef/>
      </w:r>
      <w:r>
        <w:t xml:space="preserve"> </w:t>
      </w:r>
      <w:r w:rsidRPr="00B4072C">
        <w:rPr>
          <w:sz w:val="16"/>
          <w:szCs w:val="16"/>
        </w:rPr>
        <w:t>Nossaman, LLP is representing the County of Siskiyou as Intervenors in PacifiCorp and Klamath River Renewal Corporation’s November 17, 2020 Amended Application for Surrender of License for Major Project and Removal of Project Works and Request for Expedited Review (Project Nos. 2082-063 and 14803-001)</w:t>
      </w:r>
      <w:r>
        <w:t>.</w:t>
      </w:r>
    </w:p>
  </w:footnote>
  <w:footnote w:id="2">
    <w:p w14:paraId="0473CB4F" w14:textId="77777777" w:rsidR="00906BFB" w:rsidRDefault="00906BFB" w:rsidP="00906BFB">
      <w:pPr>
        <w:pStyle w:val="FootnoteText"/>
      </w:pPr>
      <w:r w:rsidRPr="007D1F21">
        <w:rPr>
          <w:rStyle w:val="FootnoteReference"/>
        </w:rPr>
        <w:footnoteRef/>
      </w:r>
      <w:r w:rsidRPr="007D1F21">
        <w:rPr>
          <w:sz w:val="16"/>
          <w:szCs w:val="16"/>
        </w:rPr>
        <w:t xml:space="preserve"> </w:t>
      </w:r>
      <w:r w:rsidRPr="00B4072C">
        <w:rPr>
          <w:sz w:val="16"/>
          <w:szCs w:val="16"/>
        </w:rPr>
        <w:t>FEDERAL ENERGY REGULATORY COMMISSION, Final Environmental Impact Statement For Hydropower License Surrender and Decommissioning 3-560 (Aug. 2022) [hereinafter “FEIS”].</w:t>
      </w:r>
    </w:p>
  </w:footnote>
  <w:footnote w:id="3">
    <w:p w14:paraId="694B53E3" w14:textId="77777777" w:rsidR="00906BFB" w:rsidRPr="00B4072C" w:rsidRDefault="00906BFB" w:rsidP="00906BFB">
      <w:pPr>
        <w:pStyle w:val="FootnoteText"/>
        <w:rPr>
          <w:sz w:val="16"/>
          <w:szCs w:val="16"/>
        </w:rPr>
      </w:pPr>
      <w:r w:rsidRPr="00B4072C">
        <w:rPr>
          <w:rStyle w:val="FootnoteReference"/>
          <w:szCs w:val="22"/>
        </w:rPr>
        <w:footnoteRef/>
      </w:r>
      <w:r w:rsidRPr="00B4072C">
        <w:rPr>
          <w:sz w:val="16"/>
          <w:szCs w:val="16"/>
        </w:rPr>
        <w:t xml:space="preserve"> FERC License Surrender Order for Project Numbers 14803-1 and 2082-063 (November 17, 2022) [hereinafter “Surrender Order”].</w:t>
      </w:r>
    </w:p>
  </w:footnote>
  <w:footnote w:id="4">
    <w:p w14:paraId="09DE2288" w14:textId="77777777" w:rsidR="00906BFB" w:rsidRDefault="00906BFB" w:rsidP="00906BFB">
      <w:pPr>
        <w:pStyle w:val="FootnoteText"/>
      </w:pPr>
      <w:r>
        <w:rPr>
          <w:rStyle w:val="FootnoteReference"/>
        </w:rPr>
        <w:footnoteRef/>
      </w:r>
      <w:r>
        <w:t xml:space="preserve"> </w:t>
      </w:r>
      <w:r w:rsidRPr="00734322">
        <w:rPr>
          <w:sz w:val="16"/>
          <w:szCs w:val="16"/>
        </w:rPr>
        <w:t>S</w:t>
      </w:r>
      <w:r w:rsidRPr="00734322">
        <w:rPr>
          <w:sz w:val="16"/>
          <w:szCs w:val="16"/>
          <w:highlight w:val="yellow"/>
        </w:rPr>
        <w:t>ee Appendix B for a flyer of the Caltrans announcement.</w:t>
      </w:r>
      <w:r w:rsidRPr="00734322">
        <w:rPr>
          <w:sz w:val="16"/>
          <w:szCs w:val="16"/>
        </w:rPr>
        <w:t xml:space="preserve"> </w:t>
      </w:r>
    </w:p>
  </w:footnote>
  <w:footnote w:id="5">
    <w:p w14:paraId="29DF6093" w14:textId="77777777" w:rsidR="00906BFB" w:rsidRDefault="00906BFB" w:rsidP="00906BFB">
      <w:pPr>
        <w:pStyle w:val="FootnoteText"/>
      </w:pPr>
      <w:r>
        <w:rPr>
          <w:rStyle w:val="FootnoteReference"/>
        </w:rPr>
        <w:footnoteRef/>
      </w:r>
      <w:r>
        <w:t xml:space="preserve"> </w:t>
      </w:r>
      <w:r w:rsidRPr="00734322">
        <w:rPr>
          <w:sz w:val="16"/>
          <w:szCs w:val="16"/>
        </w:rPr>
        <w:t>https://collierctr.org/</w:t>
      </w:r>
    </w:p>
  </w:footnote>
  <w:footnote w:id="6">
    <w:p w14:paraId="79889E79" w14:textId="77777777" w:rsidR="00906BFB" w:rsidRDefault="00906BFB" w:rsidP="00906BFB">
      <w:pPr>
        <w:pStyle w:val="FootnoteText"/>
      </w:pPr>
      <w:r>
        <w:rPr>
          <w:rStyle w:val="FootnoteReference"/>
        </w:rPr>
        <w:footnoteRef/>
      </w:r>
      <w:r>
        <w:t xml:space="preserve"> </w:t>
      </w:r>
      <w:r w:rsidRPr="00C80FAF">
        <w:rPr>
          <w:sz w:val="16"/>
          <w:szCs w:val="16"/>
        </w:rPr>
        <w:t>FEIS 2022, Section 3.13.4.1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939A" w14:textId="77777777" w:rsidR="00D37EB5" w:rsidRDefault="00D37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29"/>
      <w:gridCol w:w="4717"/>
    </w:tblGrid>
    <w:tr w:rsidR="007A25D0" w14:paraId="06E74FDC" w14:textId="77777777" w:rsidTr="00C62FAA">
      <w:tc>
        <w:tcPr>
          <w:tcW w:w="4729" w:type="dxa"/>
        </w:tcPr>
        <w:p w14:paraId="335F0C12" w14:textId="07E12C69" w:rsidR="007A25D0" w:rsidRDefault="007A25D0" w:rsidP="00695070">
          <w:pPr>
            <w:pStyle w:val="Header"/>
            <w:spacing w:line="240" w:lineRule="auto"/>
            <w:ind w:left="-105"/>
            <w:rPr>
              <w:szCs w:val="18"/>
            </w:rPr>
          </w:pPr>
        </w:p>
        <w:p w14:paraId="605ED199" w14:textId="28DDDE28" w:rsidR="00BF11A9" w:rsidRDefault="0087264C" w:rsidP="00695070">
          <w:pPr>
            <w:pStyle w:val="Header"/>
            <w:spacing w:line="240" w:lineRule="auto"/>
            <w:ind w:left="-105"/>
            <w:rPr>
              <w:szCs w:val="18"/>
            </w:rPr>
          </w:pPr>
          <w:r>
            <w:rPr>
              <w:szCs w:val="18"/>
            </w:rPr>
            <w:fldChar w:fldCharType="begin"/>
          </w:r>
          <w:r>
            <w:rPr>
              <w:szCs w:val="18"/>
            </w:rPr>
            <w:instrText xml:space="preserve"> STYLEREF  Date  \* MERGEFORMAT </w:instrText>
          </w:r>
          <w:r>
            <w:rPr>
              <w:szCs w:val="18"/>
            </w:rPr>
            <w:fldChar w:fldCharType="separate"/>
          </w:r>
          <w:r w:rsidR="00076546">
            <w:rPr>
              <w:noProof/>
              <w:szCs w:val="18"/>
            </w:rPr>
            <w:t>September 26, 2024</w:t>
          </w:r>
          <w:r>
            <w:rPr>
              <w:szCs w:val="18"/>
            </w:rPr>
            <w:fldChar w:fldCharType="end"/>
          </w:r>
        </w:p>
        <w:p w14:paraId="309BCA3A" w14:textId="77777777" w:rsidR="007A25D0" w:rsidRDefault="0087264C" w:rsidP="00695070">
          <w:pPr>
            <w:pStyle w:val="Header"/>
            <w:spacing w:line="240" w:lineRule="auto"/>
            <w:ind w:left="-101"/>
            <w:rPr>
              <w:szCs w:val="18"/>
            </w:rPr>
          </w:pPr>
          <w:r>
            <w:rPr>
              <w:szCs w:val="18"/>
            </w:rPr>
            <w:t xml:space="preserve">Page </w:t>
          </w:r>
          <w:r>
            <w:rPr>
              <w:szCs w:val="18"/>
            </w:rPr>
            <w:fldChar w:fldCharType="begin"/>
          </w:r>
          <w:r>
            <w:rPr>
              <w:szCs w:val="18"/>
            </w:rPr>
            <w:instrText>page</w:instrText>
          </w:r>
          <w:r>
            <w:rPr>
              <w:szCs w:val="18"/>
            </w:rPr>
            <w:fldChar w:fldCharType="separate"/>
          </w:r>
          <w:r>
            <w:rPr>
              <w:noProof/>
              <w:szCs w:val="18"/>
            </w:rPr>
            <w:t>2</w:t>
          </w:r>
          <w:r>
            <w:rPr>
              <w:szCs w:val="18"/>
            </w:rPr>
            <w:fldChar w:fldCharType="end"/>
          </w:r>
        </w:p>
      </w:tc>
      <w:tc>
        <w:tcPr>
          <w:tcW w:w="4717" w:type="dxa"/>
        </w:tcPr>
        <w:p w14:paraId="63A9DF45" w14:textId="77777777" w:rsidR="007A25D0" w:rsidRDefault="007A25D0" w:rsidP="00695070">
          <w:pPr>
            <w:pStyle w:val="HeaderLogo"/>
            <w:spacing w:line="240" w:lineRule="auto"/>
          </w:pPr>
        </w:p>
      </w:tc>
    </w:tr>
    <w:tr w:rsidR="00336EAD" w14:paraId="0FA75AEB" w14:textId="77777777" w:rsidTr="00C62FAA">
      <w:tc>
        <w:tcPr>
          <w:tcW w:w="4729" w:type="dxa"/>
        </w:tcPr>
        <w:p w14:paraId="72EF4CB6" w14:textId="77777777" w:rsidR="00336EAD" w:rsidRDefault="00336EAD" w:rsidP="00695070">
          <w:pPr>
            <w:pStyle w:val="Header"/>
            <w:spacing w:line="240" w:lineRule="auto"/>
            <w:ind w:left="-105"/>
            <w:rPr>
              <w:szCs w:val="18"/>
            </w:rPr>
          </w:pPr>
        </w:p>
      </w:tc>
      <w:tc>
        <w:tcPr>
          <w:tcW w:w="4717" w:type="dxa"/>
        </w:tcPr>
        <w:p w14:paraId="615EDF3F" w14:textId="77777777" w:rsidR="00336EAD" w:rsidRDefault="00336EAD" w:rsidP="00695070">
          <w:pPr>
            <w:pStyle w:val="HeaderLogo"/>
            <w:spacing w:line="240" w:lineRule="auto"/>
          </w:pPr>
        </w:p>
      </w:tc>
    </w:tr>
  </w:tbl>
  <w:sdt>
    <w:sdtPr>
      <w:id w:val="30002924"/>
      <w:docPartObj>
        <w:docPartGallery w:val="Watermarks"/>
        <w:docPartUnique/>
      </w:docPartObj>
    </w:sdtPr>
    <w:sdtContent>
      <w:p w14:paraId="2257937C" w14:textId="68E05334" w:rsidR="007A25D0" w:rsidRDefault="00076546">
        <w:pPr>
          <w:pStyle w:val="Header"/>
        </w:pPr>
        <w:r>
          <w:rPr>
            <w:noProof/>
          </w:rPr>
          <w:pict w14:anchorId="7348C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85" w:type="dxa"/>
      <w:tblLook w:val="04A0" w:firstRow="1" w:lastRow="0" w:firstColumn="1" w:lastColumn="0" w:noHBand="0" w:noVBand="1"/>
    </w:tblPr>
    <w:tblGrid>
      <w:gridCol w:w="6570"/>
      <w:gridCol w:w="3415"/>
    </w:tblGrid>
    <w:tr w:rsidR="00B55575" w14:paraId="19D74C77" w14:textId="77777777">
      <w:trPr>
        <w:trHeight w:val="2592"/>
      </w:trPr>
      <w:tc>
        <w:tcPr>
          <w:tcW w:w="6570" w:type="dxa"/>
          <w:tcBorders>
            <w:top w:val="nil"/>
            <w:left w:val="nil"/>
            <w:bottom w:val="nil"/>
            <w:right w:val="nil"/>
          </w:tcBorders>
        </w:tcPr>
        <w:p w14:paraId="76260899" w14:textId="77777777" w:rsidR="00B55575" w:rsidRDefault="00B55575">
          <w:pPr>
            <w:pStyle w:val="Header"/>
          </w:pPr>
          <w:r>
            <w:rPr>
              <w:noProof/>
            </w:rPr>
            <w:drawing>
              <wp:anchor distT="0" distB="0" distL="114300" distR="114300" simplePos="0" relativeHeight="251661312" behindDoc="1" locked="0" layoutInCell="1" allowOverlap="1" wp14:anchorId="6FE0968D" wp14:editId="15FC917E">
                <wp:simplePos x="0" y="0"/>
                <wp:positionH relativeFrom="page">
                  <wp:posOffset>-859790</wp:posOffset>
                </wp:positionH>
                <wp:positionV relativeFrom="page">
                  <wp:posOffset>-575945</wp:posOffset>
                </wp:positionV>
                <wp:extent cx="7774773" cy="9985248"/>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ssaman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4773" cy="9985248"/>
                        </a:xfrm>
                        <a:prstGeom prst="rect">
                          <a:avLst/>
                        </a:prstGeom>
                      </pic:spPr>
                    </pic:pic>
                  </a:graphicData>
                </a:graphic>
                <wp14:sizeRelH relativeFrom="page">
                  <wp14:pctWidth>0</wp14:pctWidth>
                </wp14:sizeRelH>
                <wp14:sizeRelV relativeFrom="page">
                  <wp14:pctHeight>0</wp14:pctHeight>
                </wp14:sizeRelV>
              </wp:anchor>
            </w:drawing>
          </w:r>
        </w:p>
      </w:tc>
      <w:tc>
        <w:tcPr>
          <w:tcW w:w="3415" w:type="dxa"/>
          <w:tcBorders>
            <w:top w:val="nil"/>
            <w:left w:val="nil"/>
            <w:bottom w:val="nil"/>
            <w:right w:val="nil"/>
          </w:tcBorders>
        </w:tcPr>
        <w:p w14:paraId="2C24C647" w14:textId="77777777" w:rsidR="00B55575" w:rsidRDefault="00B55575">
          <w:pPr>
            <w:pStyle w:val="zReferenceFile"/>
            <w:ind w:left="430"/>
            <w:rPr>
              <w:b/>
            </w:rPr>
          </w:pPr>
        </w:p>
      </w:tc>
    </w:tr>
  </w:tbl>
  <w:p w14:paraId="739D2D52" w14:textId="77777777" w:rsidR="00B55575" w:rsidRDefault="00B55575">
    <w:pPr>
      <w:pStyle w:val="Header"/>
    </w:pPr>
  </w:p>
  <w:p w14:paraId="26C6EB35" w14:textId="48CCDC23" w:rsidR="007A25D0" w:rsidRDefault="007A2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0D237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BCC1C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0277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CD0B3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460F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389DA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F2FB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F2FD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60DE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1D45E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384E"/>
    <w:multiLevelType w:val="hybridMultilevel"/>
    <w:tmpl w:val="686428AE"/>
    <w:lvl w:ilvl="0" w:tplc="17FEC402">
      <w:start w:val="1"/>
      <w:numFmt w:val="upperRoman"/>
      <w:lvlText w:val="%1."/>
      <w:lvlJc w:val="righ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D26FB"/>
    <w:multiLevelType w:val="multilevel"/>
    <w:tmpl w:val="50BCBE1C"/>
    <w:lvl w:ilvl="0">
      <w:start w:val="1"/>
      <w:numFmt w:val="upperRoman"/>
      <w:lvlText w:val="%1."/>
      <w:lvlJc w:val="left"/>
      <w:pPr>
        <w:tabs>
          <w:tab w:val="num" w:pos="720"/>
        </w:tabs>
        <w:ind w:left="0" w:firstLine="0"/>
      </w:pPr>
      <w:rPr>
        <w:u w:val="none"/>
      </w:rPr>
    </w:lvl>
    <w:lvl w:ilvl="1">
      <w:start w:val="1"/>
      <w:numFmt w:val="upperLetter"/>
      <w:lvlText w:val="%2."/>
      <w:lvlJc w:val="left"/>
      <w:pPr>
        <w:tabs>
          <w:tab w:val="num" w:pos="1080"/>
        </w:tabs>
        <w:ind w:left="0" w:firstLine="720"/>
      </w:pPr>
      <w:rPr>
        <w:u w:val="none"/>
      </w:rPr>
    </w:lvl>
    <w:lvl w:ilvl="2">
      <w:start w:val="1"/>
      <w:numFmt w:val="decimal"/>
      <w:lvlText w:val="%3."/>
      <w:lvlJc w:val="left"/>
      <w:pPr>
        <w:tabs>
          <w:tab w:val="num" w:pos="1800"/>
        </w:tabs>
        <w:ind w:left="0" w:firstLine="1440"/>
      </w:pPr>
      <w:rPr>
        <w:u w:val="none"/>
      </w:rPr>
    </w:lvl>
    <w:lvl w:ilvl="3">
      <w:start w:val="1"/>
      <w:numFmt w:val="lowerLetter"/>
      <w:lvlText w:val="%4)"/>
      <w:lvlJc w:val="left"/>
      <w:pPr>
        <w:tabs>
          <w:tab w:val="num" w:pos="2520"/>
        </w:tabs>
        <w:ind w:left="0" w:firstLine="2160"/>
      </w:pPr>
    </w:lvl>
    <w:lvl w:ilvl="4">
      <w:start w:val="1"/>
      <w:numFmt w:val="decimal"/>
      <w:lvlText w:val="(%5)"/>
      <w:lvlJc w:val="left"/>
      <w:pPr>
        <w:tabs>
          <w:tab w:val="num" w:pos="3240"/>
        </w:tabs>
        <w:ind w:left="0" w:firstLine="2880"/>
      </w:pPr>
    </w:lvl>
    <w:lvl w:ilvl="5">
      <w:start w:val="1"/>
      <w:numFmt w:val="lowerLetter"/>
      <w:lvlText w:val="(%6)"/>
      <w:lvlJc w:val="left"/>
      <w:pPr>
        <w:tabs>
          <w:tab w:val="num" w:pos="3960"/>
        </w:tabs>
        <w:ind w:left="0" w:firstLine="3600"/>
      </w:pPr>
    </w:lvl>
    <w:lvl w:ilvl="6">
      <w:start w:val="1"/>
      <w:numFmt w:val="lowerRoman"/>
      <w:lvlText w:val="(%7)"/>
      <w:lvlJc w:val="left"/>
      <w:pPr>
        <w:tabs>
          <w:tab w:val="num" w:pos="5040"/>
        </w:tabs>
        <w:ind w:left="0" w:firstLine="4320"/>
      </w:pPr>
    </w:lvl>
    <w:lvl w:ilvl="7">
      <w:start w:val="1"/>
      <w:numFmt w:val="lowerLetter"/>
      <w:lvlText w:val="(%8)"/>
      <w:lvlJc w:val="left"/>
      <w:pPr>
        <w:tabs>
          <w:tab w:val="num" w:pos="5400"/>
        </w:tabs>
        <w:ind w:left="0" w:firstLine="5040"/>
      </w:pPr>
    </w:lvl>
    <w:lvl w:ilvl="8">
      <w:start w:val="1"/>
      <w:numFmt w:val="decimal"/>
      <w:lvlText w:val="%9."/>
      <w:lvlJc w:val="left"/>
      <w:pPr>
        <w:tabs>
          <w:tab w:val="num" w:pos="1080"/>
        </w:tabs>
        <w:ind w:left="0" w:firstLine="720"/>
      </w:pPr>
    </w:lvl>
  </w:abstractNum>
  <w:abstractNum w:abstractNumId="12" w15:restartNumberingAfterBreak="0">
    <w:nsid w:val="13042579"/>
    <w:multiLevelType w:val="multilevel"/>
    <w:tmpl w:val="C2F81C74"/>
    <w:lvl w:ilvl="0">
      <w:start w:val="1"/>
      <w:numFmt w:val="decimal"/>
      <w:lvlText w:val="%1."/>
      <w:lvlJc w:val="left"/>
      <w:pPr>
        <w:tabs>
          <w:tab w:val="num" w:pos="720"/>
        </w:tabs>
        <w:ind w:left="0" w:firstLine="0"/>
      </w:pPr>
      <w:rPr>
        <w:rFonts w:hint="default"/>
        <w:u w:val="none"/>
      </w:rPr>
    </w:lvl>
    <w:lvl w:ilvl="1">
      <w:start w:val="1"/>
      <w:numFmt w:val="upperLetter"/>
      <w:lvlText w:val="%2."/>
      <w:lvlJc w:val="left"/>
      <w:pPr>
        <w:tabs>
          <w:tab w:val="num" w:pos="1080"/>
        </w:tabs>
        <w:ind w:left="0" w:firstLine="720"/>
      </w:pPr>
      <w:rPr>
        <w:rFonts w:hint="default"/>
        <w:u w:val="none"/>
      </w:rPr>
    </w:lvl>
    <w:lvl w:ilvl="2">
      <w:start w:val="1"/>
      <w:numFmt w:val="decimal"/>
      <w:lvlText w:val="%3."/>
      <w:lvlJc w:val="left"/>
      <w:pPr>
        <w:tabs>
          <w:tab w:val="num" w:pos="1800"/>
        </w:tabs>
        <w:ind w:left="0" w:firstLine="1440"/>
      </w:pPr>
      <w:rPr>
        <w:rFonts w:hint="default"/>
        <w:u w:val="none"/>
      </w:rPr>
    </w:lvl>
    <w:lvl w:ilvl="3">
      <w:start w:val="1"/>
      <w:numFmt w:val="lowerLetter"/>
      <w:lvlText w:val="%4)"/>
      <w:lvlJc w:val="left"/>
      <w:pPr>
        <w:tabs>
          <w:tab w:val="num" w:pos="2520"/>
        </w:tabs>
        <w:ind w:left="0" w:firstLine="2160"/>
      </w:pPr>
      <w:rPr>
        <w:rFonts w:hint="default"/>
      </w:rPr>
    </w:lvl>
    <w:lvl w:ilvl="4">
      <w:start w:val="1"/>
      <w:numFmt w:val="decimal"/>
      <w:lvlText w:val="(%5)"/>
      <w:lvlJc w:val="left"/>
      <w:pPr>
        <w:tabs>
          <w:tab w:val="num" w:pos="3240"/>
        </w:tabs>
        <w:ind w:left="0" w:firstLine="2880"/>
      </w:pPr>
      <w:rPr>
        <w:rFonts w:hint="default"/>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400"/>
        </w:tabs>
        <w:ind w:left="0" w:firstLine="5040"/>
      </w:pPr>
      <w:rPr>
        <w:rFonts w:hint="default"/>
      </w:rPr>
    </w:lvl>
    <w:lvl w:ilvl="8">
      <w:start w:val="1"/>
      <w:numFmt w:val="decimal"/>
      <w:lvlText w:val="%9."/>
      <w:lvlJc w:val="left"/>
      <w:pPr>
        <w:tabs>
          <w:tab w:val="num" w:pos="1080"/>
        </w:tabs>
        <w:ind w:left="0" w:firstLine="720"/>
      </w:pPr>
      <w:rPr>
        <w:rFonts w:hint="default"/>
      </w:rPr>
    </w:lvl>
  </w:abstractNum>
  <w:abstractNum w:abstractNumId="13" w15:restartNumberingAfterBreak="0">
    <w:nsid w:val="19772A2E"/>
    <w:multiLevelType w:val="hybridMultilevel"/>
    <w:tmpl w:val="CF523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87D12"/>
    <w:multiLevelType w:val="hybridMultilevel"/>
    <w:tmpl w:val="C9DA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44272"/>
    <w:multiLevelType w:val="multilevel"/>
    <w:tmpl w:val="DE62DE8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28B30832"/>
    <w:multiLevelType w:val="hybridMultilevel"/>
    <w:tmpl w:val="10C8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B1F7D"/>
    <w:multiLevelType w:val="hybridMultilevel"/>
    <w:tmpl w:val="71B8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82F1F"/>
    <w:multiLevelType w:val="hybridMultilevel"/>
    <w:tmpl w:val="F04A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23831"/>
    <w:multiLevelType w:val="multilevel"/>
    <w:tmpl w:val="D31EAE60"/>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u w:val="none"/>
      </w:rPr>
    </w:lvl>
    <w:lvl w:ilvl="2">
      <w:start w:val="1"/>
      <w:numFmt w:val="decimal"/>
      <w:lvlText w:val="%3."/>
      <w:lvlJc w:val="left"/>
      <w:pPr>
        <w:tabs>
          <w:tab w:val="num" w:pos="2160"/>
        </w:tabs>
        <w:ind w:left="2160" w:hanging="720"/>
      </w:pPr>
      <w:rPr>
        <w:rFonts w:hint="default"/>
        <w:u w:val="none"/>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40C50814"/>
    <w:multiLevelType w:val="hybridMultilevel"/>
    <w:tmpl w:val="3A52B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222788"/>
    <w:multiLevelType w:val="multilevel"/>
    <w:tmpl w:val="DE62DE8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2" w15:restartNumberingAfterBreak="0">
    <w:nsid w:val="4F577CAE"/>
    <w:multiLevelType w:val="multilevel"/>
    <w:tmpl w:val="33EA1D66"/>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u w:val="none"/>
      </w:rPr>
    </w:lvl>
    <w:lvl w:ilvl="2">
      <w:start w:val="1"/>
      <w:numFmt w:val="decimal"/>
      <w:lvlText w:val="%3)"/>
      <w:lvlJc w:val="left"/>
      <w:pPr>
        <w:tabs>
          <w:tab w:val="num" w:pos="2160"/>
        </w:tabs>
        <w:ind w:left="2160" w:hanging="720"/>
      </w:pPr>
      <w:rPr>
        <w:rFonts w:hint="default"/>
        <w:u w:val="none"/>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55672AAA"/>
    <w:multiLevelType w:val="hybridMultilevel"/>
    <w:tmpl w:val="8F26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102CD"/>
    <w:multiLevelType w:val="hybridMultilevel"/>
    <w:tmpl w:val="55D4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211B71"/>
    <w:multiLevelType w:val="hybridMultilevel"/>
    <w:tmpl w:val="DFEE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D243E"/>
    <w:multiLevelType w:val="multilevel"/>
    <w:tmpl w:val="1B82A4D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pStyle w:val="Heading9"/>
      <w:lvlText w:val="(%9)"/>
      <w:lvlJc w:val="left"/>
      <w:pPr>
        <w:tabs>
          <w:tab w:val="num" w:pos="6480"/>
        </w:tabs>
        <w:ind w:left="6480" w:hanging="720"/>
      </w:pPr>
      <w:rPr>
        <w:rFonts w:hint="default"/>
      </w:rPr>
    </w:lvl>
  </w:abstractNum>
  <w:abstractNum w:abstractNumId="27" w15:restartNumberingAfterBreak="0">
    <w:nsid w:val="5DCF14B5"/>
    <w:multiLevelType w:val="hybridMultilevel"/>
    <w:tmpl w:val="352E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07AB4"/>
    <w:multiLevelType w:val="hybridMultilevel"/>
    <w:tmpl w:val="414C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84E1A"/>
    <w:multiLevelType w:val="hybridMultilevel"/>
    <w:tmpl w:val="5B789EE6"/>
    <w:lvl w:ilvl="0" w:tplc="712C415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E2E8B"/>
    <w:multiLevelType w:val="multilevel"/>
    <w:tmpl w:val="1BB40BBA"/>
    <w:styleLink w:val="ListBulletNGK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31" w15:restartNumberingAfterBreak="0">
    <w:nsid w:val="753C6100"/>
    <w:multiLevelType w:val="hybridMultilevel"/>
    <w:tmpl w:val="28CA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371030">
    <w:abstractNumId w:val="8"/>
  </w:num>
  <w:num w:numId="2" w16cid:durableId="1893039244">
    <w:abstractNumId w:val="9"/>
  </w:num>
  <w:num w:numId="3" w16cid:durableId="1942176856">
    <w:abstractNumId w:val="26"/>
  </w:num>
  <w:num w:numId="4" w16cid:durableId="1680890468">
    <w:abstractNumId w:val="30"/>
  </w:num>
  <w:num w:numId="5" w16cid:durableId="220023913">
    <w:abstractNumId w:val="13"/>
  </w:num>
  <w:num w:numId="6" w16cid:durableId="1675690765">
    <w:abstractNumId w:val="18"/>
  </w:num>
  <w:num w:numId="7" w16cid:durableId="781270193">
    <w:abstractNumId w:val="28"/>
  </w:num>
  <w:num w:numId="8" w16cid:durableId="1735395136">
    <w:abstractNumId w:val="25"/>
  </w:num>
  <w:num w:numId="9" w16cid:durableId="1844932863">
    <w:abstractNumId w:val="20"/>
  </w:num>
  <w:num w:numId="10" w16cid:durableId="667636781">
    <w:abstractNumId w:val="24"/>
  </w:num>
  <w:num w:numId="11" w16cid:durableId="333652833">
    <w:abstractNumId w:val="27"/>
  </w:num>
  <w:num w:numId="12" w16cid:durableId="165707749">
    <w:abstractNumId w:val="10"/>
  </w:num>
  <w:num w:numId="13" w16cid:durableId="175461181">
    <w:abstractNumId w:val="16"/>
  </w:num>
  <w:num w:numId="14" w16cid:durableId="1162888884">
    <w:abstractNumId w:val="17"/>
  </w:num>
  <w:num w:numId="15" w16cid:durableId="96827080">
    <w:abstractNumId w:val="14"/>
  </w:num>
  <w:num w:numId="16" w16cid:durableId="771166923">
    <w:abstractNumId w:val="29"/>
  </w:num>
  <w:num w:numId="17" w16cid:durableId="2002998734">
    <w:abstractNumId w:val="31"/>
  </w:num>
  <w:num w:numId="18" w16cid:durableId="678195900">
    <w:abstractNumId w:val="23"/>
  </w:num>
  <w:num w:numId="19" w16cid:durableId="1960255207">
    <w:abstractNumId w:val="7"/>
  </w:num>
  <w:num w:numId="20" w16cid:durableId="1403873123">
    <w:abstractNumId w:val="6"/>
  </w:num>
  <w:num w:numId="21" w16cid:durableId="407307340">
    <w:abstractNumId w:val="5"/>
  </w:num>
  <w:num w:numId="22" w16cid:durableId="1184904293">
    <w:abstractNumId w:val="4"/>
  </w:num>
  <w:num w:numId="23" w16cid:durableId="1005716414">
    <w:abstractNumId w:val="3"/>
  </w:num>
  <w:num w:numId="24" w16cid:durableId="1700860419">
    <w:abstractNumId w:val="2"/>
  </w:num>
  <w:num w:numId="25" w16cid:durableId="813137832">
    <w:abstractNumId w:val="1"/>
  </w:num>
  <w:num w:numId="26" w16cid:durableId="976960432">
    <w:abstractNumId w:val="0"/>
  </w:num>
  <w:num w:numId="27" w16cid:durableId="925110535">
    <w:abstractNumId w:val="3"/>
  </w:num>
  <w:num w:numId="28" w16cid:durableId="545220691">
    <w:abstractNumId w:val="2"/>
  </w:num>
  <w:num w:numId="29" w16cid:durableId="1995990512">
    <w:abstractNumId w:val="1"/>
  </w:num>
  <w:num w:numId="30" w16cid:durableId="1851210785">
    <w:abstractNumId w:val="0"/>
  </w:num>
  <w:num w:numId="31" w16cid:durableId="485782531">
    <w:abstractNumId w:val="22"/>
  </w:num>
  <w:num w:numId="32" w16cid:durableId="642660449">
    <w:abstractNumId w:val="11"/>
  </w:num>
  <w:num w:numId="33" w16cid:durableId="686709760">
    <w:abstractNumId w:val="12"/>
  </w:num>
  <w:num w:numId="34" w16cid:durableId="1206021724">
    <w:abstractNumId w:val="19"/>
  </w:num>
  <w:num w:numId="35" w16cid:durableId="1302885222">
    <w:abstractNumId w:val="15"/>
  </w:num>
  <w:num w:numId="36" w16cid:durableId="90028528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UMADD" w:val="1"/>
  </w:docVars>
  <w:rsids>
    <w:rsidRoot w:val="00B55575"/>
    <w:rsid w:val="000261A4"/>
    <w:rsid w:val="00053C82"/>
    <w:rsid w:val="00076546"/>
    <w:rsid w:val="0011365E"/>
    <w:rsid w:val="00142D60"/>
    <w:rsid w:val="001621DA"/>
    <w:rsid w:val="0018171B"/>
    <w:rsid w:val="001B01AA"/>
    <w:rsid w:val="001E5FDA"/>
    <w:rsid w:val="001F7000"/>
    <w:rsid w:val="00282EFF"/>
    <w:rsid w:val="002A04A9"/>
    <w:rsid w:val="002A7D57"/>
    <w:rsid w:val="002E4048"/>
    <w:rsid w:val="00314881"/>
    <w:rsid w:val="00334F5C"/>
    <w:rsid w:val="00336EAD"/>
    <w:rsid w:val="00346FD9"/>
    <w:rsid w:val="003571A6"/>
    <w:rsid w:val="00360268"/>
    <w:rsid w:val="00366031"/>
    <w:rsid w:val="003716AB"/>
    <w:rsid w:val="00387128"/>
    <w:rsid w:val="003B5CA0"/>
    <w:rsid w:val="003D0FAD"/>
    <w:rsid w:val="00467ED3"/>
    <w:rsid w:val="004A12A6"/>
    <w:rsid w:val="004A4739"/>
    <w:rsid w:val="004B35E5"/>
    <w:rsid w:val="004B3C92"/>
    <w:rsid w:val="004D5C5E"/>
    <w:rsid w:val="004E6E69"/>
    <w:rsid w:val="00522EDD"/>
    <w:rsid w:val="005325CE"/>
    <w:rsid w:val="005569E5"/>
    <w:rsid w:val="00591E7D"/>
    <w:rsid w:val="005B1897"/>
    <w:rsid w:val="005C21B5"/>
    <w:rsid w:val="005D0096"/>
    <w:rsid w:val="005D6E31"/>
    <w:rsid w:val="005F2577"/>
    <w:rsid w:val="0061096A"/>
    <w:rsid w:val="006833B7"/>
    <w:rsid w:val="00685335"/>
    <w:rsid w:val="0068633C"/>
    <w:rsid w:val="00687B96"/>
    <w:rsid w:val="00695070"/>
    <w:rsid w:val="00713B2A"/>
    <w:rsid w:val="00726184"/>
    <w:rsid w:val="00733D55"/>
    <w:rsid w:val="0073755F"/>
    <w:rsid w:val="00743DFB"/>
    <w:rsid w:val="00753B5E"/>
    <w:rsid w:val="007A25D0"/>
    <w:rsid w:val="007C5536"/>
    <w:rsid w:val="007D1F21"/>
    <w:rsid w:val="007D454B"/>
    <w:rsid w:val="00820632"/>
    <w:rsid w:val="0083331A"/>
    <w:rsid w:val="00841A7D"/>
    <w:rsid w:val="0087264C"/>
    <w:rsid w:val="008727AA"/>
    <w:rsid w:val="008850F6"/>
    <w:rsid w:val="00892001"/>
    <w:rsid w:val="008A5B7C"/>
    <w:rsid w:val="008E3FE2"/>
    <w:rsid w:val="008F43FD"/>
    <w:rsid w:val="009052C1"/>
    <w:rsid w:val="00906BFB"/>
    <w:rsid w:val="0097098A"/>
    <w:rsid w:val="009727A0"/>
    <w:rsid w:val="00983A92"/>
    <w:rsid w:val="0098401F"/>
    <w:rsid w:val="009926B9"/>
    <w:rsid w:val="009A7854"/>
    <w:rsid w:val="009A7E8E"/>
    <w:rsid w:val="009B2A07"/>
    <w:rsid w:val="00A51FC5"/>
    <w:rsid w:val="00A7139E"/>
    <w:rsid w:val="00AD51F4"/>
    <w:rsid w:val="00B55575"/>
    <w:rsid w:val="00B81090"/>
    <w:rsid w:val="00BA2A95"/>
    <w:rsid w:val="00BB441D"/>
    <w:rsid w:val="00BC4EF3"/>
    <w:rsid w:val="00BD70BC"/>
    <w:rsid w:val="00BF11A9"/>
    <w:rsid w:val="00C61CD5"/>
    <w:rsid w:val="00C62FAA"/>
    <w:rsid w:val="00C72045"/>
    <w:rsid w:val="00CB62D3"/>
    <w:rsid w:val="00D101A9"/>
    <w:rsid w:val="00D33D62"/>
    <w:rsid w:val="00D37EB5"/>
    <w:rsid w:val="00D40F23"/>
    <w:rsid w:val="00D45544"/>
    <w:rsid w:val="00D55832"/>
    <w:rsid w:val="00D91259"/>
    <w:rsid w:val="00DB33B9"/>
    <w:rsid w:val="00DB7706"/>
    <w:rsid w:val="00E11ADF"/>
    <w:rsid w:val="00E240AC"/>
    <w:rsid w:val="00E35834"/>
    <w:rsid w:val="00E52C0C"/>
    <w:rsid w:val="00E7220F"/>
    <w:rsid w:val="00EE1355"/>
    <w:rsid w:val="00EF3093"/>
    <w:rsid w:val="00F0001D"/>
    <w:rsid w:val="00F55750"/>
    <w:rsid w:val="00F66C69"/>
    <w:rsid w:val="00F77620"/>
    <w:rsid w:val="00FF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6B5D6"/>
  <w15:docId w15:val="{231F8F33-0704-417B-B4F2-0871EEBC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5"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F5C"/>
    <w:pPr>
      <w:widowControl w:val="0"/>
    </w:pPr>
    <w:rPr>
      <w:rFonts w:asciiTheme="minorHAnsi" w:hAnsiTheme="minorHAnsi"/>
      <w:sz w:val="22"/>
    </w:rPr>
  </w:style>
  <w:style w:type="paragraph" w:styleId="Heading1">
    <w:name w:val="heading 1"/>
    <w:basedOn w:val="Normal"/>
    <w:next w:val="bodytext5"/>
    <w:qFormat/>
    <w:rsid w:val="004B3C92"/>
    <w:pPr>
      <w:keepNext/>
      <w:widowControl/>
      <w:numPr>
        <w:numId w:val="3"/>
      </w:numPr>
      <w:spacing w:after="240"/>
      <w:outlineLvl w:val="0"/>
    </w:pPr>
    <w:rPr>
      <w:rFonts w:eastAsiaTheme="minorHAnsi"/>
      <w:b/>
      <w:sz w:val="24"/>
    </w:rPr>
  </w:style>
  <w:style w:type="paragraph" w:styleId="Heading2">
    <w:name w:val="heading 2"/>
    <w:basedOn w:val="Normal"/>
    <w:next w:val="bodytext10"/>
    <w:qFormat/>
    <w:rsid w:val="00334F5C"/>
    <w:pPr>
      <w:widowControl/>
      <w:numPr>
        <w:ilvl w:val="1"/>
        <w:numId w:val="3"/>
      </w:numPr>
      <w:spacing w:line="480" w:lineRule="exact"/>
      <w:outlineLvl w:val="1"/>
    </w:pPr>
    <w:rPr>
      <w:b/>
      <w:sz w:val="24"/>
    </w:rPr>
  </w:style>
  <w:style w:type="paragraph" w:styleId="Heading3">
    <w:name w:val="heading 3"/>
    <w:basedOn w:val="Normal"/>
    <w:next w:val="bodytext15"/>
    <w:qFormat/>
    <w:rsid w:val="00334F5C"/>
    <w:pPr>
      <w:widowControl/>
      <w:numPr>
        <w:ilvl w:val="2"/>
        <w:numId w:val="3"/>
      </w:numPr>
      <w:spacing w:line="480" w:lineRule="exact"/>
      <w:outlineLvl w:val="2"/>
    </w:pPr>
    <w:rPr>
      <w:b/>
      <w:sz w:val="24"/>
    </w:rPr>
  </w:style>
  <w:style w:type="paragraph" w:styleId="Heading4">
    <w:name w:val="heading 4"/>
    <w:basedOn w:val="Normal"/>
    <w:next w:val="bodytext20"/>
    <w:qFormat/>
    <w:rsid w:val="00334F5C"/>
    <w:pPr>
      <w:widowControl/>
      <w:numPr>
        <w:ilvl w:val="3"/>
        <w:numId w:val="3"/>
      </w:numPr>
      <w:spacing w:line="480" w:lineRule="exact"/>
      <w:outlineLvl w:val="3"/>
    </w:pPr>
    <w:rPr>
      <w:b/>
      <w:bCs/>
      <w:sz w:val="24"/>
    </w:rPr>
  </w:style>
  <w:style w:type="paragraph" w:styleId="Heading5">
    <w:name w:val="heading 5"/>
    <w:basedOn w:val="Normal"/>
    <w:next w:val="bodytext25"/>
    <w:qFormat/>
    <w:rsid w:val="00334F5C"/>
    <w:pPr>
      <w:widowControl/>
      <w:numPr>
        <w:ilvl w:val="4"/>
        <w:numId w:val="3"/>
      </w:numPr>
      <w:spacing w:line="480" w:lineRule="exact"/>
      <w:outlineLvl w:val="4"/>
    </w:pPr>
    <w:rPr>
      <w:b/>
      <w:bCs/>
      <w:sz w:val="24"/>
    </w:rPr>
  </w:style>
  <w:style w:type="paragraph" w:styleId="Heading6">
    <w:name w:val="heading 6"/>
    <w:basedOn w:val="Normal"/>
    <w:next w:val="bodytext30"/>
    <w:qFormat/>
    <w:rsid w:val="00334F5C"/>
    <w:pPr>
      <w:widowControl/>
      <w:numPr>
        <w:ilvl w:val="5"/>
        <w:numId w:val="3"/>
      </w:numPr>
      <w:spacing w:line="480" w:lineRule="exact"/>
      <w:outlineLvl w:val="5"/>
    </w:pPr>
    <w:rPr>
      <w:b/>
      <w:sz w:val="24"/>
    </w:rPr>
  </w:style>
  <w:style w:type="paragraph" w:styleId="Heading7">
    <w:name w:val="heading 7"/>
    <w:basedOn w:val="Normal"/>
    <w:next w:val="bodytext35"/>
    <w:qFormat/>
    <w:rsid w:val="00334F5C"/>
    <w:pPr>
      <w:widowControl/>
      <w:numPr>
        <w:ilvl w:val="6"/>
        <w:numId w:val="3"/>
      </w:numPr>
      <w:spacing w:line="480" w:lineRule="exact"/>
      <w:outlineLvl w:val="6"/>
    </w:pPr>
    <w:rPr>
      <w:b/>
      <w:sz w:val="24"/>
    </w:rPr>
  </w:style>
  <w:style w:type="paragraph" w:styleId="Heading8">
    <w:name w:val="heading 8"/>
    <w:basedOn w:val="Heading"/>
    <w:next w:val="bodytext5"/>
    <w:qFormat/>
    <w:rsid w:val="00334F5C"/>
    <w:pPr>
      <w:numPr>
        <w:ilvl w:val="7"/>
        <w:numId w:val="3"/>
      </w:numPr>
      <w:spacing w:line="480" w:lineRule="exact"/>
      <w:outlineLvl w:val="7"/>
    </w:pPr>
    <w:rPr>
      <w:b/>
      <w:sz w:val="24"/>
    </w:rPr>
  </w:style>
  <w:style w:type="paragraph" w:styleId="Heading9">
    <w:name w:val="heading 9"/>
    <w:basedOn w:val="Heading"/>
    <w:next w:val="bodytext10"/>
    <w:qFormat/>
    <w:rsid w:val="00334F5C"/>
    <w:pPr>
      <w:numPr>
        <w:ilvl w:val="8"/>
        <w:numId w:val="3"/>
      </w:numPr>
      <w:spacing w:line="480" w:lineRule="exac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334F5C"/>
    <w:pPr>
      <w:widowControl/>
    </w:pPr>
  </w:style>
  <w:style w:type="paragraph" w:styleId="BodyText">
    <w:name w:val="Body Text"/>
    <w:aliases w:val="bt"/>
    <w:basedOn w:val="Normal"/>
    <w:link w:val="BodyTextChar"/>
    <w:rsid w:val="00334F5C"/>
    <w:pPr>
      <w:ind w:firstLine="720"/>
    </w:pPr>
  </w:style>
  <w:style w:type="paragraph" w:styleId="MacroText">
    <w:name w:val="macro"/>
    <w:semiHidden/>
    <w:rsid w:val="00334F5C"/>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w:hAnsi="Courier"/>
      <w:sz w:val="24"/>
    </w:rPr>
  </w:style>
  <w:style w:type="paragraph" w:customStyle="1" w:styleId="SigTitle">
    <w:name w:val="Sig Title"/>
    <w:basedOn w:val="Name"/>
    <w:next w:val="Initials"/>
    <w:pPr>
      <w:keepLines/>
      <w:ind w:left="4680"/>
    </w:pPr>
  </w:style>
  <w:style w:type="paragraph" w:styleId="Closing">
    <w:name w:val="Closing"/>
    <w:basedOn w:val="Normal"/>
    <w:rsid w:val="00334F5C"/>
    <w:pPr>
      <w:keepNext/>
      <w:keepLines/>
      <w:tabs>
        <w:tab w:val="left" w:pos="4320"/>
      </w:tabs>
      <w:spacing w:before="240" w:line="240" w:lineRule="exact"/>
    </w:pPr>
  </w:style>
  <w:style w:type="paragraph" w:customStyle="1" w:styleId="Initials">
    <w:name w:val="Initials"/>
    <w:basedOn w:val="Normal"/>
    <w:next w:val="Normal"/>
    <w:pPr>
      <w:keepNext/>
      <w:spacing w:before="240"/>
    </w:pPr>
    <w:rPr>
      <w:sz w:val="18"/>
    </w:rPr>
  </w:style>
  <w:style w:type="paragraph" w:customStyle="1" w:styleId="bccList">
    <w:name w:val="bcc List"/>
    <w:basedOn w:val="Normal"/>
    <w:pPr>
      <w:pageBreakBefore/>
      <w:spacing w:before="240"/>
      <w:ind w:left="720" w:hanging="720"/>
    </w:pPr>
  </w:style>
  <w:style w:type="paragraph" w:customStyle="1" w:styleId="Company">
    <w:name w:val="Company"/>
    <w:basedOn w:val="Normal"/>
    <w:next w:val="Address"/>
    <w:pPr>
      <w:ind w:left="-115"/>
    </w:pPr>
  </w:style>
  <w:style w:type="paragraph" w:customStyle="1" w:styleId="Address">
    <w:name w:val="Address"/>
    <w:basedOn w:val="Normal"/>
    <w:next w:val="Normal"/>
    <w:pPr>
      <w:ind w:left="-115"/>
    </w:pPr>
  </w:style>
  <w:style w:type="paragraph" w:styleId="Salutation">
    <w:name w:val="Salutation"/>
    <w:basedOn w:val="Normal"/>
    <w:next w:val="Normal"/>
    <w:rsid w:val="00334F5C"/>
  </w:style>
  <w:style w:type="paragraph" w:customStyle="1" w:styleId="JobTitle">
    <w:name w:val="Job Title"/>
    <w:basedOn w:val="Normal"/>
    <w:next w:val="Company"/>
    <w:pPr>
      <w:ind w:left="-115"/>
    </w:pPr>
  </w:style>
  <w:style w:type="paragraph" w:customStyle="1" w:styleId="Delivery">
    <w:name w:val="Delivery"/>
    <w:basedOn w:val="Normal"/>
    <w:rsid w:val="009A7854"/>
    <w:rPr>
      <w:b/>
      <w:caps/>
      <w:sz w:val="20"/>
    </w:rPr>
  </w:style>
  <w:style w:type="paragraph" w:styleId="Header">
    <w:name w:val="header"/>
    <w:basedOn w:val="Normal"/>
    <w:rsid w:val="00334F5C"/>
    <w:pPr>
      <w:tabs>
        <w:tab w:val="center" w:pos="4320"/>
        <w:tab w:val="right" w:pos="8640"/>
      </w:tabs>
    </w:pPr>
  </w:style>
  <w:style w:type="character" w:styleId="PageNumber">
    <w:name w:val="page number"/>
    <w:basedOn w:val="DefaultParagraphFont"/>
    <w:rsid w:val="00334F5C"/>
  </w:style>
  <w:style w:type="paragraph" w:styleId="Footer">
    <w:name w:val="footer"/>
    <w:basedOn w:val="Normal"/>
    <w:rsid w:val="00334F5C"/>
    <w:pPr>
      <w:tabs>
        <w:tab w:val="center" w:pos="4680"/>
        <w:tab w:val="right" w:pos="9180"/>
      </w:tabs>
      <w:spacing w:line="240" w:lineRule="exact"/>
      <w:jc w:val="center"/>
    </w:pPr>
    <w:rPr>
      <w:szCs w:val="24"/>
    </w:rPr>
  </w:style>
  <w:style w:type="character" w:styleId="CommentReference">
    <w:name w:val="annotation reference"/>
    <w:basedOn w:val="DefaultParagraphFont"/>
    <w:semiHidden/>
    <w:rsid w:val="00334F5C"/>
  </w:style>
  <w:style w:type="paragraph" w:styleId="CommentText">
    <w:name w:val="annotation text"/>
    <w:basedOn w:val="Normal"/>
    <w:link w:val="CommentTextChar"/>
    <w:semiHidden/>
    <w:rsid w:val="00334F5C"/>
    <w:pPr>
      <w:jc w:val="right"/>
    </w:pPr>
  </w:style>
  <w:style w:type="character" w:styleId="FootnoteReference">
    <w:name w:val="footnote reference"/>
    <w:basedOn w:val="DefaultParagraphFont"/>
    <w:semiHidden/>
    <w:rsid w:val="007D1F21"/>
    <w:rPr>
      <w:position w:val="6"/>
      <w:sz w:val="16"/>
      <w:szCs w:val="16"/>
    </w:rPr>
  </w:style>
  <w:style w:type="paragraph" w:styleId="FootnoteText">
    <w:name w:val="footnote text"/>
    <w:basedOn w:val="Normal"/>
    <w:link w:val="FootnoteTextChar"/>
    <w:semiHidden/>
    <w:rsid w:val="00334F5C"/>
  </w:style>
  <w:style w:type="character" w:styleId="Hyperlink">
    <w:name w:val="Hyperlink"/>
    <w:basedOn w:val="DefaultParagraphFont"/>
    <w:rsid w:val="00334F5C"/>
    <w:rPr>
      <w:color w:val="0000FF"/>
      <w:u w:val="single"/>
    </w:rPr>
  </w:style>
  <w:style w:type="paragraph" w:customStyle="1" w:styleId="QuoteContinued">
    <w:name w:val="Quote Continued"/>
    <w:aliases w:val="qc"/>
    <w:basedOn w:val="BodyText"/>
    <w:next w:val="BodyText"/>
    <w:rsid w:val="00334F5C"/>
    <w:pPr>
      <w:widowControl/>
      <w:spacing w:line="240" w:lineRule="exact"/>
    </w:pPr>
  </w:style>
  <w:style w:type="paragraph" w:customStyle="1" w:styleId="TOCTitle">
    <w:name w:val="TOC Title"/>
    <w:aliases w:val="tt"/>
    <w:basedOn w:val="Title"/>
  </w:style>
  <w:style w:type="paragraph" w:styleId="Title">
    <w:name w:val="Title"/>
    <w:aliases w:val="t"/>
    <w:basedOn w:val="Normal"/>
    <w:next w:val="Normal"/>
    <w:qFormat/>
    <w:rsid w:val="00334F5C"/>
    <w:pPr>
      <w:keepNext/>
      <w:keepLines/>
      <w:spacing w:after="240" w:line="240" w:lineRule="exact"/>
      <w:jc w:val="center"/>
      <w:outlineLvl w:val="0"/>
    </w:pPr>
    <w:rPr>
      <w:b/>
      <w:caps/>
    </w:rPr>
  </w:style>
  <w:style w:type="character" w:styleId="LineNumber">
    <w:name w:val="line number"/>
    <w:basedOn w:val="DefaultParagraphFont"/>
  </w:style>
  <w:style w:type="paragraph" w:customStyle="1" w:styleId="Name">
    <w:name w:val="Name"/>
    <w:basedOn w:val="Normal"/>
    <w:pPr>
      <w:ind w:left="-115"/>
    </w:pPr>
  </w:style>
  <w:style w:type="paragraph" w:styleId="NormalIndent">
    <w:name w:val="Normal Indent"/>
    <w:basedOn w:val="Normal"/>
    <w:pPr>
      <w:spacing w:before="240"/>
      <w:ind w:left="720"/>
    </w:pPr>
  </w:style>
  <w:style w:type="paragraph" w:customStyle="1" w:styleId="TOATitle">
    <w:name w:val="TOA Title"/>
    <w:aliases w:val="ta"/>
    <w:basedOn w:val="Title"/>
  </w:style>
  <w:style w:type="paragraph" w:customStyle="1" w:styleId="Quote1">
    <w:name w:val="Quote1"/>
    <w:aliases w:val="q"/>
    <w:basedOn w:val="Normal"/>
    <w:next w:val="Normal"/>
    <w:rsid w:val="00334F5C"/>
    <w:pPr>
      <w:spacing w:after="240" w:line="240" w:lineRule="exact"/>
      <w:ind w:left="1440" w:right="1440"/>
    </w:pPr>
  </w:style>
  <w:style w:type="paragraph" w:customStyle="1" w:styleId="QuoteDoubleSpace">
    <w:name w:val="Quote DoubleSpace"/>
    <w:aliases w:val="qd"/>
    <w:basedOn w:val="Quote1"/>
    <w:next w:val="QuoteContinued"/>
    <w:rsid w:val="00334F5C"/>
    <w:pPr>
      <w:widowControl/>
      <w:spacing w:line="480" w:lineRule="exact"/>
    </w:pPr>
  </w:style>
  <w:style w:type="paragraph" w:customStyle="1" w:styleId="Recital">
    <w:name w:val="Recital"/>
    <w:basedOn w:val="Normal"/>
    <w:next w:val="Normal"/>
    <w:pPr>
      <w:spacing w:before="480" w:after="240"/>
      <w:jc w:val="center"/>
    </w:pPr>
    <w:rPr>
      <w:caps/>
      <w:u w:val="words"/>
    </w:rPr>
  </w:style>
  <w:style w:type="paragraph" w:styleId="TOC1">
    <w:name w:val="toc 1"/>
    <w:basedOn w:val="Normal"/>
    <w:next w:val="TOC2"/>
    <w:autoRedefine/>
    <w:semiHidden/>
    <w:rsid w:val="00334F5C"/>
    <w:pPr>
      <w:tabs>
        <w:tab w:val="right" w:leader="dot" w:pos="9090"/>
      </w:tabs>
      <w:spacing w:before="240"/>
      <w:ind w:left="907" w:right="1368" w:hanging="907"/>
    </w:pPr>
    <w:rPr>
      <w:caps/>
    </w:rPr>
  </w:style>
  <w:style w:type="paragraph" w:styleId="TOC2">
    <w:name w:val="toc 2"/>
    <w:basedOn w:val="Normal"/>
    <w:next w:val="TOC3"/>
    <w:autoRedefine/>
    <w:semiHidden/>
    <w:rsid w:val="00334F5C"/>
    <w:pPr>
      <w:tabs>
        <w:tab w:val="right" w:leader="dot" w:pos="9090"/>
      </w:tabs>
      <w:spacing w:before="240"/>
      <w:ind w:left="1627" w:right="1368" w:hanging="720"/>
    </w:pPr>
  </w:style>
  <w:style w:type="paragraph" w:styleId="TOC3">
    <w:name w:val="toc 3"/>
    <w:basedOn w:val="Normal"/>
    <w:next w:val="TOC4"/>
    <w:autoRedefine/>
    <w:semiHidden/>
    <w:rsid w:val="00334F5C"/>
    <w:pPr>
      <w:tabs>
        <w:tab w:val="right" w:leader="dot" w:pos="9086"/>
      </w:tabs>
      <w:spacing w:before="240"/>
      <w:ind w:left="2347" w:right="1368" w:hanging="720"/>
    </w:pPr>
  </w:style>
  <w:style w:type="paragraph" w:styleId="TOC4">
    <w:name w:val="toc 4"/>
    <w:basedOn w:val="Normal"/>
    <w:next w:val="Normal"/>
    <w:autoRedefine/>
    <w:semiHidden/>
    <w:rsid w:val="00334F5C"/>
    <w:pPr>
      <w:tabs>
        <w:tab w:val="right" w:leader="dot" w:pos="9086"/>
      </w:tabs>
      <w:spacing w:before="240"/>
      <w:ind w:left="3067" w:right="1368" w:hanging="720"/>
    </w:pPr>
  </w:style>
  <w:style w:type="paragraph" w:styleId="TOC5">
    <w:name w:val="toc 5"/>
    <w:basedOn w:val="Normal"/>
    <w:next w:val="Normal"/>
    <w:autoRedefine/>
    <w:semiHidden/>
    <w:rsid w:val="00334F5C"/>
    <w:pPr>
      <w:tabs>
        <w:tab w:val="right" w:leader="dot" w:pos="9086"/>
      </w:tabs>
      <w:spacing w:before="240"/>
      <w:ind w:left="3787" w:right="1368" w:hanging="720"/>
    </w:pPr>
  </w:style>
  <w:style w:type="paragraph" w:styleId="TOC6">
    <w:name w:val="toc 6"/>
    <w:basedOn w:val="Normal"/>
    <w:next w:val="Normal"/>
    <w:autoRedefine/>
    <w:semiHidden/>
    <w:rsid w:val="00334F5C"/>
    <w:pPr>
      <w:tabs>
        <w:tab w:val="right" w:leader="dot" w:pos="9086"/>
      </w:tabs>
      <w:spacing w:before="240"/>
      <w:ind w:left="3600" w:right="1368" w:hanging="720"/>
    </w:pPr>
  </w:style>
  <w:style w:type="paragraph" w:styleId="TOC7">
    <w:name w:val="toc 7"/>
    <w:basedOn w:val="Normal"/>
    <w:next w:val="Normal"/>
    <w:autoRedefine/>
    <w:semiHidden/>
    <w:rsid w:val="00334F5C"/>
    <w:pPr>
      <w:tabs>
        <w:tab w:val="right" w:pos="9086"/>
        <w:tab w:val="right" w:leader="dot" w:pos="9360"/>
      </w:tabs>
      <w:spacing w:before="240"/>
      <w:ind w:left="4320" w:right="1368" w:hanging="720"/>
    </w:pPr>
  </w:style>
  <w:style w:type="paragraph" w:styleId="TOC8">
    <w:name w:val="toc 8"/>
    <w:basedOn w:val="Normal"/>
    <w:next w:val="Normal"/>
    <w:autoRedefine/>
    <w:semiHidden/>
    <w:rsid w:val="00334F5C"/>
    <w:pPr>
      <w:tabs>
        <w:tab w:val="right" w:pos="9086"/>
        <w:tab w:val="right" w:leader="dot" w:pos="9360"/>
      </w:tabs>
      <w:spacing w:before="240"/>
      <w:ind w:left="4320" w:right="1368"/>
    </w:pPr>
  </w:style>
  <w:style w:type="paragraph" w:customStyle="1" w:styleId="ReturnAddress">
    <w:name w:val="Return Address"/>
    <w:basedOn w:val="Normal"/>
    <w:pPr>
      <w:keepLines/>
      <w:framePr w:w="2635" w:h="1138" w:wrap="notBeside" w:vAnchor="page" w:hAnchor="margin" w:xAlign="right" w:y="678" w:anchorLock="1"/>
      <w:spacing w:line="200" w:lineRule="atLeast"/>
      <w:ind w:right="-120"/>
    </w:pPr>
  </w:style>
  <w:style w:type="paragraph" w:styleId="Date">
    <w:name w:val="Date"/>
    <w:basedOn w:val="Normal"/>
    <w:next w:val="Normal"/>
    <w:rsid w:val="00334F5C"/>
  </w:style>
  <w:style w:type="paragraph" w:customStyle="1" w:styleId="Enclosure">
    <w:name w:val="Enclosure"/>
    <w:basedOn w:val="Normal"/>
    <w:next w:val="Normal"/>
    <w:pPr>
      <w:keepNext/>
    </w:pPr>
  </w:style>
  <w:style w:type="paragraph" w:styleId="EnvelopeAddress">
    <w:name w:val="envelope address"/>
    <w:basedOn w:val="Normal"/>
    <w:rsid w:val="00334F5C"/>
    <w:pPr>
      <w:framePr w:w="7920" w:h="1980" w:hRule="exact" w:hSpace="180" w:wrap="auto" w:hAnchor="page" w:xAlign="center" w:yAlign="bottom"/>
      <w:ind w:left="2880"/>
    </w:pPr>
  </w:style>
  <w:style w:type="paragraph" w:styleId="EnvelopeReturn">
    <w:name w:val="envelope return"/>
    <w:basedOn w:val="Normal"/>
    <w:rsid w:val="00334F5C"/>
  </w:style>
  <w:style w:type="paragraph" w:customStyle="1" w:styleId="FooterLandscape">
    <w:name w:val="Footer Landscape"/>
    <w:basedOn w:val="Normal"/>
    <w:pPr>
      <w:tabs>
        <w:tab w:val="center" w:pos="6480"/>
        <w:tab w:val="right" w:pos="12960"/>
      </w:tabs>
    </w:pPr>
  </w:style>
  <w:style w:type="paragraph" w:customStyle="1" w:styleId="HeaderLandscape">
    <w:name w:val="Header Landscape"/>
    <w:basedOn w:val="Normal"/>
    <w:pPr>
      <w:tabs>
        <w:tab w:val="center" w:pos="6480"/>
        <w:tab w:val="right" w:pos="12960"/>
      </w:tabs>
    </w:pPr>
  </w:style>
  <w:style w:type="paragraph" w:styleId="List">
    <w:name w:val="List"/>
    <w:basedOn w:val="Normal"/>
    <w:rsid w:val="00334F5C"/>
    <w:pPr>
      <w:ind w:left="360" w:hanging="360"/>
    </w:pPr>
  </w:style>
  <w:style w:type="paragraph" w:styleId="ListBullet">
    <w:name w:val="List Bullet"/>
    <w:aliases w:val="lb"/>
    <w:basedOn w:val="Normal"/>
    <w:autoRedefine/>
    <w:rsid w:val="00334F5C"/>
    <w:pPr>
      <w:numPr>
        <w:numId w:val="2"/>
      </w:numPr>
    </w:pPr>
  </w:style>
  <w:style w:type="paragraph" w:customStyle="1" w:styleId="ReLine">
    <w:name w:val="Re Line"/>
    <w:basedOn w:val="Normal"/>
    <w:next w:val="Salutation"/>
    <w:pPr>
      <w:ind w:left="1440" w:hanging="720"/>
    </w:pPr>
    <w:rPr>
      <w:szCs w:val="24"/>
    </w:rPr>
  </w:style>
  <w:style w:type="paragraph" w:styleId="Signature">
    <w:name w:val="Signature"/>
    <w:basedOn w:val="Normal"/>
    <w:uiPriority w:val="5"/>
    <w:qFormat/>
    <w:pPr>
      <w:keepNext/>
      <w:ind w:left="4680"/>
    </w:pPr>
  </w:style>
  <w:style w:type="paragraph" w:customStyle="1" w:styleId="ccList">
    <w:name w:val="cc List"/>
    <w:basedOn w:val="Normal"/>
    <w:pPr>
      <w:spacing w:before="240"/>
      <w:ind w:left="720" w:hanging="720"/>
    </w:pPr>
  </w:style>
  <w:style w:type="paragraph" w:styleId="Caption">
    <w:name w:val="caption"/>
    <w:basedOn w:val="LeftSS"/>
    <w:next w:val="Normal"/>
    <w:qFormat/>
    <w:rsid w:val="00334F5C"/>
    <w:pPr>
      <w:jc w:val="center"/>
    </w:pPr>
  </w:style>
  <w:style w:type="paragraph" w:customStyle="1" w:styleId="FirmName">
    <w:name w:val="FirmName"/>
    <w:basedOn w:val="Closing"/>
    <w:pPr>
      <w:spacing w:after="360"/>
      <w:ind w:right="288"/>
    </w:pPr>
    <w:rPr>
      <w:caps/>
    </w:rPr>
  </w:style>
  <w:style w:type="paragraph" w:customStyle="1" w:styleId="bodytext0">
    <w:name w:val="*body text"/>
    <w:basedOn w:val="Normal"/>
    <w:rsid w:val="007D1F21"/>
    <w:pPr>
      <w:widowControl/>
      <w:spacing w:after="240"/>
    </w:pPr>
    <w:rPr>
      <w:rFonts w:eastAsiaTheme="minorHAnsi"/>
    </w:rPr>
  </w:style>
  <w:style w:type="paragraph" w:customStyle="1" w:styleId="blockquote5">
    <w:name w:val="*block quote .5"/>
    <w:basedOn w:val="bodytext0"/>
    <w:next w:val="Normal"/>
    <w:rsid w:val="00334F5C"/>
    <w:pPr>
      <w:ind w:left="720" w:right="720"/>
    </w:pPr>
  </w:style>
  <w:style w:type="paragraph" w:customStyle="1" w:styleId="blockquote10">
    <w:name w:val="*block quote 1.0"/>
    <w:basedOn w:val="blockquote5"/>
    <w:next w:val="Normal"/>
    <w:rsid w:val="00334F5C"/>
    <w:pPr>
      <w:ind w:left="1440" w:right="1440"/>
    </w:pPr>
  </w:style>
  <w:style w:type="paragraph" w:customStyle="1" w:styleId="blockquote15">
    <w:name w:val="*block quote 1.5"/>
    <w:basedOn w:val="blockquote5"/>
    <w:next w:val="Normal"/>
    <w:rsid w:val="00334F5C"/>
    <w:pPr>
      <w:ind w:left="2160" w:right="2160"/>
    </w:pPr>
  </w:style>
  <w:style w:type="paragraph" w:customStyle="1" w:styleId="bodytext5">
    <w:name w:val="*body text .5"/>
    <w:basedOn w:val="bodytext0"/>
    <w:rsid w:val="00334F5C"/>
    <w:pPr>
      <w:ind w:firstLine="720"/>
    </w:pPr>
  </w:style>
  <w:style w:type="paragraph" w:customStyle="1" w:styleId="bodytext10">
    <w:name w:val="*body text 1.0"/>
    <w:basedOn w:val="bodytext0"/>
    <w:rsid w:val="00334F5C"/>
    <w:pPr>
      <w:ind w:firstLine="1440"/>
    </w:pPr>
  </w:style>
  <w:style w:type="paragraph" w:customStyle="1" w:styleId="bodytext15">
    <w:name w:val="*body text 1.5"/>
    <w:basedOn w:val="bodytext0"/>
    <w:rsid w:val="00334F5C"/>
    <w:pPr>
      <w:ind w:firstLine="2160"/>
    </w:pPr>
  </w:style>
  <w:style w:type="paragraph" w:customStyle="1" w:styleId="bodytext20">
    <w:name w:val="*body text 2.0"/>
    <w:basedOn w:val="bodytext0"/>
    <w:rsid w:val="00334F5C"/>
    <w:pPr>
      <w:ind w:firstLine="2880"/>
    </w:pPr>
  </w:style>
  <w:style w:type="paragraph" w:customStyle="1" w:styleId="bodytext25">
    <w:name w:val="*body text 2.5"/>
    <w:basedOn w:val="bodytext0"/>
    <w:rsid w:val="00334F5C"/>
    <w:pPr>
      <w:ind w:firstLine="3600"/>
    </w:pPr>
  </w:style>
  <w:style w:type="paragraph" w:customStyle="1" w:styleId="bodytext30">
    <w:name w:val="*body text 3.0"/>
    <w:basedOn w:val="bodytext0"/>
    <w:rsid w:val="00334F5C"/>
    <w:pPr>
      <w:ind w:firstLine="4320"/>
    </w:pPr>
  </w:style>
  <w:style w:type="paragraph" w:customStyle="1" w:styleId="bodytextdouble">
    <w:name w:val="*body text double"/>
    <w:basedOn w:val="bodytext0"/>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0"/>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0"/>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0"/>
    <w:pPr>
      <w:spacing w:line="360" w:lineRule="auto"/>
    </w:pPr>
  </w:style>
  <w:style w:type="paragraph" w:customStyle="1" w:styleId="bodytextsingleandhalfspace">
    <w:name w:val="*body text single and half space"/>
    <w:basedOn w:val="bodytext0"/>
    <w:pPr>
      <w:spacing w:line="360" w:lineRule="auto"/>
    </w:pPr>
  </w:style>
  <w:style w:type="paragraph" w:customStyle="1" w:styleId="FirstIndent5">
    <w:name w:val="*First Indent .5"/>
    <w:basedOn w:val="bodytext0"/>
    <w:rsid w:val="00334F5C"/>
    <w:pPr>
      <w:ind w:left="720" w:firstLine="720"/>
    </w:pPr>
  </w:style>
  <w:style w:type="paragraph" w:customStyle="1" w:styleId="FirstIndent10">
    <w:name w:val="*First Indent 1.0"/>
    <w:basedOn w:val="FirstIndent5"/>
    <w:rsid w:val="00334F5C"/>
    <w:pPr>
      <w:ind w:left="1440"/>
    </w:pPr>
  </w:style>
  <w:style w:type="paragraph" w:customStyle="1" w:styleId="FirstIndent15">
    <w:name w:val="*First Indent 1.5"/>
    <w:basedOn w:val="FirstIndent5"/>
    <w:rsid w:val="00334F5C"/>
    <w:pPr>
      <w:ind w:left="2160"/>
    </w:pPr>
  </w:style>
  <w:style w:type="paragraph" w:customStyle="1" w:styleId="FirstIndent20">
    <w:name w:val="*First Indent 2.0"/>
    <w:basedOn w:val="FirstIndent5"/>
    <w:rsid w:val="00334F5C"/>
    <w:pPr>
      <w:ind w:left="2880"/>
    </w:pPr>
  </w:style>
  <w:style w:type="paragraph" w:customStyle="1" w:styleId="FirstIndent25">
    <w:name w:val="*First Indent 2.5"/>
    <w:basedOn w:val="FirstIndent5"/>
    <w:rsid w:val="00334F5C"/>
    <w:pPr>
      <w:ind w:left="3600"/>
    </w:pPr>
  </w:style>
  <w:style w:type="paragraph" w:customStyle="1" w:styleId="Indent5">
    <w:name w:val="*Indent .5"/>
    <w:basedOn w:val="bodytext0"/>
    <w:rsid w:val="00334F5C"/>
    <w:pPr>
      <w:ind w:left="720"/>
    </w:pPr>
  </w:style>
  <w:style w:type="paragraph" w:customStyle="1" w:styleId="Indent10">
    <w:name w:val="*Indent 1.0"/>
    <w:basedOn w:val="Indent5"/>
    <w:rsid w:val="00334F5C"/>
    <w:pPr>
      <w:ind w:left="1440"/>
    </w:pPr>
  </w:style>
  <w:style w:type="paragraph" w:customStyle="1" w:styleId="Indent15">
    <w:name w:val="*Indent 1.5"/>
    <w:basedOn w:val="Indent5"/>
    <w:rsid w:val="00334F5C"/>
    <w:pPr>
      <w:ind w:left="2160"/>
    </w:pPr>
  </w:style>
  <w:style w:type="paragraph" w:customStyle="1" w:styleId="Indent20">
    <w:name w:val="*Indent 2.0"/>
    <w:basedOn w:val="Indent5"/>
    <w:rsid w:val="00334F5C"/>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zOfficeAddress">
    <w:name w:val="zOfficeAddress"/>
    <w:pPr>
      <w:overflowPunct w:val="0"/>
      <w:autoSpaceDE w:val="0"/>
      <w:autoSpaceDN w:val="0"/>
      <w:adjustRightInd w:val="0"/>
      <w:spacing w:before="80"/>
      <w:ind w:left="6840"/>
      <w:textAlignment w:val="baseline"/>
    </w:pPr>
    <w:rPr>
      <w:rFonts w:ascii="Arial" w:hAnsi="Arial"/>
      <w:noProof/>
      <w:sz w:val="16"/>
      <w:szCs w:val="16"/>
    </w:rPr>
  </w:style>
  <w:style w:type="paragraph" w:customStyle="1" w:styleId="zHomeAddress">
    <w:name w:val="zHomeAddress"/>
    <w:qFormat/>
    <w:pPr>
      <w:overflowPunct w:val="0"/>
      <w:autoSpaceDE w:val="0"/>
      <w:autoSpaceDN w:val="0"/>
      <w:adjustRightInd w:val="0"/>
      <w:spacing w:before="160"/>
      <w:ind w:left="360"/>
      <w:textAlignment w:val="baseline"/>
    </w:pPr>
    <w:rPr>
      <w:rFonts w:ascii="Arial" w:hAnsi="Arial"/>
      <w:noProof/>
      <w:sz w:val="16"/>
    </w:rPr>
  </w:style>
  <w:style w:type="paragraph" w:customStyle="1" w:styleId="zFirmName">
    <w:name w:val="zFirmName"/>
    <w:pPr>
      <w:overflowPunct w:val="0"/>
      <w:autoSpaceDE w:val="0"/>
      <w:autoSpaceDN w:val="0"/>
      <w:adjustRightInd w:val="0"/>
      <w:jc w:val="center"/>
      <w:textAlignment w:val="baseline"/>
    </w:pPr>
    <w:rPr>
      <w:b/>
      <w:noProof/>
      <w:spacing w:val="20"/>
      <w:sz w:val="22"/>
    </w:rPr>
  </w:style>
  <w:style w:type="paragraph" w:customStyle="1" w:styleId="zLawOffices">
    <w:name w:val="zLawOffices"/>
    <w:pPr>
      <w:overflowPunct w:val="0"/>
      <w:autoSpaceDE w:val="0"/>
      <w:autoSpaceDN w:val="0"/>
      <w:adjustRightInd w:val="0"/>
      <w:spacing w:before="1296" w:after="40"/>
      <w:jc w:val="center"/>
      <w:textAlignment w:val="baseline"/>
    </w:pPr>
    <w:rPr>
      <w:rFonts w:ascii="Arial" w:hAnsi="Arial"/>
      <w:noProof/>
      <w:spacing w:val="25"/>
      <w:position w:val="1"/>
      <w:sz w:val="11"/>
    </w:rPr>
  </w:style>
  <w:style w:type="character" w:styleId="FollowedHyperlink">
    <w:name w:val="FollowedHyperlink"/>
    <w:basedOn w:val="DefaultParagraphFont"/>
    <w:rsid w:val="00334F5C"/>
    <w:rPr>
      <w:color w:val="800080"/>
      <w:u w:val="single"/>
    </w:rPr>
  </w:style>
  <w:style w:type="paragraph" w:customStyle="1" w:styleId="HeaderNames">
    <w:name w:val="HeaderNames"/>
    <w:basedOn w:val="Header"/>
    <w:rPr>
      <w:sz w:val="16"/>
    </w:rPr>
  </w:style>
  <w:style w:type="numbering" w:customStyle="1" w:styleId="ListBulletNGKE">
    <w:name w:val="List Bullet_NGKE"/>
    <w:basedOn w:val="NoList"/>
    <w:pPr>
      <w:numPr>
        <w:numId w:val="4"/>
      </w:numPr>
    </w:pPr>
  </w:style>
  <w:style w:type="paragraph" w:customStyle="1" w:styleId="Heading1notoc">
    <w:name w:val="Heading 1 (no toc)"/>
    <w:basedOn w:val="Heading1"/>
    <w:next w:val="bodytext5"/>
    <w:pPr>
      <w:outlineLvl w:val="9"/>
    </w:pPr>
  </w:style>
  <w:style w:type="paragraph" w:customStyle="1" w:styleId="Heading2notoc">
    <w:name w:val="Heading 2 (no toc)"/>
    <w:basedOn w:val="Heading2"/>
    <w:next w:val="bodytext10"/>
    <w:pPr>
      <w:outlineLvl w:val="9"/>
    </w:pPr>
  </w:style>
  <w:style w:type="paragraph" w:customStyle="1" w:styleId="Heading3notoc">
    <w:name w:val="Heading 3 (no toc)"/>
    <w:basedOn w:val="Heading3"/>
    <w:next w:val="bodytext15"/>
    <w:pPr>
      <w:outlineLvl w:val="9"/>
    </w:pPr>
  </w:style>
  <w:style w:type="paragraph" w:customStyle="1" w:styleId="Heading4notoc">
    <w:name w:val="Heading 4 (no toc)"/>
    <w:basedOn w:val="Heading4"/>
    <w:next w:val="bodytext20"/>
    <w:pPr>
      <w:outlineLvl w:val="9"/>
    </w:pPr>
  </w:style>
  <w:style w:type="paragraph" w:customStyle="1" w:styleId="Heading5notoc">
    <w:name w:val="Heading 5 (no toc)"/>
    <w:basedOn w:val="Heading5"/>
    <w:next w:val="bodytext25"/>
    <w:pPr>
      <w:outlineLvl w:val="9"/>
    </w:pPr>
  </w:style>
  <w:style w:type="paragraph" w:styleId="ListNumber">
    <w:name w:val="List Number"/>
    <w:basedOn w:val="Normal"/>
    <w:rsid w:val="00334F5C"/>
    <w:pPr>
      <w:numPr>
        <w:numId w:val="1"/>
      </w:numPr>
    </w:pPr>
  </w:style>
  <w:style w:type="paragraph" w:customStyle="1" w:styleId="HeaderLogo">
    <w:name w:val="HeaderLogo"/>
    <w:basedOn w:val="Header"/>
    <w:pPr>
      <w:jc w:val="right"/>
    </w:pPr>
    <w:rPr>
      <w:sz w:val="16"/>
      <w:szCs w:val="24"/>
    </w:rPr>
  </w:style>
  <w:style w:type="table" w:styleId="TableGrid">
    <w:name w:val="Table Grid"/>
    <w:basedOn w:val="TableNormal"/>
    <w:rsid w:val="00334F5C"/>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Char">
    <w:name w:val="Body Text Char"/>
    <w:aliases w:val="bt Char"/>
    <w:basedOn w:val="DefaultParagraphFont"/>
    <w:link w:val="BodyText"/>
    <w:rPr>
      <w:rFonts w:ascii="Arial" w:hAnsi="Arial"/>
      <w:sz w:val="26"/>
    </w:rPr>
  </w:style>
  <w:style w:type="character" w:customStyle="1" w:styleId="CommentTextChar">
    <w:name w:val="Comment Text Char"/>
    <w:basedOn w:val="DefaultParagraphFont"/>
    <w:link w:val="CommentText"/>
    <w:semiHidden/>
    <w:rPr>
      <w:rFonts w:ascii="Arial" w:hAnsi="Arial"/>
      <w:sz w:val="26"/>
    </w:rPr>
  </w:style>
  <w:style w:type="paragraph" w:customStyle="1" w:styleId="Confidentiality">
    <w:name w:val="Confidentiality"/>
    <w:basedOn w:val="Normal"/>
    <w:rPr>
      <w:b/>
      <w:caps/>
    </w:rPr>
  </w:style>
  <w:style w:type="character" w:customStyle="1" w:styleId="Initials11PT">
    <w:name w:val="Initials11PT"/>
    <w:basedOn w:val="DefaultParagraphFont"/>
    <w:uiPriority w:val="1"/>
    <w:rPr>
      <w:rFonts w:ascii="Arial" w:hAnsi="Arial"/>
      <w:b w:val="0"/>
      <w:i w:val="0"/>
      <w:sz w:val="22"/>
    </w:rPr>
  </w:style>
  <w:style w:type="paragraph" w:customStyle="1" w:styleId="zAttorneysAtLaw">
    <w:name w:val="zAttorneysAtLaw"/>
    <w:basedOn w:val="zHomeAddress"/>
    <w:qFormat/>
    <w:pPr>
      <w:tabs>
        <w:tab w:val="center" w:pos="4680"/>
        <w:tab w:val="right" w:pos="9360"/>
      </w:tabs>
      <w:overflowPunct/>
      <w:autoSpaceDE/>
      <w:autoSpaceDN/>
      <w:adjustRightInd/>
      <w:spacing w:before="0"/>
      <w:textAlignment w:val="auto"/>
    </w:pPr>
    <w:rPr>
      <w:rFonts w:ascii="Arial Bold" w:hAnsi="Arial Bold"/>
      <w:b/>
      <w:caps/>
      <w:noProof w:val="0"/>
      <w:szCs w:val="16"/>
    </w:rPr>
  </w:style>
  <w:style w:type="paragraph" w:customStyle="1" w:styleId="zAttorneyContact">
    <w:name w:val="zAttorneyContact"/>
    <w:basedOn w:val="zHomeAddress"/>
    <w:qFormat/>
    <w:pPr>
      <w:tabs>
        <w:tab w:val="center" w:pos="4680"/>
        <w:tab w:val="right" w:pos="9360"/>
      </w:tabs>
      <w:overflowPunct/>
      <w:autoSpaceDE/>
      <w:autoSpaceDN/>
      <w:adjustRightInd/>
      <w:textAlignment w:val="auto"/>
    </w:pPr>
    <w:rPr>
      <w:noProof w:val="0"/>
      <w:szCs w:val="16"/>
    </w:rPr>
  </w:style>
  <w:style w:type="paragraph" w:customStyle="1" w:styleId="zReferenceFile">
    <w:name w:val="zReferenceFile"/>
    <w:basedOn w:val="zHomeAddress"/>
    <w:qFormat/>
    <w:pPr>
      <w:tabs>
        <w:tab w:val="center" w:pos="4680"/>
        <w:tab w:val="right" w:pos="9360"/>
      </w:tabs>
      <w:overflowPunct/>
      <w:autoSpaceDE/>
      <w:autoSpaceDN/>
      <w:adjustRightInd/>
      <w:textAlignment w:val="auto"/>
    </w:pPr>
    <w:rPr>
      <w:noProof w:val="0"/>
      <w:szCs w:val="16"/>
    </w:rPr>
  </w:style>
  <w:style w:type="paragraph" w:customStyle="1" w:styleId="Sigspace">
    <w:name w:val="Sig space"/>
    <w:basedOn w:val="Closing"/>
    <w:qFormat/>
    <w:pPr>
      <w:spacing w:before="0"/>
    </w:pPr>
  </w:style>
  <w:style w:type="paragraph" w:customStyle="1" w:styleId="StyleInitialsBefore18pt">
    <w:name w:val="Style Initials + Before:  18 pt"/>
    <w:basedOn w:val="Initials"/>
    <w:rsid w:val="00E7220F"/>
    <w:pPr>
      <w:spacing w:before="360"/>
    </w:pPr>
    <w:rPr>
      <w:i/>
      <w:sz w:val="16"/>
    </w:rPr>
  </w:style>
  <w:style w:type="paragraph" w:customStyle="1" w:styleId="zAttorneyAdmittedStates">
    <w:name w:val="zAttorneyAdmittedStates"/>
    <w:basedOn w:val="zAttorneyContact"/>
    <w:qFormat/>
    <w:rsid w:val="001F7000"/>
    <w:rPr>
      <w:i/>
      <w:sz w:val="15"/>
    </w:rPr>
  </w:style>
  <w:style w:type="paragraph" w:customStyle="1" w:styleId="zAttorneyAdmittedDisclaimer">
    <w:name w:val="zAttorneyAdmittedDisclaimer"/>
    <w:basedOn w:val="zAttorneyAdmittedStates"/>
    <w:qFormat/>
    <w:rsid w:val="00892001"/>
  </w:style>
  <w:style w:type="character" w:customStyle="1" w:styleId="FootnoteTextChar">
    <w:name w:val="Footnote Text Char"/>
    <w:basedOn w:val="DefaultParagraphFont"/>
    <w:link w:val="FootnoteText"/>
    <w:semiHidden/>
    <w:rsid w:val="00346FD9"/>
    <w:rPr>
      <w:rFonts w:ascii="Arial" w:hAnsi="Arial"/>
      <w:sz w:val="26"/>
    </w:rPr>
  </w:style>
  <w:style w:type="paragraph" w:styleId="ListParagraph">
    <w:name w:val="List Paragraph"/>
    <w:basedOn w:val="Normal"/>
    <w:uiPriority w:val="34"/>
    <w:unhideWhenUsed/>
    <w:qFormat/>
    <w:rsid w:val="00743DFB"/>
    <w:pPr>
      <w:spacing w:after="240" w:line="276" w:lineRule="auto"/>
      <w:ind w:left="720"/>
      <w:contextualSpacing/>
      <w:jc w:val="both"/>
    </w:pPr>
    <w:rPr>
      <w:rFonts w:eastAsiaTheme="minorHAnsi" w:cstheme="minorBidi"/>
      <w:spacing w:val="4"/>
      <w:szCs w:val="22"/>
    </w:rPr>
  </w:style>
  <w:style w:type="character" w:customStyle="1" w:styleId="FootnoteNum">
    <w:name w:val="FootnoteNum"/>
    <w:basedOn w:val="FootnoteTextChar"/>
    <w:uiPriority w:val="1"/>
    <w:rsid w:val="002A7D57"/>
    <w:rPr>
      <w:rFonts w:ascii="Arial" w:hAnsi="Arial" w:cs="Arial"/>
      <w:sz w:val="18"/>
      <w:vertAlign w:val="superscript"/>
    </w:rPr>
  </w:style>
  <w:style w:type="character" w:customStyle="1" w:styleId="DocIDRun">
    <w:name w:val="DocIDRun"/>
    <w:basedOn w:val="DefaultParagraphFont"/>
    <w:rsid w:val="00591E7D"/>
    <w:rPr>
      <w:rFonts w:ascii="Times New Roman" w:hAnsi="Times New Roman" w:cs="Times New Roman"/>
      <w:b w:val="0"/>
      <w:i w:val="0"/>
      <w:color w:val="auto"/>
      <w:sz w:val="18"/>
      <w:u w:val="none"/>
    </w:rPr>
  </w:style>
  <w:style w:type="paragraph" w:customStyle="1" w:styleId="DocID">
    <w:name w:val="DocID"/>
    <w:basedOn w:val="Footer"/>
    <w:next w:val="Footer"/>
    <w:link w:val="DocIDChar"/>
    <w:rsid w:val="00591E7D"/>
    <w:pPr>
      <w:tabs>
        <w:tab w:val="clear" w:pos="4680"/>
      </w:tabs>
    </w:pPr>
    <w:rPr>
      <w:rFonts w:ascii="Times New Roman" w:hAnsi="Times New Roman"/>
      <w:sz w:val="18"/>
    </w:rPr>
  </w:style>
  <w:style w:type="character" w:customStyle="1" w:styleId="DocIDChar">
    <w:name w:val="DocID Char"/>
    <w:basedOn w:val="FootnoteTextChar"/>
    <w:link w:val="DocID"/>
    <w:rsid w:val="00591E7D"/>
    <w:rPr>
      <w:rFonts w:ascii="Arial" w:hAnsi="Arial" w:cs="Arial"/>
      <w:sz w:val="18"/>
      <w:lang w:val="en-US" w:eastAsia="en-US"/>
    </w:rPr>
  </w:style>
  <w:style w:type="paragraph" w:customStyle="1" w:styleId="StyleListParagraphLatinArialBold">
    <w:name w:val="Style List Paragraph + (Latin) Arial Bold"/>
    <w:basedOn w:val="ListParagraph"/>
    <w:rsid w:val="002E4048"/>
    <w:rPr>
      <w:b/>
      <w:bCs/>
    </w:rPr>
  </w:style>
  <w:style w:type="character" w:styleId="UnresolvedMention">
    <w:name w:val="Unresolved Mention"/>
    <w:basedOn w:val="DefaultParagraphFont"/>
    <w:uiPriority w:val="99"/>
    <w:semiHidden/>
    <w:unhideWhenUsed/>
    <w:rsid w:val="00F66C69"/>
    <w:rPr>
      <w:color w:val="605E5C"/>
      <w:shd w:val="clear" w:color="auto" w:fill="E1DFDD"/>
    </w:rPr>
  </w:style>
  <w:style w:type="paragraph" w:customStyle="1" w:styleId="LeftSSAllCaps">
    <w:name w:val="LeftSSAllCaps"/>
    <w:basedOn w:val="LeftSS"/>
    <w:rsid w:val="00334F5C"/>
    <w:rPr>
      <w:caps/>
    </w:rPr>
  </w:style>
  <w:style w:type="paragraph" w:customStyle="1" w:styleId="LeftSS">
    <w:name w:val="LeftSS"/>
    <w:basedOn w:val="Normal"/>
    <w:rsid w:val="00334F5C"/>
  </w:style>
  <w:style w:type="paragraph" w:customStyle="1" w:styleId="LeftSSIndent">
    <w:name w:val="LeftSSIndent"/>
    <w:basedOn w:val="LeftSS"/>
    <w:rsid w:val="00334F5C"/>
    <w:pPr>
      <w:tabs>
        <w:tab w:val="left" w:pos="2262"/>
      </w:tabs>
      <w:ind w:left="288"/>
    </w:pPr>
  </w:style>
  <w:style w:type="paragraph" w:customStyle="1" w:styleId="CaseNo">
    <w:name w:val="CaseNo"/>
    <w:basedOn w:val="Normal"/>
    <w:rsid w:val="00334F5C"/>
    <w:pPr>
      <w:ind w:left="288"/>
    </w:pPr>
  </w:style>
  <w:style w:type="paragraph" w:customStyle="1" w:styleId="VenueLine">
    <w:name w:val="VenueLine"/>
    <w:basedOn w:val="LeftSS"/>
    <w:rsid w:val="00334F5C"/>
    <w:pPr>
      <w:jc w:val="center"/>
    </w:pPr>
    <w:rPr>
      <w:caps/>
    </w:rPr>
  </w:style>
  <w:style w:type="paragraph" w:customStyle="1" w:styleId="CaptionPartyType">
    <w:name w:val="CaptionPartyType"/>
    <w:basedOn w:val="Caption"/>
    <w:next w:val="CaptionVS"/>
    <w:rsid w:val="00334F5C"/>
    <w:pPr>
      <w:spacing w:after="240"/>
    </w:pPr>
  </w:style>
  <w:style w:type="paragraph" w:customStyle="1" w:styleId="CaptionVS">
    <w:name w:val="CaptionVS"/>
    <w:basedOn w:val="Caption"/>
    <w:next w:val="CaptionParty"/>
    <w:rsid w:val="00334F5C"/>
  </w:style>
  <w:style w:type="paragraph" w:customStyle="1" w:styleId="CaptionParty">
    <w:name w:val="CaptionParty"/>
    <w:basedOn w:val="Caption"/>
    <w:next w:val="CaptionPartyType"/>
    <w:rsid w:val="00334F5C"/>
    <w:pPr>
      <w:spacing w:before="240"/>
    </w:pPr>
  </w:style>
  <w:style w:type="paragraph" w:customStyle="1" w:styleId="PleadingTitle">
    <w:name w:val="PleadingTitle"/>
    <w:basedOn w:val="LeftSS"/>
    <w:rsid w:val="00334F5C"/>
    <w:pPr>
      <w:spacing w:before="480" w:after="480"/>
      <w:ind w:left="720" w:right="720"/>
      <w:jc w:val="center"/>
    </w:pPr>
    <w:rPr>
      <w:b/>
      <w:caps/>
      <w:szCs w:val="24"/>
    </w:rPr>
  </w:style>
  <w:style w:type="paragraph" w:customStyle="1" w:styleId="DateTimeDept">
    <w:name w:val="DateTimeDept"/>
    <w:basedOn w:val="Normal"/>
    <w:rsid w:val="00334F5C"/>
    <w:pPr>
      <w:spacing w:line="240" w:lineRule="exact"/>
      <w:ind w:left="994" w:hanging="994"/>
    </w:pPr>
  </w:style>
  <w:style w:type="paragraph" w:styleId="DocumentMap">
    <w:name w:val="Document Map"/>
    <w:basedOn w:val="Normal"/>
    <w:link w:val="DocumentMapChar"/>
    <w:semiHidden/>
    <w:rsid w:val="00334F5C"/>
    <w:pPr>
      <w:shd w:val="clear" w:color="auto" w:fill="000080"/>
    </w:pPr>
  </w:style>
  <w:style w:type="character" w:customStyle="1" w:styleId="DocumentMapChar">
    <w:name w:val="Document Map Char"/>
    <w:basedOn w:val="DefaultParagraphFont"/>
    <w:link w:val="DocumentMap"/>
    <w:semiHidden/>
    <w:rsid w:val="00334F5C"/>
    <w:rPr>
      <w:rFonts w:ascii="Arial" w:hAnsi="Arial"/>
      <w:sz w:val="26"/>
      <w:shd w:val="clear" w:color="auto" w:fill="000080"/>
    </w:rPr>
  </w:style>
  <w:style w:type="character" w:styleId="Emphasis">
    <w:name w:val="Emphasis"/>
    <w:basedOn w:val="DefaultParagraphFont"/>
    <w:qFormat/>
    <w:rsid w:val="00334F5C"/>
    <w:rPr>
      <w:i/>
    </w:rPr>
  </w:style>
  <w:style w:type="character" w:styleId="EndnoteReference">
    <w:name w:val="endnote reference"/>
    <w:basedOn w:val="DefaultParagraphFont"/>
    <w:semiHidden/>
    <w:rsid w:val="00334F5C"/>
    <w:rPr>
      <w:vertAlign w:val="superscript"/>
    </w:rPr>
  </w:style>
  <w:style w:type="paragraph" w:styleId="EndnoteText">
    <w:name w:val="endnote text"/>
    <w:basedOn w:val="Normal"/>
    <w:link w:val="EndnoteTextChar"/>
    <w:semiHidden/>
    <w:rsid w:val="00334F5C"/>
  </w:style>
  <w:style w:type="character" w:customStyle="1" w:styleId="EndnoteTextChar">
    <w:name w:val="Endnote Text Char"/>
    <w:basedOn w:val="DefaultParagraphFont"/>
    <w:link w:val="EndnoteText"/>
    <w:semiHidden/>
    <w:rsid w:val="00334F5C"/>
    <w:rPr>
      <w:rFonts w:ascii="Arial" w:hAnsi="Arial"/>
      <w:sz w:val="26"/>
    </w:rPr>
  </w:style>
  <w:style w:type="paragraph" w:styleId="Index1">
    <w:name w:val="index 1"/>
    <w:basedOn w:val="Normal"/>
    <w:next w:val="Normal"/>
    <w:autoRedefine/>
    <w:semiHidden/>
    <w:rsid w:val="00334F5C"/>
    <w:pPr>
      <w:keepNext/>
      <w:spacing w:before="240"/>
      <w:jc w:val="center"/>
    </w:pPr>
    <w:rPr>
      <w:b/>
    </w:rPr>
  </w:style>
  <w:style w:type="paragraph" w:styleId="Index2">
    <w:name w:val="index 2"/>
    <w:basedOn w:val="Normal"/>
    <w:autoRedefine/>
    <w:semiHidden/>
    <w:rsid w:val="00334F5C"/>
    <w:pPr>
      <w:spacing w:before="120"/>
      <w:ind w:left="1440"/>
    </w:pPr>
  </w:style>
  <w:style w:type="paragraph" w:styleId="Index3">
    <w:name w:val="index 3"/>
    <w:basedOn w:val="Normal"/>
    <w:next w:val="Normal"/>
    <w:autoRedefine/>
    <w:semiHidden/>
    <w:rsid w:val="00334F5C"/>
    <w:pPr>
      <w:tabs>
        <w:tab w:val="left" w:pos="720"/>
        <w:tab w:val="right" w:leader="dot" w:pos="8640"/>
      </w:tabs>
      <w:ind w:left="360" w:right="1440"/>
    </w:pPr>
  </w:style>
  <w:style w:type="paragraph" w:styleId="Index4">
    <w:name w:val="index 4"/>
    <w:basedOn w:val="Normal"/>
    <w:next w:val="Normal"/>
    <w:autoRedefine/>
    <w:semiHidden/>
    <w:rsid w:val="00334F5C"/>
    <w:pPr>
      <w:ind w:left="1080"/>
    </w:pPr>
  </w:style>
  <w:style w:type="paragraph" w:styleId="Index5">
    <w:name w:val="index 5"/>
    <w:basedOn w:val="Normal"/>
    <w:next w:val="Normal"/>
    <w:autoRedefine/>
    <w:semiHidden/>
    <w:rsid w:val="00334F5C"/>
    <w:pPr>
      <w:ind w:left="1440"/>
    </w:pPr>
  </w:style>
  <w:style w:type="paragraph" w:styleId="Index6">
    <w:name w:val="index 6"/>
    <w:basedOn w:val="Normal"/>
    <w:next w:val="Normal"/>
    <w:autoRedefine/>
    <w:semiHidden/>
    <w:rsid w:val="00334F5C"/>
    <w:pPr>
      <w:ind w:left="1800"/>
    </w:pPr>
  </w:style>
  <w:style w:type="paragraph" w:styleId="Index7">
    <w:name w:val="index 7"/>
    <w:basedOn w:val="Normal"/>
    <w:next w:val="Normal"/>
    <w:autoRedefine/>
    <w:semiHidden/>
    <w:rsid w:val="00334F5C"/>
    <w:pPr>
      <w:ind w:left="2160"/>
    </w:pPr>
  </w:style>
  <w:style w:type="paragraph" w:styleId="Index8">
    <w:name w:val="index 8"/>
    <w:basedOn w:val="Normal"/>
    <w:next w:val="Normal"/>
    <w:autoRedefine/>
    <w:semiHidden/>
    <w:rsid w:val="00334F5C"/>
    <w:pPr>
      <w:ind w:left="1920" w:hanging="240"/>
    </w:pPr>
  </w:style>
  <w:style w:type="paragraph" w:styleId="Index9">
    <w:name w:val="index 9"/>
    <w:basedOn w:val="Normal"/>
    <w:next w:val="Normal"/>
    <w:autoRedefine/>
    <w:semiHidden/>
    <w:rsid w:val="00334F5C"/>
    <w:pPr>
      <w:ind w:left="2160" w:hanging="240"/>
    </w:pPr>
  </w:style>
  <w:style w:type="paragraph" w:styleId="IndexHeading">
    <w:name w:val="index heading"/>
    <w:basedOn w:val="Normal"/>
    <w:next w:val="Index1"/>
    <w:semiHidden/>
    <w:rsid w:val="00334F5C"/>
  </w:style>
  <w:style w:type="paragraph" w:customStyle="1" w:styleId="InterrogResponse">
    <w:name w:val="Interrog Response"/>
    <w:basedOn w:val="Normal"/>
    <w:rsid w:val="00334F5C"/>
    <w:rPr>
      <w:b/>
    </w:rPr>
  </w:style>
  <w:style w:type="paragraph" w:customStyle="1" w:styleId="Interrogatory">
    <w:name w:val="Interrogatory"/>
    <w:basedOn w:val="Normal"/>
    <w:next w:val="Normal"/>
    <w:rsid w:val="00334F5C"/>
    <w:pPr>
      <w:keepNext/>
    </w:pPr>
    <w:rPr>
      <w:b/>
      <w:u w:val="single"/>
    </w:rPr>
  </w:style>
  <w:style w:type="paragraph" w:customStyle="1" w:styleId="QuoteFootnote">
    <w:name w:val="Quote Footnote"/>
    <w:basedOn w:val="Normal"/>
    <w:next w:val="FootnoteText"/>
    <w:rsid w:val="00334F5C"/>
    <w:pPr>
      <w:spacing w:before="240" w:line="240" w:lineRule="exact"/>
      <w:ind w:left="1440" w:right="1440"/>
    </w:pPr>
  </w:style>
  <w:style w:type="paragraph" w:customStyle="1" w:styleId="Slash">
    <w:name w:val="Slash"/>
    <w:basedOn w:val="Normal"/>
    <w:rsid w:val="00334F5C"/>
  </w:style>
  <w:style w:type="character" w:styleId="Strong">
    <w:name w:val="Strong"/>
    <w:basedOn w:val="DefaultParagraphFont"/>
    <w:qFormat/>
    <w:rsid w:val="00334F5C"/>
    <w:rPr>
      <w:b/>
    </w:rPr>
  </w:style>
  <w:style w:type="paragraph" w:styleId="Subtitle">
    <w:name w:val="Subtitle"/>
    <w:basedOn w:val="Normal"/>
    <w:link w:val="SubtitleChar"/>
    <w:qFormat/>
    <w:rsid w:val="00334F5C"/>
    <w:pPr>
      <w:spacing w:after="60"/>
      <w:jc w:val="center"/>
      <w:outlineLvl w:val="1"/>
    </w:pPr>
  </w:style>
  <w:style w:type="character" w:customStyle="1" w:styleId="SubtitleChar">
    <w:name w:val="Subtitle Char"/>
    <w:basedOn w:val="DefaultParagraphFont"/>
    <w:link w:val="Subtitle"/>
    <w:rsid w:val="00334F5C"/>
    <w:rPr>
      <w:rFonts w:ascii="Arial" w:hAnsi="Arial"/>
      <w:sz w:val="26"/>
    </w:rPr>
  </w:style>
  <w:style w:type="paragraph" w:styleId="TableofAuthorities">
    <w:name w:val="table of authorities"/>
    <w:basedOn w:val="Normal"/>
    <w:next w:val="Normal"/>
    <w:semiHidden/>
    <w:rsid w:val="00334F5C"/>
    <w:pPr>
      <w:ind w:left="240" w:hanging="240"/>
    </w:pPr>
  </w:style>
  <w:style w:type="paragraph" w:styleId="TableofFigures">
    <w:name w:val="table of figures"/>
    <w:basedOn w:val="Normal"/>
    <w:next w:val="Normal"/>
    <w:semiHidden/>
    <w:rsid w:val="00334F5C"/>
    <w:pPr>
      <w:ind w:left="480" w:hanging="480"/>
    </w:pPr>
  </w:style>
  <w:style w:type="paragraph" w:customStyle="1" w:styleId="TOA">
    <w:name w:val="TOA"/>
    <w:basedOn w:val="Normal"/>
    <w:rsid w:val="00334F5C"/>
    <w:pPr>
      <w:tabs>
        <w:tab w:val="right" w:leader="dot" w:pos="9216"/>
      </w:tabs>
      <w:spacing w:before="240"/>
      <w:ind w:left="720" w:right="1440" w:hanging="720"/>
    </w:pPr>
  </w:style>
  <w:style w:type="paragraph" w:styleId="TOAHeading">
    <w:name w:val="toa heading"/>
    <w:basedOn w:val="Normal"/>
    <w:next w:val="Normal"/>
    <w:semiHidden/>
    <w:rsid w:val="00334F5C"/>
    <w:pPr>
      <w:spacing w:after="360"/>
    </w:pPr>
    <w:rPr>
      <w:b/>
    </w:rPr>
  </w:style>
  <w:style w:type="paragraph" w:customStyle="1" w:styleId="TOC">
    <w:name w:val="TOC"/>
    <w:basedOn w:val="Normal"/>
    <w:rsid w:val="00334F5C"/>
    <w:pPr>
      <w:spacing w:after="240"/>
      <w:jc w:val="center"/>
    </w:pPr>
    <w:rPr>
      <w:u w:val="single"/>
    </w:rPr>
  </w:style>
  <w:style w:type="paragraph" w:styleId="TOC9">
    <w:name w:val="toc 9"/>
    <w:basedOn w:val="Normal"/>
    <w:next w:val="Normal"/>
    <w:autoRedefine/>
    <w:semiHidden/>
    <w:rsid w:val="00334F5C"/>
    <w:pPr>
      <w:ind w:left="1920"/>
    </w:pPr>
  </w:style>
  <w:style w:type="paragraph" w:styleId="List2">
    <w:name w:val="List 2"/>
    <w:basedOn w:val="Normal"/>
    <w:rsid w:val="00334F5C"/>
    <w:pPr>
      <w:ind w:left="720" w:hanging="360"/>
    </w:pPr>
  </w:style>
  <w:style w:type="paragraph" w:styleId="List3">
    <w:name w:val="List 3"/>
    <w:basedOn w:val="Normal"/>
    <w:rsid w:val="00334F5C"/>
    <w:pPr>
      <w:ind w:left="1080" w:hanging="360"/>
    </w:pPr>
  </w:style>
  <w:style w:type="paragraph" w:styleId="List4">
    <w:name w:val="List 4"/>
    <w:basedOn w:val="Normal"/>
    <w:rsid w:val="00334F5C"/>
    <w:pPr>
      <w:ind w:left="1440" w:hanging="360"/>
    </w:pPr>
  </w:style>
  <w:style w:type="paragraph" w:styleId="List5">
    <w:name w:val="List 5"/>
    <w:basedOn w:val="Normal"/>
    <w:rsid w:val="00334F5C"/>
    <w:pPr>
      <w:ind w:left="1800" w:hanging="360"/>
    </w:pPr>
  </w:style>
  <w:style w:type="paragraph" w:styleId="ListBullet2">
    <w:name w:val="List Bullet 2"/>
    <w:basedOn w:val="Normal"/>
    <w:autoRedefine/>
    <w:rsid w:val="00334F5C"/>
    <w:pPr>
      <w:numPr>
        <w:numId w:val="19"/>
      </w:numPr>
    </w:pPr>
  </w:style>
  <w:style w:type="paragraph" w:styleId="ListBullet3">
    <w:name w:val="List Bullet 3"/>
    <w:basedOn w:val="Normal"/>
    <w:autoRedefine/>
    <w:rsid w:val="00334F5C"/>
    <w:pPr>
      <w:numPr>
        <w:numId w:val="20"/>
      </w:numPr>
    </w:pPr>
  </w:style>
  <w:style w:type="paragraph" w:styleId="ListBullet4">
    <w:name w:val="List Bullet 4"/>
    <w:basedOn w:val="Normal"/>
    <w:autoRedefine/>
    <w:rsid w:val="00334F5C"/>
    <w:pPr>
      <w:numPr>
        <w:numId w:val="21"/>
      </w:numPr>
    </w:pPr>
  </w:style>
  <w:style w:type="paragraph" w:styleId="ListBullet5">
    <w:name w:val="List Bullet 5"/>
    <w:basedOn w:val="Normal"/>
    <w:autoRedefine/>
    <w:rsid w:val="00334F5C"/>
    <w:pPr>
      <w:numPr>
        <w:numId w:val="22"/>
      </w:numPr>
    </w:pPr>
  </w:style>
  <w:style w:type="paragraph" w:styleId="ListContinue">
    <w:name w:val="List Continue"/>
    <w:basedOn w:val="Normal"/>
    <w:rsid w:val="00334F5C"/>
    <w:pPr>
      <w:spacing w:after="120"/>
      <w:ind w:left="360"/>
    </w:pPr>
  </w:style>
  <w:style w:type="paragraph" w:styleId="ListContinue2">
    <w:name w:val="List Continue 2"/>
    <w:basedOn w:val="Normal"/>
    <w:rsid w:val="00334F5C"/>
    <w:pPr>
      <w:spacing w:after="120"/>
      <w:ind w:left="720"/>
    </w:pPr>
  </w:style>
  <w:style w:type="paragraph" w:styleId="ListContinue3">
    <w:name w:val="List Continue 3"/>
    <w:basedOn w:val="Normal"/>
    <w:rsid w:val="00334F5C"/>
    <w:pPr>
      <w:spacing w:after="120"/>
      <w:ind w:left="1080"/>
    </w:pPr>
  </w:style>
  <w:style w:type="paragraph" w:styleId="ListContinue4">
    <w:name w:val="List Continue 4"/>
    <w:basedOn w:val="Normal"/>
    <w:rsid w:val="00334F5C"/>
    <w:pPr>
      <w:spacing w:after="120"/>
      <w:ind w:left="1440"/>
    </w:pPr>
  </w:style>
  <w:style w:type="paragraph" w:styleId="ListContinue5">
    <w:name w:val="List Continue 5"/>
    <w:basedOn w:val="Normal"/>
    <w:rsid w:val="00334F5C"/>
    <w:pPr>
      <w:spacing w:after="120"/>
      <w:ind w:left="1800"/>
    </w:pPr>
  </w:style>
  <w:style w:type="paragraph" w:styleId="ListNumber2">
    <w:name w:val="List Number 2"/>
    <w:basedOn w:val="Normal"/>
    <w:rsid w:val="00334F5C"/>
    <w:pPr>
      <w:numPr>
        <w:numId w:val="23"/>
      </w:numPr>
    </w:pPr>
  </w:style>
  <w:style w:type="paragraph" w:styleId="ListNumber3">
    <w:name w:val="List Number 3"/>
    <w:basedOn w:val="Normal"/>
    <w:rsid w:val="00334F5C"/>
    <w:pPr>
      <w:numPr>
        <w:numId w:val="24"/>
      </w:numPr>
    </w:pPr>
  </w:style>
  <w:style w:type="paragraph" w:styleId="ListNumber4">
    <w:name w:val="List Number 4"/>
    <w:basedOn w:val="Normal"/>
    <w:rsid w:val="00334F5C"/>
    <w:pPr>
      <w:numPr>
        <w:numId w:val="25"/>
      </w:numPr>
    </w:pPr>
  </w:style>
  <w:style w:type="paragraph" w:styleId="ListNumber5">
    <w:name w:val="List Number 5"/>
    <w:basedOn w:val="Normal"/>
    <w:rsid w:val="00334F5C"/>
    <w:pPr>
      <w:numPr>
        <w:numId w:val="26"/>
      </w:numPr>
    </w:pPr>
  </w:style>
  <w:style w:type="paragraph" w:styleId="MessageHeader">
    <w:name w:val="Message Header"/>
    <w:basedOn w:val="Normal"/>
    <w:link w:val="MessageHeaderChar"/>
    <w:rsid w:val="00334F5C"/>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334F5C"/>
    <w:rPr>
      <w:rFonts w:ascii="Arial" w:hAnsi="Arial"/>
      <w:sz w:val="26"/>
      <w:shd w:val="pct20" w:color="auto" w:fill="auto"/>
    </w:rPr>
  </w:style>
  <w:style w:type="paragraph" w:customStyle="1" w:styleId="SignatureBlock">
    <w:name w:val="SignatureBlock"/>
    <w:basedOn w:val="LeftSSIndent"/>
    <w:rsid w:val="00334F5C"/>
    <w:pPr>
      <w:ind w:left="450"/>
    </w:pPr>
  </w:style>
  <w:style w:type="paragraph" w:styleId="NoteHeading">
    <w:name w:val="Note Heading"/>
    <w:basedOn w:val="Normal"/>
    <w:next w:val="Normal"/>
    <w:link w:val="NoteHeadingChar"/>
    <w:rsid w:val="00334F5C"/>
  </w:style>
  <w:style w:type="character" w:customStyle="1" w:styleId="NoteHeadingChar">
    <w:name w:val="Note Heading Char"/>
    <w:basedOn w:val="DefaultParagraphFont"/>
    <w:link w:val="NoteHeading"/>
    <w:rsid w:val="00334F5C"/>
    <w:rPr>
      <w:rFonts w:ascii="Arial" w:hAnsi="Arial"/>
      <w:sz w:val="26"/>
    </w:rPr>
  </w:style>
  <w:style w:type="paragraph" w:customStyle="1" w:styleId="DateSpaceBefore">
    <w:name w:val="DateSpaceBefore"/>
    <w:basedOn w:val="Date"/>
    <w:rsid w:val="00334F5C"/>
    <w:pPr>
      <w:spacing w:before="960"/>
    </w:pPr>
  </w:style>
  <w:style w:type="paragraph" w:customStyle="1" w:styleId="FooterLine">
    <w:name w:val="FooterLine"/>
    <w:basedOn w:val="Footer"/>
    <w:rsid w:val="00334F5C"/>
    <w:pPr>
      <w:pBdr>
        <w:top w:val="single" w:sz="4" w:space="1" w:color="auto"/>
      </w:pBdr>
    </w:pPr>
  </w:style>
  <w:style w:type="paragraph" w:customStyle="1" w:styleId="TitleTOA">
    <w:name w:val="TitleTOA"/>
    <w:basedOn w:val="Title"/>
    <w:rsid w:val="00334F5C"/>
    <w:pPr>
      <w:keepNext w:val="0"/>
      <w:keepLines w:val="0"/>
      <w:outlineLvl w:val="9"/>
    </w:pPr>
    <w:rPr>
      <w:szCs w:val="24"/>
    </w:rPr>
  </w:style>
  <w:style w:type="paragraph" w:customStyle="1" w:styleId="TitleTOAPage">
    <w:name w:val="TitleTOAPage"/>
    <w:basedOn w:val="Title"/>
    <w:rsid w:val="00334F5C"/>
    <w:pPr>
      <w:keepNext w:val="0"/>
      <w:keepLines w:val="0"/>
      <w:jc w:val="right"/>
    </w:pPr>
    <w:rPr>
      <w:caps w:val="0"/>
      <w:szCs w:val="24"/>
      <w:u w:val="single"/>
    </w:rPr>
  </w:style>
  <w:style w:type="paragraph" w:customStyle="1" w:styleId="AttorneysFor">
    <w:name w:val="AttorneysFor"/>
    <w:basedOn w:val="LeftSS"/>
    <w:rsid w:val="00334F5C"/>
    <w:pPr>
      <w:ind w:right="4320"/>
    </w:pPr>
  </w:style>
  <w:style w:type="paragraph" w:customStyle="1" w:styleId="singlespacing">
    <w:name w:val="single spacing"/>
    <w:rsid w:val="00334F5C"/>
    <w:pPr>
      <w:spacing w:line="240" w:lineRule="exact"/>
    </w:pPr>
    <w:rPr>
      <w:noProof/>
    </w:rPr>
  </w:style>
  <w:style w:type="paragraph" w:customStyle="1" w:styleId="Dated">
    <w:name w:val="Dated"/>
    <w:basedOn w:val="Normal"/>
    <w:rsid w:val="00334F5C"/>
    <w:pPr>
      <w:spacing w:before="2240"/>
    </w:pPr>
  </w:style>
  <w:style w:type="paragraph" w:customStyle="1" w:styleId="ByLine">
    <w:name w:val="ByLine"/>
    <w:rsid w:val="00334F5C"/>
    <w:pPr>
      <w:tabs>
        <w:tab w:val="right" w:leader="underscore" w:pos="4680"/>
      </w:tabs>
      <w:spacing w:before="960"/>
    </w:pPr>
    <w:rPr>
      <w:noProof/>
      <w:sz w:val="24"/>
    </w:rPr>
  </w:style>
  <w:style w:type="paragraph" w:customStyle="1" w:styleId="FirmName0">
    <w:name w:val="Firm Name"/>
    <w:basedOn w:val="Normal"/>
    <w:rsid w:val="00334F5C"/>
    <w:pPr>
      <w:spacing w:line="240" w:lineRule="exact"/>
      <w:jc w:val="center"/>
    </w:pPr>
    <w:rPr>
      <w:rFonts w:ascii="Courier New" w:hAnsi="Courier New"/>
    </w:rPr>
  </w:style>
  <w:style w:type="paragraph" w:customStyle="1" w:styleId="POSAddressees">
    <w:name w:val="POS Addressees"/>
    <w:basedOn w:val="Normal"/>
    <w:rsid w:val="00334F5C"/>
    <w:pPr>
      <w:spacing w:line="240" w:lineRule="exact"/>
    </w:pPr>
  </w:style>
  <w:style w:type="paragraph" w:customStyle="1" w:styleId="AppealFrm">
    <w:name w:val="AppealFrm"/>
    <w:basedOn w:val="Normal"/>
    <w:rsid w:val="00334F5C"/>
    <w:pPr>
      <w:jc w:val="center"/>
    </w:pPr>
  </w:style>
  <w:style w:type="paragraph" w:customStyle="1" w:styleId="bodytext35">
    <w:name w:val="*body text 3.5"/>
    <w:basedOn w:val="bodytext0"/>
    <w:rsid w:val="00334F5C"/>
    <w:pPr>
      <w:ind w:firstLine="5040"/>
    </w:pPr>
  </w:style>
  <w:style w:type="paragraph" w:customStyle="1" w:styleId="bodytexthalfline">
    <w:name w:val="*body text half line"/>
    <w:basedOn w:val="bodytext0"/>
    <w:rsid w:val="00334F5C"/>
    <w:pPr>
      <w:spacing w:line="240" w:lineRule="exact"/>
    </w:pPr>
  </w:style>
  <w:style w:type="paragraph" w:customStyle="1" w:styleId="bodytextoneandahalflines">
    <w:name w:val="*body text one and a half lines"/>
    <w:basedOn w:val="bodytext0"/>
    <w:rsid w:val="00334F5C"/>
    <w:pPr>
      <w:spacing w:line="72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Letter\Standard%20Letter.ice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E488955D8A484C8460D737CAA836DC"/>
        <w:category>
          <w:name w:val="General"/>
          <w:gallery w:val="placeholder"/>
        </w:category>
        <w:types>
          <w:type w:val="bbPlcHdr"/>
        </w:types>
        <w:behaviors>
          <w:behavior w:val="content"/>
        </w:behaviors>
        <w:guid w:val="{4F90104C-4BD3-45B7-9012-037F8280448D}"/>
      </w:docPartPr>
      <w:docPartBody>
        <w:p w:rsidR="00F84B0D" w:rsidRDefault="00F84B0D">
          <w:pPr>
            <w:pStyle w:val="37E488955D8A484C8460D737CAA836DC"/>
          </w:pPr>
          <w:r>
            <w:rPr>
              <w:rStyle w:val="PlaceholderText"/>
            </w:rPr>
            <w:t>Click here to enter a date.</w:t>
          </w:r>
        </w:p>
      </w:docPartBody>
    </w:docPart>
    <w:docPart>
      <w:docPartPr>
        <w:name w:val="79F83BC3FC52406184E33DA0039E8F34"/>
        <w:category>
          <w:name w:val="General"/>
          <w:gallery w:val="placeholder"/>
        </w:category>
        <w:types>
          <w:type w:val="bbPlcHdr"/>
        </w:types>
        <w:behaviors>
          <w:behavior w:val="content"/>
        </w:behaviors>
        <w:guid w:val="{B9E14259-8236-4F55-B3AF-DF525880C128}"/>
      </w:docPartPr>
      <w:docPartBody>
        <w:p w:rsidR="00F84B0D" w:rsidRDefault="00F84B0D">
          <w:pPr>
            <w:pStyle w:val="79F83BC3FC52406184E33DA0039E8F34"/>
          </w:pPr>
          <w:r>
            <w:rPr>
              <w:rStyle w:val="PlaceholderText"/>
            </w:rPr>
            <w:t>Addressees</w:t>
          </w:r>
        </w:p>
      </w:docPartBody>
    </w:docPart>
    <w:docPart>
      <w:docPartPr>
        <w:name w:val="CACF2082FAEF44D8A2E0137DAF3DAC60"/>
        <w:category>
          <w:name w:val="General"/>
          <w:gallery w:val="placeholder"/>
        </w:category>
        <w:types>
          <w:type w:val="bbPlcHdr"/>
        </w:types>
        <w:behaviors>
          <w:behavior w:val="content"/>
        </w:behaviors>
        <w:guid w:val="{C1052246-C058-40B0-B0C1-7D844B641B31}"/>
      </w:docPartPr>
      <w:docPartBody>
        <w:p w:rsidR="00F84B0D" w:rsidRDefault="00F84B0D">
          <w:pPr>
            <w:pStyle w:val="CACF2082FAEF44D8A2E0137DAF3DAC60"/>
          </w:pPr>
          <w:r>
            <w:rPr>
              <w:rStyle w:val="PlaceholderText"/>
            </w:rPr>
            <w:t>ReLine</w:t>
          </w:r>
        </w:p>
      </w:docPartBody>
    </w:docPart>
    <w:docPart>
      <w:docPartPr>
        <w:name w:val="557F82C5889A4C9BA30F96B4276F588F"/>
        <w:category>
          <w:name w:val="General"/>
          <w:gallery w:val="placeholder"/>
        </w:category>
        <w:types>
          <w:type w:val="bbPlcHdr"/>
        </w:types>
        <w:behaviors>
          <w:behavior w:val="content"/>
        </w:behaviors>
        <w:guid w:val="{3847B3E3-F53C-4E82-8CDD-9B3687B36C3A}"/>
      </w:docPartPr>
      <w:docPartBody>
        <w:p w:rsidR="00F84B0D" w:rsidRDefault="00F84B0D">
          <w:pPr>
            <w:pStyle w:val="557F82C5889A4C9BA30F96B4276F588F"/>
          </w:pPr>
          <w:r>
            <w:rPr>
              <w:rStyle w:val="PlaceholderText"/>
            </w:rPr>
            <w:t>Salutation</w:t>
          </w:r>
        </w:p>
      </w:docPartBody>
    </w:docPart>
    <w:docPart>
      <w:docPartPr>
        <w:name w:val="B19CE548F02D4A60990578DF7DD86ECD"/>
        <w:category>
          <w:name w:val="General"/>
          <w:gallery w:val="placeholder"/>
        </w:category>
        <w:types>
          <w:type w:val="bbPlcHdr"/>
        </w:types>
        <w:behaviors>
          <w:behavior w:val="content"/>
        </w:behaviors>
        <w:guid w:val="{BAFB7AAD-147E-4531-905C-52A978A89588}"/>
      </w:docPartPr>
      <w:docPartBody>
        <w:p w:rsidR="00F84B0D" w:rsidRDefault="00F84B0D">
          <w:pPr>
            <w:pStyle w:val="B19CE548F02D4A60990578DF7DD86ECD"/>
          </w:pPr>
          <w:r>
            <w:rPr>
              <w:rStyle w:val="PlaceholderText"/>
            </w:rPr>
            <w:t>AuthorClosing</w:t>
          </w:r>
        </w:p>
      </w:docPartBody>
    </w:docPart>
    <w:docPart>
      <w:docPartPr>
        <w:name w:val="84884A667687499DA7A5FF7A2ACDD87F"/>
        <w:category>
          <w:name w:val="General"/>
          <w:gallery w:val="placeholder"/>
        </w:category>
        <w:types>
          <w:type w:val="bbPlcHdr"/>
        </w:types>
        <w:behaviors>
          <w:behavior w:val="content"/>
        </w:behaviors>
        <w:guid w:val="{D44EE936-60CF-41B5-81D9-CB2BB616A77E}"/>
      </w:docPartPr>
      <w:docPartBody>
        <w:p w:rsidR="00F84B0D" w:rsidRDefault="00F84B0D">
          <w:pPr>
            <w:pStyle w:val="84884A667687499DA7A5FF7A2ACDD87F"/>
          </w:pPr>
          <w:r>
            <w:rPr>
              <w:rStyle w:val="PlaceholderText"/>
            </w:rPr>
            <w:t>AuthorClosingName</w:t>
          </w:r>
        </w:p>
      </w:docPartBody>
    </w:docPart>
    <w:docPart>
      <w:docPartPr>
        <w:name w:val="8B3748CB60CE4F709941BEC048809F89"/>
        <w:category>
          <w:name w:val="General"/>
          <w:gallery w:val="placeholder"/>
        </w:category>
        <w:types>
          <w:type w:val="bbPlcHdr"/>
        </w:types>
        <w:behaviors>
          <w:behavior w:val="content"/>
        </w:behaviors>
        <w:guid w:val="{25814C7B-F9D9-4473-8586-1C3917ACD412}"/>
      </w:docPartPr>
      <w:docPartBody>
        <w:p w:rsidR="00F84B0D" w:rsidRDefault="00F84B0D">
          <w:pPr>
            <w:pStyle w:val="8B3748CB60CE4F709941BEC048809F89"/>
          </w:pPr>
          <w:r>
            <w:rPr>
              <w:rStyle w:val="PlaceholderText"/>
            </w:rPr>
            <w:t>AuthorOfficeOrganizationName</w:t>
          </w:r>
        </w:p>
      </w:docPartBody>
    </w:docPart>
    <w:docPart>
      <w:docPartPr>
        <w:name w:val="72A0DC6197204158A9EAEB5D749B15EA"/>
        <w:category>
          <w:name w:val="General"/>
          <w:gallery w:val="placeholder"/>
        </w:category>
        <w:types>
          <w:type w:val="bbPlcHdr"/>
        </w:types>
        <w:behaviors>
          <w:behavior w:val="content"/>
        </w:behaviors>
        <w:guid w:val="{E913FC1E-EC2C-4213-83C6-3D081383CAC7}"/>
      </w:docPartPr>
      <w:docPartBody>
        <w:p w:rsidR="00F84B0D" w:rsidRDefault="00F84B0D">
          <w:pPr>
            <w:pStyle w:val="72A0DC6197204158A9EAEB5D749B15EA"/>
          </w:pPr>
          <w:r>
            <w:rPr>
              <w:rStyle w:val="PlaceholderText"/>
            </w:rPr>
            <w:t>AuthorTypistInitials</w:t>
          </w:r>
        </w:p>
      </w:docPartBody>
    </w:docPart>
    <w:docPart>
      <w:docPartPr>
        <w:name w:val="F147AA22F30F446AB8FE63D8800B9AB0"/>
        <w:category>
          <w:name w:val="General"/>
          <w:gallery w:val="placeholder"/>
        </w:category>
        <w:types>
          <w:type w:val="bbPlcHdr"/>
        </w:types>
        <w:behaviors>
          <w:behavior w:val="content"/>
        </w:behaviors>
        <w:guid w:val="{8948D7D4-3A00-4B0E-98D7-2E92BCE0B807}"/>
      </w:docPartPr>
      <w:docPartBody>
        <w:p w:rsidR="00F84B0D" w:rsidRDefault="00F84B0D">
          <w:pPr>
            <w:pStyle w:val="F147AA22F30F446AB8FE63D8800B9AB0"/>
          </w:pPr>
          <w:r>
            <w:rPr>
              <w:rStyle w:val="PlaceholderText"/>
            </w:rPr>
            <w:t>AttachmentsEnclosures</w:t>
          </w:r>
        </w:p>
      </w:docPartBody>
    </w:docPart>
    <w:docPart>
      <w:docPartPr>
        <w:name w:val="62AF26C5E01B4E6F8FC85B72583F00C7"/>
        <w:category>
          <w:name w:val="General"/>
          <w:gallery w:val="placeholder"/>
        </w:category>
        <w:types>
          <w:type w:val="bbPlcHdr"/>
        </w:types>
        <w:behaviors>
          <w:behavior w:val="content"/>
        </w:behaviors>
        <w:guid w:val="{DF68C437-4E1F-4A17-9BE1-4E048EBAB67E}"/>
      </w:docPartPr>
      <w:docPartBody>
        <w:p w:rsidR="00F84B0D" w:rsidRDefault="00F84B0D">
          <w:pPr>
            <w:pStyle w:val="62AF26C5E01B4E6F8FC85B72583F00C7"/>
          </w:pPr>
          <w:r>
            <w:rPr>
              <w:rStyle w:val="PlaceholderText"/>
            </w:rPr>
            <w:t>AuthorOfficeStreet</w:t>
          </w:r>
        </w:p>
      </w:docPartBody>
    </w:docPart>
    <w:docPart>
      <w:docPartPr>
        <w:name w:val="9308A4672BCA492A9AE6F1B73793872A"/>
        <w:category>
          <w:name w:val="General"/>
          <w:gallery w:val="placeholder"/>
        </w:category>
        <w:types>
          <w:type w:val="bbPlcHdr"/>
        </w:types>
        <w:behaviors>
          <w:behavior w:val="content"/>
        </w:behaviors>
        <w:guid w:val="{C941F6DF-A7E9-416D-B494-4039E73071E9}"/>
      </w:docPartPr>
      <w:docPartBody>
        <w:p w:rsidR="00F84B0D" w:rsidRDefault="00F84B0D">
          <w:pPr>
            <w:pStyle w:val="9308A4672BCA492A9AE6F1B73793872A"/>
          </w:pPr>
          <w:r>
            <w:rPr>
              <w:rStyle w:val="PlaceholderText"/>
            </w:rPr>
            <w:t>AuthorOfficeCity</w:t>
          </w:r>
        </w:p>
      </w:docPartBody>
    </w:docPart>
    <w:docPart>
      <w:docPartPr>
        <w:name w:val="0BF7D36D60EC41B5AFAA000D81C3C2FB"/>
        <w:category>
          <w:name w:val="General"/>
          <w:gallery w:val="placeholder"/>
        </w:category>
        <w:types>
          <w:type w:val="bbPlcHdr"/>
        </w:types>
        <w:behaviors>
          <w:behavior w:val="content"/>
        </w:behaviors>
        <w:guid w:val="{28AEC084-AE40-4DAB-8CEB-D5BFE0C64B25}"/>
      </w:docPartPr>
      <w:docPartBody>
        <w:p w:rsidR="00F84B0D" w:rsidRDefault="00F84B0D">
          <w:pPr>
            <w:pStyle w:val="0BF7D36D60EC41B5AFAA000D81C3C2FB"/>
          </w:pPr>
          <w:r>
            <w:rPr>
              <w:rStyle w:val="PlaceholderText"/>
            </w:rPr>
            <w:t>AuthorOfficeStateAbbr</w:t>
          </w:r>
        </w:p>
      </w:docPartBody>
    </w:docPart>
    <w:docPart>
      <w:docPartPr>
        <w:name w:val="809C25A5E8EC4A0DAC1B25A268AFA3B7"/>
        <w:category>
          <w:name w:val="General"/>
          <w:gallery w:val="placeholder"/>
        </w:category>
        <w:types>
          <w:type w:val="bbPlcHdr"/>
        </w:types>
        <w:behaviors>
          <w:behavior w:val="content"/>
        </w:behaviors>
        <w:guid w:val="{3977FF7A-F6F8-4CD4-9D9C-EFE44E977C79}"/>
      </w:docPartPr>
      <w:docPartBody>
        <w:p w:rsidR="00F84B0D" w:rsidRDefault="00F84B0D">
          <w:pPr>
            <w:pStyle w:val="809C25A5E8EC4A0DAC1B25A268AFA3B7"/>
          </w:pPr>
          <w:r>
            <w:rPr>
              <w:rStyle w:val="PlaceholderText"/>
            </w:rPr>
            <w:t>AuthorOfficeZip</w:t>
          </w:r>
        </w:p>
      </w:docPartBody>
    </w:docPart>
    <w:docPart>
      <w:docPartPr>
        <w:name w:val="6424732DD3FA4F2296F6A79C14EB07C7"/>
        <w:category>
          <w:name w:val="General"/>
          <w:gallery w:val="placeholder"/>
        </w:category>
        <w:types>
          <w:type w:val="bbPlcHdr"/>
        </w:types>
        <w:behaviors>
          <w:behavior w:val="content"/>
        </w:behaviors>
        <w:guid w:val="{9805F9C7-98BF-4161-830C-592C857DD89F}"/>
      </w:docPartPr>
      <w:docPartBody>
        <w:p w:rsidR="00F84B0D" w:rsidRDefault="00F84B0D">
          <w:pPr>
            <w:pStyle w:val="6424732DD3FA4F2296F6A79C14EB07C7"/>
          </w:pPr>
          <w:r>
            <w:rPr>
              <w:rStyle w:val="PlaceholderText"/>
            </w:rPr>
            <w:t>AuthorOfficeGeneralNo1</w:t>
          </w:r>
        </w:p>
      </w:docPartBody>
    </w:docPart>
    <w:docPart>
      <w:docPartPr>
        <w:name w:val="959B6D25D6914CF6AB25E02AC0CA8445"/>
        <w:category>
          <w:name w:val="General"/>
          <w:gallery w:val="placeholder"/>
        </w:category>
        <w:types>
          <w:type w:val="bbPlcHdr"/>
        </w:types>
        <w:behaviors>
          <w:behavior w:val="content"/>
        </w:behaviors>
        <w:guid w:val="{3A434C0B-A9B8-4C4C-8A36-4BE5E74BA380}"/>
      </w:docPartPr>
      <w:docPartBody>
        <w:p w:rsidR="00F84B0D" w:rsidRDefault="00F84B0D">
          <w:pPr>
            <w:pStyle w:val="959B6D25D6914CF6AB25E02AC0CA8445"/>
          </w:pPr>
          <w:r>
            <w:rPr>
              <w:rStyle w:val="PlaceholderText"/>
            </w:rPr>
            <w:t>AuthorClosingName</w:t>
          </w:r>
        </w:p>
      </w:docPartBody>
    </w:docPart>
    <w:docPart>
      <w:docPartPr>
        <w:name w:val="BBA298DDC97843AF857997FDE267E5CC"/>
        <w:category>
          <w:name w:val="General"/>
          <w:gallery w:val="placeholder"/>
        </w:category>
        <w:types>
          <w:type w:val="bbPlcHdr"/>
        </w:types>
        <w:behaviors>
          <w:behavior w:val="content"/>
        </w:behaviors>
        <w:guid w:val="{C6DB5312-A918-493C-BB55-80E8234F3A1C}"/>
      </w:docPartPr>
      <w:docPartBody>
        <w:p w:rsidR="00F84B0D" w:rsidRDefault="00F84B0D">
          <w:pPr>
            <w:pStyle w:val="BBA298DDC97843AF857997FDE267E5CC"/>
          </w:pPr>
          <w:r>
            <w:rPr>
              <w:rStyle w:val="PlaceholderText"/>
            </w:rPr>
            <w:t>AuthorDirectNo</w:t>
          </w:r>
        </w:p>
      </w:docPartBody>
    </w:docPart>
    <w:docPart>
      <w:docPartPr>
        <w:name w:val="67A8C6DE7D7B4699859FE56D6192F44B"/>
        <w:category>
          <w:name w:val="General"/>
          <w:gallery w:val="placeholder"/>
        </w:category>
        <w:types>
          <w:type w:val="bbPlcHdr"/>
        </w:types>
        <w:behaviors>
          <w:behavior w:val="content"/>
        </w:behaviors>
        <w:guid w:val="{A2F4E202-4EE6-4773-A230-0A9589F00B04}"/>
      </w:docPartPr>
      <w:docPartBody>
        <w:p w:rsidR="00F84B0D" w:rsidRDefault="00F84B0D">
          <w:pPr>
            <w:pStyle w:val="67A8C6DE7D7B4699859FE56D6192F44B"/>
          </w:pPr>
          <w:r>
            <w:rPr>
              <w:rStyle w:val="PlaceholderText"/>
            </w:rPr>
            <w:t>AuthorEmailAddress</w:t>
          </w:r>
        </w:p>
      </w:docPartBody>
    </w:docPart>
    <w:docPart>
      <w:docPartPr>
        <w:name w:val="305973D7836B4AF8A4F99073EADCE984"/>
        <w:category>
          <w:name w:val="General"/>
          <w:gallery w:val="placeholder"/>
        </w:category>
        <w:types>
          <w:type w:val="bbPlcHdr"/>
        </w:types>
        <w:behaviors>
          <w:behavior w:val="content"/>
        </w:behaviors>
        <w:guid w:val="{9C729743-42EE-48FA-991A-5E691DA9D587}"/>
      </w:docPartPr>
      <w:docPartBody>
        <w:p w:rsidR="00F84B0D" w:rsidRDefault="00F84B0D">
          <w:pPr>
            <w:pStyle w:val="305973D7836B4AF8A4F99073EADCE984"/>
          </w:pPr>
          <w:r w:rsidRPr="00FA1902">
            <w:rPr>
              <w:rStyle w:val="PlaceholderText"/>
            </w:rPr>
            <w:t>AuthorUser1</w:t>
          </w:r>
        </w:p>
      </w:docPartBody>
    </w:docPart>
    <w:docPart>
      <w:docPartPr>
        <w:name w:val="3A911491BE264A378F08AC672D65E337"/>
        <w:category>
          <w:name w:val="General"/>
          <w:gallery w:val="placeholder"/>
        </w:category>
        <w:types>
          <w:type w:val="bbPlcHdr"/>
        </w:types>
        <w:behaviors>
          <w:behavior w:val="content"/>
        </w:behaviors>
        <w:guid w:val="{D0B343E1-EF91-4108-944E-E95866B511BF}"/>
      </w:docPartPr>
      <w:docPartBody>
        <w:p w:rsidR="00F84B0D" w:rsidRDefault="00F84B0D">
          <w:pPr>
            <w:pStyle w:val="3A911491BE264A378F08AC672D65E337"/>
          </w:pPr>
          <w:r w:rsidRPr="00FA1902">
            <w:rPr>
              <w:rStyle w:val="PlaceholderText"/>
            </w:rPr>
            <w:t>AuthorUser2</w:t>
          </w:r>
        </w:p>
      </w:docPartBody>
    </w:docPart>
    <w:docPart>
      <w:docPartPr>
        <w:name w:val="648B2D29FAA3478E9E98EAF08352D366"/>
        <w:category>
          <w:name w:val="General"/>
          <w:gallery w:val="placeholder"/>
        </w:category>
        <w:types>
          <w:type w:val="bbPlcHdr"/>
        </w:types>
        <w:behaviors>
          <w:behavior w:val="content"/>
        </w:behaviors>
        <w:guid w:val="{2D354FB5-E250-4AEE-A4EE-C49523D498C3}"/>
      </w:docPartPr>
      <w:docPartBody>
        <w:p w:rsidR="00F84B0D" w:rsidRDefault="00F84B0D">
          <w:pPr>
            <w:pStyle w:val="648B2D29FAA3478E9E98EAF08352D366"/>
          </w:pPr>
          <w:r>
            <w:rPr>
              <w:rStyle w:val="PlaceholderText"/>
            </w:rPr>
            <w:t>ClientNumber</w:t>
          </w:r>
        </w:p>
      </w:docPartBody>
    </w:docPart>
    <w:docPart>
      <w:docPartPr>
        <w:name w:val="D745D21CB51F4C20BD5BFC92952BD5D1"/>
        <w:category>
          <w:name w:val="General"/>
          <w:gallery w:val="placeholder"/>
        </w:category>
        <w:types>
          <w:type w:val="bbPlcHdr"/>
        </w:types>
        <w:behaviors>
          <w:behavior w:val="content"/>
        </w:behaviors>
        <w:guid w:val="{C3B58E3F-4570-49DF-A52E-C13BDFF7066E}"/>
      </w:docPartPr>
      <w:docPartBody>
        <w:p w:rsidR="00F84B0D" w:rsidRDefault="00F84B0D">
          <w:pPr>
            <w:pStyle w:val="D745D21CB51F4C20BD5BFC92952BD5D1"/>
          </w:pPr>
          <w:r>
            <w:rPr>
              <w:rStyle w:val="PlaceholderText"/>
            </w:rPr>
            <w:t>MatterNumber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0D"/>
    <w:rsid w:val="005D6E31"/>
    <w:rsid w:val="0098401F"/>
    <w:rsid w:val="00BC4EF3"/>
    <w:rsid w:val="00F8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B0D"/>
    <w:rPr>
      <w:color w:val="808080"/>
    </w:rPr>
  </w:style>
  <w:style w:type="paragraph" w:customStyle="1" w:styleId="37E488955D8A484C8460D737CAA836DC">
    <w:name w:val="37E488955D8A484C8460D737CAA836DC"/>
  </w:style>
  <w:style w:type="paragraph" w:customStyle="1" w:styleId="79F83BC3FC52406184E33DA0039E8F34">
    <w:name w:val="79F83BC3FC52406184E33DA0039E8F34"/>
  </w:style>
  <w:style w:type="paragraph" w:customStyle="1" w:styleId="CACF2082FAEF44D8A2E0137DAF3DAC60">
    <w:name w:val="CACF2082FAEF44D8A2E0137DAF3DAC60"/>
  </w:style>
  <w:style w:type="paragraph" w:customStyle="1" w:styleId="557F82C5889A4C9BA30F96B4276F588F">
    <w:name w:val="557F82C5889A4C9BA30F96B4276F588F"/>
  </w:style>
  <w:style w:type="paragraph" w:customStyle="1" w:styleId="B19CE548F02D4A60990578DF7DD86ECD">
    <w:name w:val="B19CE548F02D4A60990578DF7DD86ECD"/>
  </w:style>
  <w:style w:type="paragraph" w:customStyle="1" w:styleId="84884A667687499DA7A5FF7A2ACDD87F">
    <w:name w:val="84884A667687499DA7A5FF7A2ACDD87F"/>
  </w:style>
  <w:style w:type="paragraph" w:customStyle="1" w:styleId="8B3748CB60CE4F709941BEC048809F89">
    <w:name w:val="8B3748CB60CE4F709941BEC048809F89"/>
  </w:style>
  <w:style w:type="paragraph" w:customStyle="1" w:styleId="72A0DC6197204158A9EAEB5D749B15EA">
    <w:name w:val="72A0DC6197204158A9EAEB5D749B15EA"/>
  </w:style>
  <w:style w:type="paragraph" w:customStyle="1" w:styleId="F147AA22F30F446AB8FE63D8800B9AB0">
    <w:name w:val="F147AA22F30F446AB8FE63D8800B9AB0"/>
  </w:style>
  <w:style w:type="paragraph" w:customStyle="1" w:styleId="62AF26C5E01B4E6F8FC85B72583F00C7">
    <w:name w:val="62AF26C5E01B4E6F8FC85B72583F00C7"/>
  </w:style>
  <w:style w:type="paragraph" w:customStyle="1" w:styleId="9308A4672BCA492A9AE6F1B73793872A">
    <w:name w:val="9308A4672BCA492A9AE6F1B73793872A"/>
  </w:style>
  <w:style w:type="paragraph" w:customStyle="1" w:styleId="0BF7D36D60EC41B5AFAA000D81C3C2FB">
    <w:name w:val="0BF7D36D60EC41B5AFAA000D81C3C2FB"/>
  </w:style>
  <w:style w:type="paragraph" w:customStyle="1" w:styleId="809C25A5E8EC4A0DAC1B25A268AFA3B7">
    <w:name w:val="809C25A5E8EC4A0DAC1B25A268AFA3B7"/>
  </w:style>
  <w:style w:type="paragraph" w:customStyle="1" w:styleId="6424732DD3FA4F2296F6A79C14EB07C7">
    <w:name w:val="6424732DD3FA4F2296F6A79C14EB07C7"/>
  </w:style>
  <w:style w:type="paragraph" w:customStyle="1" w:styleId="959B6D25D6914CF6AB25E02AC0CA8445">
    <w:name w:val="959B6D25D6914CF6AB25E02AC0CA8445"/>
  </w:style>
  <w:style w:type="paragraph" w:customStyle="1" w:styleId="BBA298DDC97843AF857997FDE267E5CC">
    <w:name w:val="BBA298DDC97843AF857997FDE267E5CC"/>
  </w:style>
  <w:style w:type="paragraph" w:customStyle="1" w:styleId="67A8C6DE7D7B4699859FE56D6192F44B">
    <w:name w:val="67A8C6DE7D7B4699859FE56D6192F44B"/>
  </w:style>
  <w:style w:type="paragraph" w:customStyle="1" w:styleId="305973D7836B4AF8A4F99073EADCE984">
    <w:name w:val="305973D7836B4AF8A4F99073EADCE984"/>
  </w:style>
  <w:style w:type="paragraph" w:customStyle="1" w:styleId="3A911491BE264A378F08AC672D65E337">
    <w:name w:val="3A911491BE264A378F08AC672D65E337"/>
  </w:style>
  <w:style w:type="paragraph" w:customStyle="1" w:styleId="648B2D29FAA3478E9E98EAF08352D366">
    <w:name w:val="648B2D29FAA3478E9E98EAF08352D366"/>
  </w:style>
  <w:style w:type="paragraph" w:customStyle="1" w:styleId="D745D21CB51F4C20BD5BFC92952BD5D1">
    <w:name w:val="D745D21CB51F4C20BD5BFC92952BD5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www.imanage.com/work/xmlschema">
  <documentid>NOSSAMAN_LLP!63024920.3</documentid>
  <senderid>PSW</senderid>
  <senderemail>PWEILAND@NOSSAMAN.COM</senderemail>
  <lastmodified>2024-09-26T14:58:00.0000000-07:00</lastmodified>
  <database>NOSSAMAN_LLP</database>
</properties>
</file>

<file path=customXml/item2.xml><?xml version="1.0" encoding="utf-8"?>
<iCreate>
  <authorID>1530</authorID>
  <typistID>1530</typistID>
  <officeID>15</officeID>
  <templateID>1</templateID>
  <iEncoreID/>
  <iEncore>
    <Font>Arial:11</Font>
    <ClientMatterNumbers>
      <ClientNumber>290380</ClientNumber>
      <MatterNumber>0004</MatterNumber>
    </ClientMatterNumbers>
    <Letterhead>true</Letterhead>
    <AuthorDirectNo>true</AuthorDirectNo>
    <AuthorEmailAddress>true</AuthorEmailAddress>
    <AuthorTitle>true</AuthorTitle>
    <ReLine>Lower Klamath Project</ReLine>
    <AuthorClosing>Very truly yours,</AuthorClosing>
    <QuickMerge>
      <Sal>Formal:</Sal>
      <SalText>Dear</SalText>
      <MailMerge>false</MailMerge>
      <MailMergeCc>false</MailMergeCc>
      <MailMergeBcc>false</MailMergeBcc>
    </QuickMerge>
    <HandlingNotationList>
      <CheckedItem>Via Email</CheckedItem>
    </HandlingNotationList>
    <AttachmentsEnclosures>Attachment</AttachmentsEnclosures>
  </iEncore>
</iCreat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9E076-05F7-496C-A8E6-4DB6BB294B7F}">
  <ds:schemaRefs>
    <ds:schemaRef ds:uri="http://www.imanage.com/work/xmlschema"/>
  </ds:schemaRefs>
</ds:datastoreItem>
</file>

<file path=customXml/itemProps2.xml><?xml version="1.0" encoding="utf-8"?>
<ds:datastoreItem xmlns:ds="http://schemas.openxmlformats.org/officeDocument/2006/customXml" ds:itemID="{39BFBAE4-18A4-48B1-968B-B52DD4F84391}">
  <ds:schemaRefs/>
</ds:datastoreItem>
</file>

<file path=customXml/itemProps3.xml><?xml version="1.0" encoding="utf-8"?>
<ds:datastoreItem xmlns:ds="http://schemas.openxmlformats.org/officeDocument/2006/customXml" ds:itemID="{F6F04BB1-DBD0-48E8-98A1-567D9425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Letter.icex</Template>
  <TotalTime>3</TotalTime>
  <Pages>8</Pages>
  <Words>2997</Words>
  <Characters>16037</Characters>
  <Application>Microsoft Office Word</Application>
  <DocSecurity>4</DocSecurity>
  <Lines>193</Lines>
  <Paragraphs>27</Paragraphs>
  <ScaleCrop>false</ScaleCrop>
  <HeadingPairs>
    <vt:vector size="2" baseType="variant">
      <vt:variant>
        <vt:lpstr>Title</vt:lpstr>
      </vt:variant>
      <vt:variant>
        <vt:i4>1</vt:i4>
      </vt:variant>
    </vt:vector>
  </HeadingPairs>
  <TitlesOfParts>
    <vt:vector size="1" baseType="lpstr">
      <vt:lpstr>Standard Letter</vt:lpstr>
    </vt:vector>
  </TitlesOfParts>
  <Company>NGKE</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dc:title>
  <dc:creator>Derek Kliewer</dc:creator>
  <cp:lastModifiedBy>Elizabeth Nielsen</cp:lastModifiedBy>
  <cp:revision>2</cp:revision>
  <cp:lastPrinted>2024-04-18T18:59:00Z</cp:lastPrinted>
  <dcterms:created xsi:type="dcterms:W3CDTF">2024-09-26T22:06:00Z</dcterms:created>
  <dcterms:modified xsi:type="dcterms:W3CDTF">2024-09-26T22:06:00Z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ergeField-TONameListText2128744708">
    <vt:lpwstr>{name}|\n</vt:lpwstr>
  </property>
  <property fmtid="{D5CDD505-2E9C-101B-9397-08002B2CF9AE}" pid="3" name="iMergeField-TONameListPlaceholderText2128744708">
    <vt:lpwstr>AuthorTitle</vt:lpwstr>
  </property>
  <property fmtid="{D5CDD505-2E9C-101B-9397-08002B2CF9AE}" pid="4" name="iMergeField-TONameListTitle2128744708">
    <vt:lpwstr>TONameList2128744708</vt:lpwstr>
  </property>
  <property fmtid="{D5CDD505-2E9C-101B-9397-08002B2CF9AE}" pid="5" name="iMergeField-CCNameListText2521501035">
    <vt:lpwstr>{name}|\n</vt:lpwstr>
  </property>
  <property fmtid="{D5CDD505-2E9C-101B-9397-08002B2CF9AE}" pid="6" name="iMergeField-CCNameListPlaceholderText2521501035">
    <vt:lpwstr>{name}|\n</vt:lpwstr>
  </property>
  <property fmtid="{D5CDD505-2E9C-101B-9397-08002B2CF9AE}" pid="7" name="iMergeField-CCNameListTitle2521501035">
    <vt:lpwstr>CCNameList2521501035</vt:lpwstr>
  </property>
  <property fmtid="{D5CDD505-2E9C-101B-9397-08002B2CF9AE}" pid="8" name="iMergeField-BCCNameListText2266874399">
    <vt:lpwstr>{name}|\n</vt:lpwstr>
  </property>
  <property fmtid="{D5CDD505-2E9C-101B-9397-08002B2CF9AE}" pid="9" name="iMergeField-BCCNameListPlaceholderText2266874399">
    <vt:lpwstr>{name}|\n</vt:lpwstr>
  </property>
  <property fmtid="{D5CDD505-2E9C-101B-9397-08002B2CF9AE}" pid="10" name="iMergeField-BCCNameListTitle2266874399">
    <vt:lpwstr>BCCNameList2266874399</vt:lpwstr>
  </property>
  <property fmtid="{D5CDD505-2E9C-101B-9397-08002B2CF9AE}" pid="11" name="CUS_DocIDActiveBits">
    <vt:lpwstr>32768</vt:lpwstr>
  </property>
  <property fmtid="{D5CDD505-2E9C-101B-9397-08002B2CF9AE}" pid="12" name="CUS_DocIDLocation">
    <vt:lpwstr>EVERY_PAGE</vt:lpwstr>
  </property>
  <property fmtid="{D5CDD505-2E9C-101B-9397-08002B2CF9AE}" pid="13" name="CUS_DocIDReference">
    <vt:lpwstr>everyPage</vt:lpwstr>
  </property>
  <property fmtid="{D5CDD505-2E9C-101B-9397-08002B2CF9AE}" pid="14" name="CUS_DocIDString">
    <vt:lpwstr>63024920</vt:lpwstr>
  </property>
  <property fmtid="{D5CDD505-2E9C-101B-9397-08002B2CF9AE}" pid="15" name="CUS_DocIDChunk0">
    <vt:lpwstr>63024920</vt:lpwstr>
  </property>
  <property fmtid="{D5CDD505-2E9C-101B-9397-08002B2CF9AE}" pid="16" name="CUS_DocIDFormatDateTime">
    <vt:lpwstr>M/d/yy</vt:lpwstr>
  </property>
  <property fmtid="{D5CDD505-2E9C-101B-9397-08002B2CF9AE}" pid="17" name="SelectedNumberingScheme">
    <vt:lpwstr>C:\ProgramData\Esquire Innovations\iCreate\iTemplates\SchemesGlobal\NGKE Pleading Roman.docx</vt:lpwstr>
  </property>
</Properties>
</file>