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56AC11" w14:textId="7A425DFE" w:rsidR="00BD63B8" w:rsidRPr="00BD63B8" w:rsidRDefault="00BD63B8" w:rsidP="00BD63B8">
      <w:r w:rsidRPr="00BD63B8">
        <w:t xml:space="preserve">September </w:t>
      </w:r>
      <w:r w:rsidR="00C45763">
        <w:t>17</w:t>
      </w:r>
      <w:r w:rsidRPr="00BD63B8">
        <w:t>, 2024</w:t>
      </w:r>
    </w:p>
    <w:p w14:paraId="0213FFFD" w14:textId="77777777" w:rsidR="00BD63B8" w:rsidRPr="00BD63B8" w:rsidRDefault="00BD63B8" w:rsidP="00BD63B8">
      <w:pPr>
        <w:spacing w:after="0"/>
      </w:pPr>
      <w:r w:rsidRPr="00BD63B8">
        <w:t>Kailee Wood, President</w:t>
      </w:r>
    </w:p>
    <w:p w14:paraId="54505178" w14:textId="77777777" w:rsidR="00BD63B8" w:rsidRPr="00BD63B8" w:rsidRDefault="00BD63B8" w:rsidP="00BD63B8">
      <w:pPr>
        <w:spacing w:after="0"/>
      </w:pPr>
      <w:r w:rsidRPr="00BD63B8">
        <w:t>Tulelake Corner Stone Senior Advocacy</w:t>
      </w:r>
    </w:p>
    <w:p w14:paraId="28524A28" w14:textId="77777777" w:rsidR="00BD63B8" w:rsidRPr="00BD63B8" w:rsidRDefault="00BD63B8" w:rsidP="00BD63B8">
      <w:pPr>
        <w:spacing w:after="0"/>
      </w:pPr>
      <w:r w:rsidRPr="00BD63B8">
        <w:t>P.O. Box 153</w:t>
      </w:r>
    </w:p>
    <w:p w14:paraId="77F397AD" w14:textId="77777777" w:rsidR="00BD63B8" w:rsidRPr="00BD63B8" w:rsidRDefault="00BD63B8" w:rsidP="00BD63B8">
      <w:r w:rsidRPr="00BD63B8">
        <w:t>Tulelake, CA 96134</w:t>
      </w:r>
    </w:p>
    <w:p w14:paraId="6B518129" w14:textId="77777777" w:rsidR="00BD63B8" w:rsidRDefault="00BD63B8" w:rsidP="00BD63B8">
      <w:pPr>
        <w:rPr>
          <w:b/>
          <w:bCs/>
        </w:rPr>
      </w:pPr>
      <w:r w:rsidRPr="00BD63B8">
        <w:rPr>
          <w:b/>
          <w:bCs/>
        </w:rPr>
        <w:t>RE:  Funding Application Support - Tulelake Cornerstone Senior Advocacy</w:t>
      </w:r>
    </w:p>
    <w:p w14:paraId="356BF12C" w14:textId="39F36702" w:rsidR="00C45763" w:rsidRPr="00C45763" w:rsidRDefault="00C45763" w:rsidP="00BD63B8">
      <w:r w:rsidRPr="00C45763">
        <w:t>Dear President Wood,</w:t>
      </w:r>
    </w:p>
    <w:p w14:paraId="30D4E972" w14:textId="26CD8AC0" w:rsidR="00BD63B8" w:rsidRPr="00BD63B8" w:rsidRDefault="00BD63B8" w:rsidP="00C45763">
      <w:pPr>
        <w:spacing w:after="120"/>
      </w:pPr>
      <w:r w:rsidRPr="00BD63B8">
        <w:t>The Siskiyou County Board of Supervisors is writing to</w:t>
      </w:r>
      <w:r>
        <w:t xml:space="preserve"> express</w:t>
      </w:r>
      <w:r w:rsidRPr="00BD63B8">
        <w:t xml:space="preserve"> gratitude to Tulelake Cornerstone Senior Advocacy’s (TCSA) commitment to their community and in support of their funding applications to support such efforts.</w:t>
      </w:r>
    </w:p>
    <w:p w14:paraId="730C9573" w14:textId="77777777" w:rsidR="00BD63B8" w:rsidRPr="00BD63B8" w:rsidRDefault="00BD63B8" w:rsidP="00C45763">
      <w:pPr>
        <w:spacing w:after="120"/>
      </w:pPr>
      <w:r w:rsidRPr="00BD63B8">
        <w:t xml:space="preserve">It was recently announced that several senior services in the Tulelake community have ceased, leaving some of the most vulnerable in the community with unmet needs. To help bridge this gap, the 501c3 Non-Profit Tulelake Cornerstone Senior Advocacy was formed with a goal to provide vital assistance to those in need. </w:t>
      </w:r>
    </w:p>
    <w:p w14:paraId="44CE5137" w14:textId="77777777" w:rsidR="00BD63B8" w:rsidRPr="00BD63B8" w:rsidRDefault="00BD63B8" w:rsidP="00C45763">
      <w:pPr>
        <w:spacing w:after="120"/>
      </w:pPr>
      <w:r w:rsidRPr="00BD63B8">
        <w:t xml:space="preserve">Tulelake is an underserved community that’s long distance from larger towns, such as Yreka, increases challenges faced by low-income, no-income, or homebound individuals in their quest to access foods and other necessary services. In addition to their focus on supporting local seniors, the TCSA has now broadened their scope to include support for all individuals of the community who may be facing these challenges. </w:t>
      </w:r>
    </w:p>
    <w:p w14:paraId="3A0E8F4F" w14:textId="77777777" w:rsidR="00BD63B8" w:rsidRPr="00BD63B8" w:rsidRDefault="00BD63B8" w:rsidP="00C45763">
      <w:pPr>
        <w:spacing w:after="120"/>
      </w:pPr>
      <w:r w:rsidRPr="00BD63B8">
        <w:t xml:space="preserve">Another need identified is the community’s lack of a community center. TCSA has identified a building that they believe would be ideal to purchase and convert into a community center that would serve as space for gatherings such as senior lunches, book clubs, workout classes, community meetings, as well as a community hub for residents to access critical resources. </w:t>
      </w:r>
    </w:p>
    <w:p w14:paraId="5A286293" w14:textId="42B72534" w:rsidR="0039796C" w:rsidRPr="0039796C" w:rsidRDefault="00BD63B8" w:rsidP="00C45763">
      <w:pPr>
        <w:spacing w:after="120"/>
        <w:rPr>
          <w:rFonts w:eastAsia="Times" w:cstheme="minorHAnsi"/>
        </w:rPr>
      </w:pPr>
      <w:r>
        <w:t>We are</w:t>
      </w:r>
      <w:r w:rsidRPr="00BD63B8">
        <w:t xml:space="preserve"> grateful for this group of individuals dedicated to serving their community and offer support </w:t>
      </w:r>
      <w:r>
        <w:t>for</w:t>
      </w:r>
      <w:r w:rsidRPr="00BD63B8">
        <w:t xml:space="preserve"> their efforts to obtain the funding </w:t>
      </w:r>
      <w:r w:rsidRPr="0039796C">
        <w:rPr>
          <w:rFonts w:cstheme="minorHAnsi"/>
        </w:rPr>
        <w:t xml:space="preserve">necessary to support their continued efforts. </w:t>
      </w:r>
      <w:bookmarkStart w:id="0" w:name="_Hlk176517849"/>
      <w:r w:rsidR="0039796C" w:rsidRPr="0039796C">
        <w:rPr>
          <w:rFonts w:eastAsia="Times" w:cstheme="minorHAnsi"/>
        </w:rPr>
        <w:t xml:space="preserve">This letter was approved by the Siskiyou County Board of Supervisors on September </w:t>
      </w:r>
      <w:r w:rsidR="00C45763">
        <w:rPr>
          <w:rFonts w:eastAsia="Times" w:cstheme="minorHAnsi"/>
        </w:rPr>
        <w:t>17</w:t>
      </w:r>
      <w:r w:rsidR="0039796C" w:rsidRPr="0039796C">
        <w:rPr>
          <w:rFonts w:eastAsia="Times" w:cstheme="minorHAnsi"/>
        </w:rPr>
        <w:t>, 2024, by the following vote:</w:t>
      </w:r>
    </w:p>
    <w:p w14:paraId="5A5A7C5D" w14:textId="6786ADCA" w:rsidR="0039796C" w:rsidRPr="0039796C" w:rsidRDefault="0039796C" w:rsidP="0039796C">
      <w:pPr>
        <w:spacing w:after="0"/>
        <w:rPr>
          <w:rFonts w:eastAsia="Times" w:cstheme="minorHAnsi"/>
        </w:rPr>
      </w:pPr>
      <w:r w:rsidRPr="0039796C">
        <w:rPr>
          <w:rFonts w:eastAsia="Times" w:cstheme="minorHAnsi"/>
        </w:rPr>
        <w:t xml:space="preserve">AYES: </w:t>
      </w:r>
      <w:r w:rsidRPr="0039796C">
        <w:rPr>
          <w:rFonts w:eastAsia="Times" w:cstheme="minorHAnsi"/>
        </w:rPr>
        <w:tab/>
      </w:r>
    </w:p>
    <w:p w14:paraId="5C61E941" w14:textId="29335D90" w:rsidR="0039796C" w:rsidRPr="0039796C" w:rsidRDefault="0039796C" w:rsidP="0039796C">
      <w:pPr>
        <w:spacing w:after="0"/>
        <w:rPr>
          <w:rFonts w:eastAsia="Times" w:cstheme="minorHAnsi"/>
        </w:rPr>
      </w:pPr>
      <w:r w:rsidRPr="0039796C">
        <w:rPr>
          <w:rFonts w:eastAsia="Times" w:cstheme="minorHAnsi"/>
        </w:rPr>
        <w:t>NOES:</w:t>
      </w:r>
      <w:r w:rsidRPr="0039796C">
        <w:rPr>
          <w:rFonts w:eastAsia="Times" w:cstheme="minorHAnsi"/>
        </w:rPr>
        <w:tab/>
      </w:r>
    </w:p>
    <w:p w14:paraId="333E4AEA" w14:textId="16378D65" w:rsidR="0039796C" w:rsidRPr="0039796C" w:rsidRDefault="0039796C" w:rsidP="0039796C">
      <w:pPr>
        <w:spacing w:after="0"/>
        <w:rPr>
          <w:rFonts w:eastAsia="Times" w:cstheme="minorHAnsi"/>
        </w:rPr>
      </w:pPr>
      <w:r w:rsidRPr="0039796C">
        <w:rPr>
          <w:rFonts w:eastAsia="Times" w:cstheme="minorHAnsi"/>
        </w:rPr>
        <w:t xml:space="preserve">ABSENT: </w:t>
      </w:r>
    </w:p>
    <w:p w14:paraId="77CCC6D9" w14:textId="6941A672" w:rsidR="0039796C" w:rsidRDefault="0039796C" w:rsidP="0039796C">
      <w:pPr>
        <w:spacing w:after="0"/>
        <w:rPr>
          <w:rFonts w:eastAsia="Times" w:cstheme="minorHAnsi"/>
        </w:rPr>
      </w:pPr>
      <w:r w:rsidRPr="0039796C">
        <w:rPr>
          <w:rFonts w:eastAsia="Times" w:cstheme="minorHAnsi"/>
        </w:rPr>
        <w:t xml:space="preserve">ABSTAIN: </w:t>
      </w:r>
    </w:p>
    <w:p w14:paraId="365F6A1F" w14:textId="77777777" w:rsidR="00C45763" w:rsidRPr="00C45763" w:rsidRDefault="00C45763" w:rsidP="0039796C">
      <w:pPr>
        <w:spacing w:after="0"/>
        <w:rPr>
          <w:rFonts w:eastAsia="Times" w:cstheme="minorHAnsi"/>
          <w:sz w:val="12"/>
          <w:szCs w:val="12"/>
        </w:rPr>
      </w:pPr>
    </w:p>
    <w:bookmarkEnd w:id="0"/>
    <w:p w14:paraId="65D3DBCD" w14:textId="77777777" w:rsidR="00BD63B8" w:rsidRPr="0039796C" w:rsidRDefault="00BD63B8" w:rsidP="00BD63B8">
      <w:pPr>
        <w:spacing w:line="240" w:lineRule="auto"/>
        <w:rPr>
          <w:rFonts w:cstheme="minorHAnsi"/>
        </w:rPr>
      </w:pPr>
      <w:r w:rsidRPr="0039796C">
        <w:rPr>
          <w:rFonts w:cstheme="minorHAnsi"/>
        </w:rPr>
        <w:t xml:space="preserve">Sincerely, </w:t>
      </w:r>
    </w:p>
    <w:p w14:paraId="0BA42D3B" w14:textId="77777777" w:rsidR="00BD63B8" w:rsidRPr="00BD63B8" w:rsidRDefault="00BD63B8" w:rsidP="00BD63B8">
      <w:pPr>
        <w:spacing w:line="240" w:lineRule="auto"/>
      </w:pPr>
    </w:p>
    <w:p w14:paraId="3467D72C" w14:textId="77777777" w:rsidR="00BD63B8" w:rsidRPr="00BD63B8" w:rsidRDefault="00BD63B8" w:rsidP="00BD63B8">
      <w:pPr>
        <w:spacing w:after="0" w:line="240" w:lineRule="auto"/>
      </w:pPr>
      <w:r w:rsidRPr="00BD63B8">
        <w:t>Michael N. Kobseff</w:t>
      </w:r>
    </w:p>
    <w:p w14:paraId="75DEB720" w14:textId="32E0C9F0" w:rsidR="00ED7A73" w:rsidRDefault="00BD63B8" w:rsidP="0039796C">
      <w:pPr>
        <w:spacing w:after="0" w:line="240" w:lineRule="auto"/>
      </w:pPr>
      <w:r w:rsidRPr="00BD63B8">
        <w:t xml:space="preserve">Chair, Board of Supervisors </w:t>
      </w:r>
    </w:p>
    <w:sectPr w:rsidR="00ED7A73" w:rsidSect="00DB3D50">
      <w:headerReference w:type="first" r:id="rId6"/>
      <w:foot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C64370" w14:textId="77777777" w:rsidR="00DB3D50" w:rsidRDefault="00DB3D50" w:rsidP="00DB3D50">
      <w:pPr>
        <w:spacing w:after="0" w:line="240" w:lineRule="auto"/>
      </w:pPr>
      <w:r>
        <w:separator/>
      </w:r>
    </w:p>
  </w:endnote>
  <w:endnote w:type="continuationSeparator" w:id="0">
    <w:p w14:paraId="0387024D" w14:textId="77777777" w:rsidR="00DB3D50" w:rsidRDefault="00DB3D50" w:rsidP="00DB3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6E4C8" w14:textId="77777777" w:rsidR="00DB3D50" w:rsidRPr="00F02FC9" w:rsidRDefault="00DB3D50" w:rsidP="00DB3D50">
    <w:pPr>
      <w:widowControl w:val="0"/>
      <w:tabs>
        <w:tab w:val="left" w:pos="-540"/>
        <w:tab w:val="left" w:pos="-180"/>
        <w:tab w:val="center" w:pos="630"/>
        <w:tab w:val="center" w:pos="2610"/>
        <w:tab w:val="center" w:pos="4410"/>
        <w:tab w:val="center" w:pos="6210"/>
        <w:tab w:val="center" w:pos="8280"/>
      </w:tabs>
      <w:autoSpaceDE w:val="0"/>
      <w:autoSpaceDN w:val="0"/>
      <w:adjustRightInd w:val="0"/>
      <w:spacing w:after="0" w:line="19" w:lineRule="exact"/>
      <w:jc w:val="both"/>
      <w:rPr>
        <w:rFonts w:ascii="Verdana" w:eastAsia="Times New Roman" w:hAnsi="Verdana" w:cs="Arial"/>
        <w:i/>
        <w:iCs/>
        <w:sz w:val="18"/>
        <w:szCs w:val="18"/>
      </w:rPr>
    </w:pPr>
    <w:r w:rsidRPr="00F02FC9">
      <w:rPr>
        <w:noProof/>
        <w:sz w:val="24"/>
        <w:szCs w:val="24"/>
      </w:rPr>
      <mc:AlternateContent>
        <mc:Choice Requires="wps">
          <w:drawing>
            <wp:anchor distT="0" distB="0" distL="114300" distR="114300" simplePos="0" relativeHeight="251661312" behindDoc="1" locked="1" layoutInCell="0" allowOverlap="0" wp14:anchorId="2F5DD784" wp14:editId="3E21C1E3">
              <wp:simplePos x="0" y="0"/>
              <wp:positionH relativeFrom="page">
                <wp:posOffset>973777</wp:posOffset>
              </wp:positionH>
              <wp:positionV relativeFrom="page">
                <wp:posOffset>9286504</wp:posOffset>
              </wp:positionV>
              <wp:extent cx="5888736" cy="9144"/>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8736" cy="9144"/>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4CA799" id="Rectangle 1" o:spid="_x0000_s1026" style="position:absolute;margin-left:76.7pt;margin-top:731.2pt;width:463.7pt;height:.7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z2Q5gEAAMEDAAAOAAAAZHJzL2Uyb0RvYy54bWysU8Fu2zAMvQ/YPwi6L06ytM2MOEWRosOA&#10;bh3Q7QMUWbaFyaJGKnG6rx8lJ2mw3Yb5IIgi+Ug+Pq9uD70Te4NkwVdyNplKYbyG2vq2kt+/Pbxb&#10;SkFR+Vo58KaSL4bk7frtm9UQSjOHDlxtUDCIp3IIlexiDGVRkO5Mr2gCwXh2NoC9imxiW9SoBkbv&#10;XTGfTq+LAbAOCNoQ8ev96JTrjN80RsenpiEThask9xbzifncprNYr1TZogqd1cc21D900SvruegZ&#10;6l5FJXZo/4LqrUYgaOJEQ19A01ht8gw8zWz6xzTPnQomz8LkUDjTRP8PVn/ZP4evmFqn8Aj6BwkP&#10;m0751twhwtAZVXO5WSKqGAKV54RkEKeK7fAZal6t2kXIHBwa7BMgTycOmeqXM9XmEIXmx6vlcnnz&#10;/loKzb4Ps8UiF1DlKTcgxY8GepEulUReZMZW+0eKqRdVnkJy7+Bs/WCdywa2241DsVdp6fk7otNl&#10;mPMp2ENKGxHHF5NlcyxzmjIJisot1C88McKoI9Y9XzrAX1IMrKFK0s+dQiOF++SZtTRXEl02Flc3&#10;czbw0rO99CivGaqSUYrxuomjUHcBbdtxpVmmwMMdM93YTMNrV8f9sE4yO0dNJyFe2jnq9c9b/wYA&#10;AP//AwBQSwMEFAAGAAgAAAAhAFlyE8TcAAAADgEAAA8AAABkcnMvZG93bnJldi54bWxMT8tOwzAQ&#10;vCPxD9YicaM2TRpFaZwKkLgiNfTCzUmWJGq8NrHbhr9nywVuM7ujeZS7xU7ijHMYHWl4XCkQSK3r&#10;Ruo1HN5fH3IQIRrqzOQINXxjgF11e1OaonMX2uO5jr1gEwqF0TDE6AspQzugNWHlPBL/Pt1sTWQ6&#10;97KbzYXN7STXSmXSmpE4YTAeXwZsj/XJcu5HUiuffz33ZN/SfZP5pMk2Wt/fLU9bEBGX+CeGa32u&#10;DhV3atyJuiAm5pskZSmDNFszukpUrnhO83tLcpBVKf/PqH4AAAD//wMAUEsBAi0AFAAGAAgAAAAh&#10;ALaDOJL+AAAA4QEAABMAAAAAAAAAAAAAAAAAAAAAAFtDb250ZW50X1R5cGVzXS54bWxQSwECLQAU&#10;AAYACAAAACEAOP0h/9YAAACUAQAACwAAAAAAAAAAAAAAAAAvAQAAX3JlbHMvLnJlbHNQSwECLQAU&#10;AAYACAAAACEAxQc9kOYBAADBAwAADgAAAAAAAAAAAAAAAAAuAgAAZHJzL2Uyb0RvYy54bWxQSwEC&#10;LQAUAAYACAAAACEAWXITxNwAAAAOAQAADwAAAAAAAAAAAAAAAABABAAAZHJzL2Rvd25yZXYueG1s&#10;UEsFBgAAAAAEAAQA8wAAAEkFAAAAAA==&#10;" o:allowincell="f" o:allowoverlap="f" fillcolor="black" stroked="f" strokeweight="0">
              <w10:wrap anchorx="page" anchory="page"/>
              <w10:anchorlock/>
            </v:rect>
          </w:pict>
        </mc:Fallback>
      </mc:AlternateContent>
    </w:r>
  </w:p>
  <w:p w14:paraId="3213B183" w14:textId="77777777" w:rsidR="00DB3D50" w:rsidRPr="00F02FC9" w:rsidRDefault="00DB3D50" w:rsidP="00DB3D50">
    <w:pPr>
      <w:widowControl w:val="0"/>
      <w:tabs>
        <w:tab w:val="left" w:pos="-540"/>
        <w:tab w:val="left" w:pos="-180"/>
        <w:tab w:val="center" w:pos="720"/>
        <w:tab w:val="center" w:pos="2700"/>
        <w:tab w:val="center" w:pos="4590"/>
        <w:tab w:val="center" w:pos="6210"/>
        <w:tab w:val="center" w:pos="8370"/>
      </w:tabs>
      <w:autoSpaceDE w:val="0"/>
      <w:autoSpaceDN w:val="0"/>
      <w:adjustRightInd w:val="0"/>
      <w:spacing w:after="0" w:line="240" w:lineRule="auto"/>
      <w:ind w:left="90"/>
      <w:jc w:val="both"/>
      <w:rPr>
        <w:rFonts w:ascii="Verdana" w:eastAsia="Times New Roman" w:hAnsi="Verdana" w:cs="Shruti"/>
        <w:i/>
        <w:iCs/>
        <w:sz w:val="18"/>
        <w:szCs w:val="18"/>
      </w:rPr>
    </w:pPr>
    <w:r w:rsidRPr="00F02FC9">
      <w:rPr>
        <w:rFonts w:ascii="Verdana" w:eastAsia="Times New Roman" w:hAnsi="Verdana" w:cs="Arial"/>
        <w:i/>
        <w:iCs/>
        <w:sz w:val="18"/>
        <w:szCs w:val="18"/>
      </w:rPr>
      <w:tab/>
    </w:r>
    <w:r w:rsidRPr="00F02FC9">
      <w:rPr>
        <w:rFonts w:ascii="Verdana" w:eastAsia="Times New Roman" w:hAnsi="Verdana" w:cs="Shruti"/>
        <w:bCs/>
        <w:sz w:val="16"/>
        <w:szCs w:val="16"/>
      </w:rPr>
      <w:t>Brandon Criss</w:t>
    </w:r>
    <w:r w:rsidRPr="00F02FC9">
      <w:rPr>
        <w:rFonts w:ascii="Verdana" w:eastAsia="Times New Roman" w:hAnsi="Verdana" w:cs="Shruti"/>
        <w:bCs/>
        <w:sz w:val="16"/>
        <w:szCs w:val="16"/>
      </w:rPr>
      <w:tab/>
      <w:t xml:space="preserve"> Ed Valenzuela</w:t>
    </w:r>
    <w:r w:rsidRPr="00F02FC9">
      <w:rPr>
        <w:rFonts w:ascii="Verdana" w:eastAsia="Times New Roman" w:hAnsi="Verdana" w:cs="Shruti"/>
        <w:bCs/>
        <w:sz w:val="16"/>
        <w:szCs w:val="16"/>
      </w:rPr>
      <w:tab/>
      <w:t xml:space="preserve"> Michael N. Kobseff</w:t>
    </w:r>
    <w:r w:rsidRPr="00F02FC9">
      <w:rPr>
        <w:rFonts w:ascii="Verdana" w:eastAsia="Times New Roman" w:hAnsi="Verdana" w:cs="Shruti"/>
        <w:bCs/>
        <w:sz w:val="16"/>
        <w:szCs w:val="16"/>
      </w:rPr>
      <w:tab/>
    </w:r>
    <w:r>
      <w:rPr>
        <w:rFonts w:ascii="Verdana" w:eastAsia="Times New Roman" w:hAnsi="Verdana" w:cs="Shruti"/>
        <w:bCs/>
        <w:sz w:val="16"/>
        <w:szCs w:val="16"/>
      </w:rPr>
      <w:t xml:space="preserve">          </w:t>
    </w:r>
    <w:r w:rsidRPr="00F02FC9">
      <w:rPr>
        <w:rFonts w:ascii="Verdana" w:eastAsia="Times New Roman" w:hAnsi="Verdana" w:cs="Shruti"/>
        <w:bCs/>
        <w:sz w:val="16"/>
        <w:szCs w:val="16"/>
      </w:rPr>
      <w:t xml:space="preserve"> Nancy Ogren</w:t>
    </w:r>
    <w:r w:rsidRPr="00F02FC9">
      <w:rPr>
        <w:rFonts w:ascii="Verdana" w:eastAsia="Times New Roman" w:hAnsi="Verdana" w:cs="Shruti"/>
        <w:bCs/>
        <w:sz w:val="16"/>
        <w:szCs w:val="16"/>
      </w:rPr>
      <w:tab/>
      <w:t>Ray Haupt</w:t>
    </w:r>
  </w:p>
  <w:p w14:paraId="388DB4CC" w14:textId="77777777" w:rsidR="00DB3D50" w:rsidRPr="00221DC3" w:rsidRDefault="00DB3D50" w:rsidP="00DB3D50">
    <w:pPr>
      <w:widowControl w:val="0"/>
      <w:tabs>
        <w:tab w:val="left" w:pos="-540"/>
        <w:tab w:val="left" w:pos="-180"/>
        <w:tab w:val="center" w:pos="720"/>
        <w:tab w:val="center" w:pos="2700"/>
        <w:tab w:val="left" w:pos="3255"/>
        <w:tab w:val="center" w:pos="4590"/>
        <w:tab w:val="center" w:pos="6210"/>
        <w:tab w:val="center" w:pos="8370"/>
      </w:tabs>
      <w:autoSpaceDE w:val="0"/>
      <w:autoSpaceDN w:val="0"/>
      <w:adjustRightInd w:val="0"/>
      <w:spacing w:after="0" w:line="240" w:lineRule="auto"/>
      <w:ind w:left="90"/>
      <w:jc w:val="both"/>
      <w:rPr>
        <w:rFonts w:ascii="Calibri" w:eastAsia="Calibri" w:hAnsi="Calibri" w:cs="Times New Roman"/>
        <w:sz w:val="24"/>
        <w:szCs w:val="24"/>
      </w:rPr>
    </w:pPr>
    <w:r w:rsidRPr="00F02FC9">
      <w:rPr>
        <w:rFonts w:ascii="Verdana" w:eastAsia="Times New Roman" w:hAnsi="Verdana" w:cs="Shruti"/>
        <w:i/>
        <w:iCs/>
        <w:sz w:val="18"/>
        <w:szCs w:val="18"/>
      </w:rPr>
      <w:tab/>
    </w:r>
    <w:r w:rsidRPr="00F02FC9">
      <w:rPr>
        <w:rFonts w:ascii="Verdana" w:eastAsia="Times New Roman" w:hAnsi="Verdana" w:cs="Shruti"/>
        <w:i/>
        <w:iCs/>
        <w:sz w:val="16"/>
        <w:szCs w:val="16"/>
      </w:rPr>
      <w:t>District 1</w:t>
    </w:r>
    <w:r w:rsidRPr="00F02FC9">
      <w:rPr>
        <w:rFonts w:ascii="Verdana" w:eastAsia="Times New Roman" w:hAnsi="Verdana" w:cs="Shruti"/>
        <w:i/>
        <w:iCs/>
        <w:sz w:val="16"/>
        <w:szCs w:val="16"/>
      </w:rPr>
      <w:tab/>
      <w:t>District 2</w:t>
    </w:r>
    <w:r w:rsidRPr="00F02FC9">
      <w:rPr>
        <w:rFonts w:ascii="Verdana" w:eastAsia="Times New Roman" w:hAnsi="Verdana" w:cs="Shruti"/>
        <w:i/>
        <w:iCs/>
        <w:sz w:val="16"/>
        <w:szCs w:val="16"/>
      </w:rPr>
      <w:tab/>
    </w:r>
    <w:r>
      <w:rPr>
        <w:rFonts w:ascii="Verdana" w:eastAsia="Times New Roman" w:hAnsi="Verdana" w:cs="Shruti"/>
        <w:i/>
        <w:iCs/>
        <w:sz w:val="16"/>
        <w:szCs w:val="16"/>
      </w:rPr>
      <w:tab/>
    </w:r>
    <w:r w:rsidRPr="00F02FC9">
      <w:rPr>
        <w:rFonts w:ascii="Verdana" w:eastAsia="Times New Roman" w:hAnsi="Verdana" w:cs="Shruti"/>
        <w:i/>
        <w:iCs/>
        <w:sz w:val="16"/>
        <w:szCs w:val="16"/>
      </w:rPr>
      <w:t>District 3</w:t>
    </w:r>
    <w:r w:rsidRPr="00F02FC9">
      <w:rPr>
        <w:rFonts w:ascii="Verdana" w:eastAsia="Times New Roman" w:hAnsi="Verdana" w:cs="Shruti"/>
        <w:sz w:val="16"/>
        <w:szCs w:val="16"/>
      </w:rPr>
      <w:tab/>
    </w:r>
    <w:r>
      <w:rPr>
        <w:rFonts w:ascii="Verdana" w:eastAsia="Times New Roman" w:hAnsi="Verdana" w:cs="Shruti"/>
        <w:sz w:val="16"/>
        <w:szCs w:val="16"/>
      </w:rPr>
      <w:t xml:space="preserve">          </w:t>
    </w:r>
    <w:r w:rsidRPr="00F02FC9">
      <w:rPr>
        <w:rFonts w:ascii="Verdana" w:eastAsia="Times New Roman" w:hAnsi="Verdana" w:cs="Shruti"/>
        <w:i/>
        <w:iCs/>
        <w:sz w:val="16"/>
        <w:szCs w:val="16"/>
      </w:rPr>
      <w:t>District 4</w:t>
    </w:r>
    <w:r w:rsidRPr="00F02FC9">
      <w:rPr>
        <w:rFonts w:ascii="Verdana" w:eastAsia="Times New Roman" w:hAnsi="Verdana" w:cs="Shruti"/>
        <w:sz w:val="16"/>
        <w:szCs w:val="16"/>
      </w:rPr>
      <w:tab/>
    </w:r>
    <w:r w:rsidRPr="00F02FC9">
      <w:rPr>
        <w:rFonts w:ascii="Verdana" w:eastAsia="Times New Roman" w:hAnsi="Verdana" w:cs="Shruti"/>
        <w:i/>
        <w:iCs/>
        <w:sz w:val="16"/>
        <w:szCs w:val="16"/>
      </w:rPr>
      <w:t>District 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645F8C" w14:textId="77777777" w:rsidR="00DB3D50" w:rsidRDefault="00DB3D50" w:rsidP="00DB3D50">
      <w:pPr>
        <w:spacing w:after="0" w:line="240" w:lineRule="auto"/>
      </w:pPr>
      <w:r>
        <w:separator/>
      </w:r>
    </w:p>
  </w:footnote>
  <w:footnote w:type="continuationSeparator" w:id="0">
    <w:p w14:paraId="2571DBD5" w14:textId="77777777" w:rsidR="00DB3D50" w:rsidRDefault="00DB3D50" w:rsidP="00DB3D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C2BD3" w14:textId="77777777" w:rsidR="00DB3D50" w:rsidRPr="00F02FC9" w:rsidRDefault="00DB3D50" w:rsidP="00DB3D50">
    <w:pPr>
      <w:widowControl w:val="0"/>
      <w:pBdr>
        <w:top w:val="single" w:sz="6" w:space="0" w:color="FFFFFF"/>
        <w:left w:val="single" w:sz="6" w:space="0" w:color="FFFFFF"/>
        <w:bottom w:val="single" w:sz="8" w:space="0" w:color="000000"/>
        <w:right w:val="single" w:sz="6" w:space="0" w:color="FFFFFF"/>
      </w:pBdr>
      <w:tabs>
        <w:tab w:val="left" w:pos="540"/>
        <w:tab w:val="left" w:pos="1260"/>
        <w:tab w:val="left" w:pos="1980"/>
        <w:tab w:val="left" w:pos="2700"/>
        <w:tab w:val="left" w:pos="3420"/>
        <w:tab w:val="left" w:pos="4140"/>
        <w:tab w:val="left" w:pos="4860"/>
        <w:tab w:val="right" w:pos="9360"/>
      </w:tabs>
      <w:autoSpaceDE w:val="0"/>
      <w:autoSpaceDN w:val="0"/>
      <w:adjustRightInd w:val="0"/>
      <w:spacing w:after="0" w:line="240" w:lineRule="auto"/>
      <w:ind w:left="1980" w:right="-720"/>
      <w:jc w:val="both"/>
      <w:rPr>
        <w:rFonts w:ascii="Garamond" w:eastAsia="Times New Roman" w:hAnsi="Garamond" w:cs="Arial"/>
        <w:spacing w:val="30"/>
        <w:sz w:val="24"/>
        <w:szCs w:val="20"/>
      </w:rPr>
    </w:pPr>
    <w:r>
      <w:rPr>
        <w:noProof/>
      </w:rPr>
      <w:drawing>
        <wp:anchor distT="0" distB="0" distL="114300" distR="114300" simplePos="0" relativeHeight="251659264" behindDoc="0" locked="0" layoutInCell="1" allowOverlap="1" wp14:anchorId="0EEB9492" wp14:editId="7EAF5CEF">
          <wp:simplePos x="0" y="0"/>
          <wp:positionH relativeFrom="column">
            <wp:posOffset>-504825</wp:posOffset>
          </wp:positionH>
          <wp:positionV relativeFrom="paragraph">
            <wp:posOffset>-121285</wp:posOffset>
          </wp:positionV>
          <wp:extent cx="1447800" cy="1390650"/>
          <wp:effectExtent l="0" t="0" r="0" b="0"/>
          <wp:wrapNone/>
          <wp:docPr id="12" name="Picture 12" descr="County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untyLogo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1390650"/>
                  </a:xfrm>
                  <a:prstGeom prst="rect">
                    <a:avLst/>
                  </a:prstGeom>
                  <a:noFill/>
                  <a:ln>
                    <a:noFill/>
                  </a:ln>
                </pic:spPr>
              </pic:pic>
            </a:graphicData>
          </a:graphic>
        </wp:anchor>
      </w:drawing>
    </w:r>
    <w:r w:rsidRPr="00F02FC9">
      <w:rPr>
        <w:rFonts w:ascii="Garamond" w:eastAsia="Times New Roman" w:hAnsi="Garamond" w:cs="Shruti"/>
        <w:b/>
        <w:bCs/>
        <w:smallCaps/>
        <w:spacing w:val="30"/>
        <w:sz w:val="40"/>
        <w:szCs w:val="40"/>
      </w:rPr>
      <w:t>County of Siskiyou</w:t>
    </w:r>
    <w:r w:rsidRPr="00F02FC9">
      <w:rPr>
        <w:rFonts w:ascii="Garamond" w:eastAsia="Times New Roman" w:hAnsi="Garamond" w:cs="Arial"/>
        <w:b/>
        <w:bCs/>
        <w:spacing w:val="30"/>
        <w:sz w:val="48"/>
        <w:szCs w:val="48"/>
      </w:rPr>
      <w:t xml:space="preserve">    </w:t>
    </w:r>
  </w:p>
  <w:p w14:paraId="0F1A2A60" w14:textId="77777777" w:rsidR="00DB3D50" w:rsidRPr="00F02FC9" w:rsidRDefault="00DB3D50" w:rsidP="00DB3D50">
    <w:pPr>
      <w:widowControl w:val="0"/>
      <w:tabs>
        <w:tab w:val="left" w:pos="540"/>
        <w:tab w:val="left" w:pos="1260"/>
        <w:tab w:val="left" w:pos="1980"/>
        <w:tab w:val="left" w:pos="2700"/>
        <w:tab w:val="left" w:pos="3420"/>
        <w:tab w:val="left" w:pos="4140"/>
        <w:tab w:val="left" w:pos="4860"/>
        <w:tab w:val="right" w:pos="9360"/>
      </w:tabs>
      <w:autoSpaceDE w:val="0"/>
      <w:autoSpaceDN w:val="0"/>
      <w:adjustRightInd w:val="0"/>
      <w:spacing w:after="0" w:line="240" w:lineRule="auto"/>
      <w:ind w:left="1980" w:right="-720"/>
      <w:jc w:val="both"/>
      <w:rPr>
        <w:rFonts w:ascii="Verdana" w:eastAsia="Times New Roman" w:hAnsi="Verdana" w:cs="Arial"/>
        <w:b/>
        <w:bCs/>
        <w:sz w:val="24"/>
        <w:szCs w:val="20"/>
      </w:rPr>
    </w:pPr>
    <w:r w:rsidRPr="00F02FC9">
      <w:rPr>
        <w:rFonts w:ascii="Verdana" w:eastAsia="Times New Roman" w:hAnsi="Verdana" w:cs="Shruti"/>
        <w:sz w:val="32"/>
        <w:szCs w:val="32"/>
      </w:rPr>
      <w:t>Board of Supervisors</w:t>
    </w:r>
  </w:p>
  <w:p w14:paraId="79D86DDA" w14:textId="77777777" w:rsidR="00DB3D50" w:rsidRPr="00F02FC9" w:rsidRDefault="00DB3D50" w:rsidP="00DB3D50">
    <w:pPr>
      <w:widowControl w:val="0"/>
      <w:tabs>
        <w:tab w:val="left" w:pos="540"/>
        <w:tab w:val="left" w:pos="1260"/>
        <w:tab w:val="left" w:pos="1980"/>
        <w:tab w:val="left" w:pos="2700"/>
        <w:tab w:val="left" w:pos="3420"/>
        <w:tab w:val="left" w:pos="4140"/>
        <w:tab w:val="left" w:pos="4860"/>
        <w:tab w:val="right" w:pos="10080"/>
      </w:tabs>
      <w:autoSpaceDE w:val="0"/>
      <w:autoSpaceDN w:val="0"/>
      <w:adjustRightInd w:val="0"/>
      <w:spacing w:after="0" w:line="240" w:lineRule="auto"/>
      <w:ind w:left="1980" w:right="-720"/>
      <w:jc w:val="both"/>
      <w:rPr>
        <w:rFonts w:ascii="Arial" w:eastAsia="Times New Roman" w:hAnsi="Arial" w:cs="Arial"/>
        <w:sz w:val="20"/>
        <w:szCs w:val="20"/>
      </w:rPr>
    </w:pPr>
    <w:r w:rsidRPr="00F02FC9">
      <w:rPr>
        <w:rFonts w:ascii="Arial" w:eastAsia="Times New Roman" w:hAnsi="Arial" w:cs="Arial"/>
        <w:sz w:val="12"/>
        <w:szCs w:val="12"/>
      </w:rPr>
      <w:t xml:space="preserve">          </w:t>
    </w:r>
  </w:p>
  <w:p w14:paraId="7EFB413F" w14:textId="77777777" w:rsidR="00DB3D50" w:rsidRPr="00F02FC9" w:rsidRDefault="00DB3D50" w:rsidP="00DB3D50">
    <w:pPr>
      <w:widowControl w:val="0"/>
      <w:tabs>
        <w:tab w:val="left" w:pos="540"/>
        <w:tab w:val="left" w:pos="1260"/>
        <w:tab w:val="left" w:pos="1980"/>
        <w:tab w:val="left" w:pos="2700"/>
        <w:tab w:val="left" w:pos="3420"/>
        <w:tab w:val="left" w:pos="4140"/>
        <w:tab w:val="left" w:pos="4860"/>
        <w:tab w:val="left" w:pos="6060"/>
        <w:tab w:val="right" w:pos="10080"/>
      </w:tabs>
      <w:autoSpaceDE w:val="0"/>
      <w:autoSpaceDN w:val="0"/>
      <w:adjustRightInd w:val="0"/>
      <w:spacing w:after="0" w:line="240" w:lineRule="auto"/>
      <w:ind w:left="1980" w:right="-720"/>
      <w:jc w:val="both"/>
      <w:rPr>
        <w:rFonts w:ascii="Verdana" w:eastAsia="Times New Roman" w:hAnsi="Verdana" w:cs="Shruti"/>
        <w:sz w:val="18"/>
        <w:szCs w:val="18"/>
      </w:rPr>
    </w:pPr>
    <w:r>
      <w:rPr>
        <w:rFonts w:ascii="Verdana" w:eastAsia="Times New Roman" w:hAnsi="Verdana" w:cs="Shruti"/>
        <w:sz w:val="18"/>
        <w:szCs w:val="18"/>
      </w:rPr>
      <w:t>1312 Fairlane Rd, Suite 1</w:t>
    </w:r>
    <w:r>
      <w:rPr>
        <w:rFonts w:ascii="Verdana" w:eastAsia="Times New Roman" w:hAnsi="Verdana" w:cs="Shruti"/>
        <w:sz w:val="18"/>
        <w:szCs w:val="18"/>
      </w:rPr>
      <w:tab/>
    </w:r>
    <w:r w:rsidRPr="00F02FC9">
      <w:rPr>
        <w:rFonts w:ascii="Verdana" w:eastAsia="Times New Roman" w:hAnsi="Verdana" w:cs="Shruti"/>
        <w:sz w:val="18"/>
        <w:szCs w:val="18"/>
      </w:rPr>
      <w:t xml:space="preserve">    </w:t>
    </w:r>
    <w:r w:rsidRPr="00F02FC9">
      <w:rPr>
        <w:rFonts w:ascii="Verdana" w:eastAsia="Times New Roman" w:hAnsi="Verdana" w:cs="Shruti"/>
        <w:sz w:val="18"/>
        <w:szCs w:val="18"/>
      </w:rPr>
      <w:tab/>
    </w:r>
    <w:r w:rsidRPr="00F02FC9">
      <w:rPr>
        <w:rFonts w:ascii="Verdana" w:eastAsia="Times New Roman" w:hAnsi="Verdana" w:cs="Shruti"/>
        <w:sz w:val="18"/>
        <w:szCs w:val="18"/>
      </w:rPr>
      <w:tab/>
      <w:t>(530) 842-8005</w:t>
    </w:r>
  </w:p>
  <w:p w14:paraId="0803143D" w14:textId="77777777" w:rsidR="00DB3D50" w:rsidRPr="00F02FC9" w:rsidRDefault="00DB3D50" w:rsidP="00DB3D50">
    <w:pPr>
      <w:widowControl w:val="0"/>
      <w:tabs>
        <w:tab w:val="right" w:pos="10080"/>
      </w:tabs>
      <w:autoSpaceDE w:val="0"/>
      <w:autoSpaceDN w:val="0"/>
      <w:adjustRightInd w:val="0"/>
      <w:spacing w:after="0" w:line="240" w:lineRule="auto"/>
      <w:ind w:left="1980" w:right="-720"/>
      <w:jc w:val="both"/>
      <w:rPr>
        <w:rFonts w:ascii="Verdana" w:eastAsia="Times New Roman" w:hAnsi="Verdana" w:cs="Shruti"/>
        <w:sz w:val="18"/>
        <w:szCs w:val="18"/>
      </w:rPr>
    </w:pPr>
    <w:r w:rsidRPr="00F02FC9">
      <w:rPr>
        <w:rFonts w:ascii="Verdana" w:eastAsia="Times New Roman" w:hAnsi="Verdana" w:cs="Shruti"/>
        <w:sz w:val="18"/>
        <w:szCs w:val="18"/>
      </w:rPr>
      <w:t>Yreka, California 96097</w:t>
    </w:r>
    <w:r w:rsidRPr="00F02FC9">
      <w:rPr>
        <w:rFonts w:ascii="Verdana" w:eastAsia="Times New Roman" w:hAnsi="Verdana" w:cs="Shruti"/>
        <w:sz w:val="18"/>
        <w:szCs w:val="18"/>
      </w:rPr>
      <w:tab/>
      <w:t>FAX (530) 842-8013</w:t>
    </w:r>
  </w:p>
  <w:p w14:paraId="792C0F7F" w14:textId="77777777" w:rsidR="00DB3D50" w:rsidRPr="00F02FC9" w:rsidRDefault="00DB3D50" w:rsidP="00DB3D50">
    <w:pPr>
      <w:tabs>
        <w:tab w:val="center" w:pos="4680"/>
        <w:tab w:val="right" w:pos="10080"/>
      </w:tabs>
      <w:spacing w:after="0" w:line="240" w:lineRule="auto"/>
      <w:ind w:right="-720"/>
      <w:jc w:val="both"/>
      <w:rPr>
        <w:rFonts w:ascii="Times" w:eastAsia="Times" w:hAnsi="Times" w:cs="Times New Roman"/>
        <w:sz w:val="24"/>
        <w:szCs w:val="20"/>
      </w:rPr>
    </w:pPr>
    <w:r w:rsidRPr="00F02FC9">
      <w:rPr>
        <w:rFonts w:ascii="Verdana" w:eastAsia="Times New Roman" w:hAnsi="Verdana" w:cs="Arial"/>
        <w:sz w:val="18"/>
        <w:szCs w:val="18"/>
      </w:rPr>
      <w:t xml:space="preserve">                               </w:t>
    </w:r>
    <w:hyperlink r:id="rId2" w:history="1">
      <w:r w:rsidRPr="00F02FC9">
        <w:rPr>
          <w:rFonts w:ascii="Verdana" w:eastAsia="Times New Roman" w:hAnsi="Verdana" w:cs="Arial"/>
          <w:color w:val="0000FF"/>
          <w:sz w:val="18"/>
          <w:szCs w:val="18"/>
          <w:u w:val="single"/>
        </w:rPr>
        <w:t>www.co.siskiyou.ca.us</w:t>
      </w:r>
    </w:hyperlink>
    <w:r w:rsidRPr="00F02FC9">
      <w:rPr>
        <w:rFonts w:ascii="Verdana" w:eastAsia="Times New Roman" w:hAnsi="Verdana" w:cs="Arial"/>
        <w:sz w:val="18"/>
        <w:szCs w:val="18"/>
      </w:rPr>
      <w:tab/>
    </w:r>
    <w:r w:rsidRPr="00F02FC9">
      <w:rPr>
        <w:rFonts w:ascii="Verdana" w:eastAsia="Times New Roman" w:hAnsi="Verdana" w:cs="Arial"/>
        <w:sz w:val="18"/>
        <w:szCs w:val="18"/>
      </w:rPr>
      <w:tab/>
      <w:t xml:space="preserve">              Toll Free:  1-888-854-2000, ext. 8005</w:t>
    </w:r>
  </w:p>
  <w:p w14:paraId="200C7EB2" w14:textId="77777777" w:rsidR="00DB3D50" w:rsidRDefault="00DB3D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D50"/>
    <w:rsid w:val="0026440D"/>
    <w:rsid w:val="002B6EB9"/>
    <w:rsid w:val="0039796C"/>
    <w:rsid w:val="005D78BF"/>
    <w:rsid w:val="00AE5E24"/>
    <w:rsid w:val="00BD63B8"/>
    <w:rsid w:val="00C45763"/>
    <w:rsid w:val="00CE386C"/>
    <w:rsid w:val="00DB3D50"/>
    <w:rsid w:val="00ED7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226F2"/>
  <w15:chartTrackingRefBased/>
  <w15:docId w15:val="{9047E9A3-AF78-45C9-9A9D-C8ED715E5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3D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3D50"/>
  </w:style>
  <w:style w:type="paragraph" w:styleId="Footer">
    <w:name w:val="footer"/>
    <w:basedOn w:val="Normal"/>
    <w:link w:val="FooterChar"/>
    <w:uiPriority w:val="99"/>
    <w:unhideWhenUsed/>
    <w:rsid w:val="00DB3D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3D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1382171">
      <w:bodyDiv w:val="1"/>
      <w:marLeft w:val="0"/>
      <w:marRight w:val="0"/>
      <w:marTop w:val="0"/>
      <w:marBottom w:val="0"/>
      <w:divBdr>
        <w:top w:val="none" w:sz="0" w:space="0" w:color="auto"/>
        <w:left w:val="none" w:sz="0" w:space="0" w:color="auto"/>
        <w:bottom w:val="none" w:sz="0" w:space="0" w:color="auto"/>
        <w:right w:val="none" w:sz="0" w:space="0" w:color="auto"/>
      </w:divBdr>
    </w:div>
    <w:div w:id="148985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288</Words>
  <Characters>1643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Annamarie J. Hendricks</dc:creator>
  <cp:keywords/>
  <dc:description/>
  <cp:lastModifiedBy>Annamarie J. Hendricks</cp:lastModifiedBy>
  <cp:revision>4</cp:revision>
  <dcterms:created xsi:type="dcterms:W3CDTF">2023-12-19T01:21:00Z</dcterms:created>
  <dcterms:modified xsi:type="dcterms:W3CDTF">2024-09-09T16:22:00Z</dcterms:modified>
</cp:coreProperties>
</file>