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5B1E5EC8"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69090F">
              <w:rPr>
                <w:rFonts w:cs="Arial"/>
                <w:b/>
                <w:sz w:val="20"/>
                <w:szCs w:val="20"/>
              </w:rPr>
            </w:r>
            <w:r w:rsidR="0069090F">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46D7415E"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44050F">
              <w:rPr>
                <w:rFonts w:cs="Arial"/>
                <w:b/>
                <w:sz w:val="20"/>
                <w:szCs w:val="20"/>
              </w:rPr>
              <w:t>1</w:t>
            </w:r>
            <w:r w:rsidR="0064000B">
              <w:rPr>
                <w:rFonts w:cs="Arial"/>
                <w:b/>
                <w:noProof/>
                <w:sz w:val="20"/>
                <w:szCs w:val="20"/>
              </w:rPr>
              <w:t xml:space="preserve"> minute</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346B0F39"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44050F">
              <w:rPr>
                <w:rFonts w:cs="Arial"/>
                <w:b/>
                <w:sz w:val="20"/>
                <w:szCs w:val="20"/>
              </w:rPr>
              <w:t>September 3</w:t>
            </w:r>
            <w:r w:rsidR="0064000B">
              <w:rPr>
                <w:rFonts w:cs="Arial"/>
                <w:b/>
                <w:noProof/>
                <w:sz w:val="20"/>
                <w:szCs w:val="20"/>
              </w:rPr>
              <w:t>, 2024</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6CB738ED"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69090F">
              <w:rPr>
                <w:rFonts w:cs="Arial"/>
                <w:b/>
                <w:sz w:val="20"/>
                <w:szCs w:val="20"/>
              </w:rPr>
            </w:r>
            <w:r w:rsidR="0069090F">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4C8B2501"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4000B">
              <w:rPr>
                <w:rFonts w:cs="Arial"/>
                <w:b/>
                <w:noProof/>
                <w:sz w:val="20"/>
                <w:szCs w:val="20"/>
              </w:rPr>
              <w:t>Matt Parker</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7B06808C"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4000B">
              <w:rPr>
                <w:rFonts w:cs="Arial"/>
                <w:b/>
                <w:noProof/>
                <w:sz w:val="20"/>
                <w:szCs w:val="20"/>
              </w:rPr>
              <w:t>842-8019</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2958C056"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4000B">
              <w:rPr>
                <w:rFonts w:cs="Arial"/>
                <w:b/>
                <w:sz w:val="20"/>
                <w:szCs w:val="20"/>
              </w:rPr>
              <w:t>Flood</w:t>
            </w:r>
            <w:r w:rsidR="00E74769">
              <w:rPr>
                <w:rFonts w:cs="Arial"/>
                <w:b/>
                <w:sz w:val="20"/>
                <w:szCs w:val="20"/>
              </w:rPr>
              <w:t xml:space="preserve"> Control/</w:t>
            </w:r>
            <w:r w:rsidR="0064000B">
              <w:rPr>
                <w:rFonts w:cs="Arial"/>
                <w:b/>
                <w:sz w:val="20"/>
                <w:szCs w:val="20"/>
              </w:rPr>
              <w:t>/Natural Resources</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02F52B5B"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4000B">
              <w:rPr>
                <w:rFonts w:cs="Arial"/>
                <w:b/>
                <w:noProof/>
                <w:sz w:val="20"/>
                <w:szCs w:val="20"/>
              </w:rPr>
              <w:t>Matt Parker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5A0A8DE9" w:rsidR="00877DC5" w:rsidRPr="004E6635" w:rsidRDefault="004C3523" w:rsidP="00B61B93">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44050F">
              <w:rPr>
                <w:rFonts w:cs="Arial"/>
                <w:noProof/>
                <w:sz w:val="20"/>
                <w:szCs w:val="20"/>
              </w:rPr>
              <w:t>Staff has made modifications to the GSA's landowner access agreement, specifc for the Scott Valley Irrigation District's recharge project that the GSA has grant funding through the California Department of Fish and Wildlife's grant program</w:t>
            </w:r>
            <w:r w:rsidR="0064000B">
              <w:rPr>
                <w:rFonts w:cs="Arial"/>
                <w:noProof/>
                <w:sz w:val="20"/>
                <w:szCs w:val="20"/>
              </w:rPr>
              <w:t>.</w:t>
            </w:r>
            <w:r w:rsidR="0044050F">
              <w:rPr>
                <w:rFonts w:cs="Arial"/>
                <w:noProof/>
                <w:sz w:val="20"/>
                <w:szCs w:val="20"/>
              </w:rPr>
              <w:t xml:space="preserve"> CDFW required access provisions that have been included in the attached updated access agreement</w:t>
            </w:r>
            <w:r w:rsidR="00EA23F9">
              <w:rPr>
                <w:rFonts w:cs="Arial"/>
                <w:noProof/>
                <w:sz w:val="20"/>
                <w:szCs w:val="20"/>
              </w:rPr>
              <w:t>. Staff is seeking approval to the access agreement template.</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69090F">
              <w:rPr>
                <w:rFonts w:cs="Arial"/>
                <w:sz w:val="18"/>
                <w:szCs w:val="18"/>
              </w:rPr>
            </w:r>
            <w:r w:rsidR="0069090F">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69090F">
              <w:rPr>
                <w:rFonts w:cs="Arial"/>
                <w:sz w:val="18"/>
                <w:szCs w:val="18"/>
              </w:rPr>
            </w:r>
            <w:r w:rsidR="0069090F">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69090F">
              <w:rPr>
                <w:rFonts w:cs="Arial"/>
                <w:sz w:val="18"/>
                <w:szCs w:val="18"/>
              </w:rPr>
            </w:r>
            <w:r w:rsidR="0069090F">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69090F">
              <w:rPr>
                <w:rFonts w:cs="Arial"/>
                <w:sz w:val="18"/>
                <w:szCs w:val="18"/>
              </w:rPr>
            </w:r>
            <w:r w:rsidR="0069090F">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4AF39455"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44050F">
              <w:rPr>
                <w:rFonts w:cs="Arial"/>
              </w:rPr>
              <w:t>Recommend approving the updated access agreement</w:t>
            </w:r>
            <w:r w:rsidR="00EA23F9">
              <w:rPr>
                <w:rFonts w:cs="Arial"/>
              </w:rPr>
              <w:t xml:space="preserve"> template</w:t>
            </w:r>
            <w:r w:rsidR="0069090F">
              <w:rPr>
                <w:rFonts w:cs="Arial"/>
              </w:rPr>
              <w:t>.</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A484E"/>
    <w:rsid w:val="000D6B91"/>
    <w:rsid w:val="001929AC"/>
    <w:rsid w:val="001F3E19"/>
    <w:rsid w:val="001F4378"/>
    <w:rsid w:val="00212F2B"/>
    <w:rsid w:val="002677F3"/>
    <w:rsid w:val="00270599"/>
    <w:rsid w:val="00280060"/>
    <w:rsid w:val="0029655A"/>
    <w:rsid w:val="002A08C1"/>
    <w:rsid w:val="00347C49"/>
    <w:rsid w:val="0035119D"/>
    <w:rsid w:val="00351A8D"/>
    <w:rsid w:val="003761D4"/>
    <w:rsid w:val="00396C4B"/>
    <w:rsid w:val="003A1A9B"/>
    <w:rsid w:val="003C2540"/>
    <w:rsid w:val="00405BE2"/>
    <w:rsid w:val="004200BE"/>
    <w:rsid w:val="004242AC"/>
    <w:rsid w:val="0044050F"/>
    <w:rsid w:val="00441197"/>
    <w:rsid w:val="004433C6"/>
    <w:rsid w:val="004B08B6"/>
    <w:rsid w:val="004C3523"/>
    <w:rsid w:val="004E6635"/>
    <w:rsid w:val="00506225"/>
    <w:rsid w:val="00557998"/>
    <w:rsid w:val="0056511E"/>
    <w:rsid w:val="00593663"/>
    <w:rsid w:val="005C08E3"/>
    <w:rsid w:val="005F35D7"/>
    <w:rsid w:val="00630A78"/>
    <w:rsid w:val="006331AA"/>
    <w:rsid w:val="006376C3"/>
    <w:rsid w:val="0064000B"/>
    <w:rsid w:val="00645B7E"/>
    <w:rsid w:val="00662F60"/>
    <w:rsid w:val="00677610"/>
    <w:rsid w:val="0069090F"/>
    <w:rsid w:val="007F15ED"/>
    <w:rsid w:val="00826428"/>
    <w:rsid w:val="008514F8"/>
    <w:rsid w:val="00877DC5"/>
    <w:rsid w:val="00887B36"/>
    <w:rsid w:val="008B6F8B"/>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3D5B"/>
    <w:rsid w:val="00B95ABF"/>
    <w:rsid w:val="00B97907"/>
    <w:rsid w:val="00BA0BD7"/>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66BAF"/>
    <w:rsid w:val="00E74769"/>
    <w:rsid w:val="00EA12EF"/>
    <w:rsid w:val="00EA23F9"/>
    <w:rsid w:val="00EE5C0A"/>
    <w:rsid w:val="00F12BE7"/>
    <w:rsid w:val="00F218B0"/>
    <w:rsid w:val="00F40862"/>
    <w:rsid w:val="00F664F2"/>
    <w:rsid w:val="00F7332C"/>
    <w:rsid w:val="00F734C0"/>
    <w:rsid w:val="00F776A3"/>
    <w:rsid w:val="00F9092E"/>
    <w:rsid w:val="00F97DCD"/>
    <w:rsid w:val="00FD3D43"/>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8659B3-2AB8-485B-B68F-32A9C04F88CC}">
  <ds:schemaRefs>
    <ds:schemaRef ds:uri="http://schemas.openxmlformats.org/package/2006/metadata/core-properties"/>
    <ds:schemaRef ds:uri="http://schemas.microsoft.com/office/2006/documentManagement/types"/>
    <ds:schemaRef ds:uri="http://schemas.microsoft.com/office/infopath/2007/PartnerControls"/>
    <ds:schemaRef ds:uri="7456464b-af1a-4679-95cd-3928cc01181e"/>
    <ds:schemaRef ds:uri="http://purl.org/dc/elements/1.1/"/>
    <ds:schemaRef ds:uri="http://schemas.microsoft.com/office/2006/metadata/properties"/>
    <ds:schemaRef ds:uri="0710bbcc-2101-40f2-baab-5d0930ad47e3"/>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264C359D-25E9-4D69-A507-B982CB1DA858}">
  <ds:schemaRefs>
    <ds:schemaRef ds:uri="http://schemas.openxmlformats.org/officeDocument/2006/bibliography"/>
  </ds:schemaRefs>
</ds:datastoreItem>
</file>

<file path=customXml/itemProps4.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Annamarie J. Hendricks</cp:lastModifiedBy>
  <cp:revision>3</cp:revision>
  <cp:lastPrinted>2015-01-16T16:51:00Z</cp:lastPrinted>
  <dcterms:created xsi:type="dcterms:W3CDTF">2024-08-28T20:03:00Z</dcterms:created>
  <dcterms:modified xsi:type="dcterms:W3CDTF">2024-08-28T21:11:00Z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