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FE33" w14:textId="566DBD4F" w:rsidR="00BE7055" w:rsidRPr="00BE7055" w:rsidRDefault="00BE7055" w:rsidP="00BE7055">
      <w:pPr>
        <w:widowControl/>
        <w:shd w:val="clear" w:color="auto" w:fill="FFFFFF"/>
        <w:autoSpaceDE/>
        <w:autoSpaceDN/>
        <w:adjustRightInd/>
        <w:spacing w:before="120" w:after="120"/>
        <w:textAlignment w:val="baseline"/>
        <w:outlineLvl w:val="3"/>
        <w:rPr>
          <w:rFonts w:cs="Arial"/>
          <w:b/>
          <w:bCs/>
          <w:caps/>
          <w:color w:val="333333"/>
          <w:szCs w:val="22"/>
        </w:rPr>
      </w:pPr>
      <w:r w:rsidRPr="00BE7055">
        <w:rPr>
          <w:rFonts w:cs="Arial"/>
          <w:b/>
          <w:bCs/>
          <w:color w:val="111111"/>
          <w:szCs w:val="22"/>
        </w:rPr>
        <w:t xml:space="preserve">Health and </w:t>
      </w:r>
      <w:r>
        <w:rPr>
          <w:rFonts w:cs="Arial"/>
          <w:b/>
          <w:bCs/>
          <w:color w:val="111111"/>
          <w:szCs w:val="22"/>
        </w:rPr>
        <w:t>S</w:t>
      </w:r>
      <w:r w:rsidRPr="00BE7055">
        <w:rPr>
          <w:rFonts w:cs="Arial"/>
          <w:b/>
          <w:bCs/>
          <w:color w:val="111111"/>
          <w:szCs w:val="22"/>
        </w:rPr>
        <w:t xml:space="preserve">afety </w:t>
      </w:r>
      <w:r>
        <w:rPr>
          <w:rFonts w:cs="Arial"/>
          <w:b/>
          <w:bCs/>
          <w:color w:val="111111"/>
          <w:szCs w:val="22"/>
        </w:rPr>
        <w:t>C</w:t>
      </w:r>
      <w:r w:rsidRPr="00BE7055">
        <w:rPr>
          <w:rFonts w:cs="Arial"/>
          <w:b/>
          <w:bCs/>
          <w:color w:val="111111"/>
          <w:szCs w:val="22"/>
        </w:rPr>
        <w:t xml:space="preserve">ode - </w:t>
      </w:r>
      <w:r>
        <w:rPr>
          <w:rFonts w:cs="Arial"/>
          <w:b/>
          <w:bCs/>
          <w:color w:val="111111"/>
          <w:szCs w:val="22"/>
        </w:rPr>
        <w:t>HSC</w:t>
      </w:r>
    </w:p>
    <w:p w14:paraId="08D49B02" w14:textId="3072268F" w:rsidR="00BE7055" w:rsidRPr="00BE7055" w:rsidRDefault="00BE7055" w:rsidP="00BE7055">
      <w:pPr>
        <w:widowControl/>
        <w:shd w:val="clear" w:color="auto" w:fill="FFFFFF"/>
        <w:autoSpaceDE/>
        <w:autoSpaceDN/>
        <w:adjustRightInd/>
        <w:spacing w:before="120"/>
        <w:ind w:firstLine="360"/>
        <w:textAlignment w:val="baseline"/>
        <w:outlineLvl w:val="3"/>
        <w:rPr>
          <w:rFonts w:cs="Arial"/>
          <w:b/>
          <w:bCs/>
          <w:color w:val="333333"/>
          <w:szCs w:val="22"/>
        </w:rPr>
      </w:pPr>
      <w:r w:rsidRPr="00BE7055">
        <w:rPr>
          <w:rFonts w:cs="Arial"/>
          <w:b/>
          <w:bCs/>
          <w:color w:val="111111"/>
          <w:szCs w:val="22"/>
        </w:rPr>
        <w:t>Division 8. Cemeteries [8100 - 9703]</w:t>
      </w:r>
    </w:p>
    <w:p w14:paraId="5F4B6335" w14:textId="205526FC" w:rsidR="00BE7055" w:rsidRPr="00BE7055" w:rsidRDefault="00BE7055" w:rsidP="00BE7055">
      <w:pPr>
        <w:widowControl/>
        <w:shd w:val="clear" w:color="auto" w:fill="FFFFFF"/>
        <w:autoSpaceDE/>
        <w:autoSpaceDN/>
        <w:adjustRightInd/>
        <w:ind w:firstLine="360"/>
        <w:textAlignment w:val="baseline"/>
        <w:rPr>
          <w:rFonts w:cs="Arial"/>
          <w:color w:val="333333"/>
          <w:szCs w:val="22"/>
        </w:rPr>
      </w:pPr>
      <w:r w:rsidRPr="00BE7055">
        <w:rPr>
          <w:rFonts w:cs="Arial"/>
          <w:i/>
          <w:iCs/>
          <w:color w:val="333333"/>
          <w:szCs w:val="22"/>
        </w:rPr>
        <w:t>(Division 8 enacted by Stats. 1939, Ch. 60. )</w:t>
      </w:r>
    </w:p>
    <w:p w14:paraId="60AB9182" w14:textId="33016501" w:rsidR="00BE7055" w:rsidRPr="00BE7055" w:rsidRDefault="00BE7055" w:rsidP="00BE7055">
      <w:pPr>
        <w:widowControl/>
        <w:shd w:val="clear" w:color="auto" w:fill="FFFFFF"/>
        <w:autoSpaceDE/>
        <w:autoSpaceDN/>
        <w:adjustRightInd/>
        <w:spacing w:before="120"/>
        <w:ind w:firstLine="720"/>
        <w:textAlignment w:val="baseline"/>
        <w:outlineLvl w:val="3"/>
        <w:rPr>
          <w:rFonts w:cs="Arial"/>
          <w:b/>
          <w:bCs/>
          <w:color w:val="333333"/>
          <w:szCs w:val="22"/>
        </w:rPr>
      </w:pPr>
      <w:r w:rsidRPr="00BE7055">
        <w:rPr>
          <w:rFonts w:cs="Arial"/>
          <w:b/>
          <w:bCs/>
          <w:color w:val="111111"/>
          <w:szCs w:val="22"/>
        </w:rPr>
        <w:t xml:space="preserve">Part 4. Public </w:t>
      </w:r>
      <w:r>
        <w:rPr>
          <w:rFonts w:cs="Arial"/>
          <w:b/>
          <w:bCs/>
          <w:color w:val="111111"/>
          <w:szCs w:val="22"/>
        </w:rPr>
        <w:t>C</w:t>
      </w:r>
      <w:r w:rsidRPr="00BE7055">
        <w:rPr>
          <w:rFonts w:cs="Arial"/>
          <w:b/>
          <w:bCs/>
          <w:color w:val="111111"/>
          <w:szCs w:val="22"/>
        </w:rPr>
        <w:t xml:space="preserve">emetery </w:t>
      </w:r>
      <w:r>
        <w:rPr>
          <w:rFonts w:cs="Arial"/>
          <w:b/>
          <w:bCs/>
          <w:color w:val="111111"/>
          <w:szCs w:val="22"/>
        </w:rPr>
        <w:t>D</w:t>
      </w:r>
      <w:r w:rsidRPr="00BE7055">
        <w:rPr>
          <w:rFonts w:cs="Arial"/>
          <w:b/>
          <w:bCs/>
          <w:color w:val="111111"/>
          <w:szCs w:val="22"/>
        </w:rPr>
        <w:t>istricts [9000 - 9093]</w:t>
      </w:r>
    </w:p>
    <w:p w14:paraId="30FA0DC1" w14:textId="309D5F13" w:rsidR="00BE7055" w:rsidRPr="00BE7055" w:rsidRDefault="00BE7055" w:rsidP="00BE7055">
      <w:pPr>
        <w:widowControl/>
        <w:shd w:val="clear" w:color="auto" w:fill="FFFFFF"/>
        <w:autoSpaceDE/>
        <w:autoSpaceDN/>
        <w:adjustRightInd/>
        <w:spacing w:after="120"/>
        <w:ind w:firstLine="720"/>
        <w:textAlignment w:val="baseline"/>
        <w:rPr>
          <w:rFonts w:cs="Arial"/>
          <w:color w:val="333333"/>
          <w:szCs w:val="22"/>
        </w:rPr>
      </w:pPr>
      <w:r w:rsidRPr="00BE7055">
        <w:rPr>
          <w:rFonts w:cs="Arial"/>
          <w:i/>
          <w:iCs/>
          <w:color w:val="333333"/>
          <w:szCs w:val="22"/>
        </w:rPr>
        <w:t xml:space="preserve"> Part 4 repealed and added by Stats. 2003, Ch. 57, Sec. 5. )</w:t>
      </w:r>
    </w:p>
    <w:p w14:paraId="1F306D91" w14:textId="29AC45BA" w:rsidR="00BE7055" w:rsidRPr="00BE7055" w:rsidRDefault="00BE7055" w:rsidP="00BE7055">
      <w:pPr>
        <w:widowControl/>
        <w:shd w:val="clear" w:color="auto" w:fill="FFFFFF"/>
        <w:autoSpaceDE/>
        <w:autoSpaceDN/>
        <w:adjustRightInd/>
        <w:spacing w:before="120"/>
        <w:textAlignment w:val="baseline"/>
        <w:outlineLvl w:val="4"/>
        <w:rPr>
          <w:rFonts w:cs="Arial"/>
          <w:b/>
          <w:bCs/>
          <w:color w:val="444444"/>
          <w:szCs w:val="22"/>
        </w:rPr>
      </w:pPr>
      <w:r w:rsidRPr="00BE7055">
        <w:rPr>
          <w:rFonts w:cs="Arial"/>
          <w:b/>
          <w:bCs/>
          <w:color w:val="111111"/>
          <w:szCs w:val="22"/>
        </w:rPr>
        <w:t>C</w:t>
      </w:r>
      <w:r>
        <w:rPr>
          <w:rFonts w:cs="Arial"/>
          <w:b/>
          <w:bCs/>
          <w:color w:val="111111"/>
          <w:szCs w:val="22"/>
        </w:rPr>
        <w:t xml:space="preserve">hapter </w:t>
      </w:r>
      <w:r w:rsidRPr="00BE7055">
        <w:rPr>
          <w:rFonts w:cs="Arial"/>
          <w:b/>
          <w:bCs/>
          <w:color w:val="111111"/>
          <w:szCs w:val="22"/>
        </w:rPr>
        <w:t>3. Board of Trustees [9020 - 9031]</w:t>
      </w:r>
    </w:p>
    <w:p w14:paraId="25332026" w14:textId="50FBB414" w:rsidR="00BE7055" w:rsidRPr="00BE7055" w:rsidRDefault="00BE7055" w:rsidP="00BE7055">
      <w:pPr>
        <w:widowControl/>
        <w:shd w:val="clear" w:color="auto" w:fill="FFFFFF"/>
        <w:autoSpaceDE/>
        <w:autoSpaceDN/>
        <w:adjustRightInd/>
        <w:spacing w:after="120"/>
        <w:textAlignment w:val="baseline"/>
        <w:rPr>
          <w:rFonts w:cs="Arial"/>
          <w:color w:val="333333"/>
          <w:szCs w:val="22"/>
        </w:rPr>
      </w:pPr>
      <w:r w:rsidRPr="00BE7055">
        <w:rPr>
          <w:rFonts w:cs="Arial"/>
          <w:i/>
          <w:iCs/>
          <w:color w:val="333333"/>
          <w:szCs w:val="22"/>
        </w:rPr>
        <w:t>(Chapter 3 added by Stats. 2003, Ch. 57, Sec. 5. )</w:t>
      </w:r>
    </w:p>
    <w:p w14:paraId="35652401" w14:textId="42C89268" w:rsidR="00BE7055" w:rsidRPr="00BE7055" w:rsidRDefault="00BE7055" w:rsidP="00BE7055">
      <w:pPr>
        <w:widowControl/>
        <w:shd w:val="clear" w:color="auto" w:fill="FFFFFF"/>
        <w:autoSpaceDE/>
        <w:autoSpaceDN/>
        <w:adjustRightInd/>
        <w:spacing w:before="120" w:after="120"/>
        <w:textAlignment w:val="baseline"/>
        <w:outlineLvl w:val="5"/>
        <w:rPr>
          <w:rFonts w:cs="Arial"/>
          <w:b/>
          <w:bCs/>
          <w:color w:val="000000"/>
          <w:szCs w:val="22"/>
          <w:bdr w:val="none" w:sz="0" w:space="0" w:color="auto" w:frame="1"/>
        </w:rPr>
      </w:pPr>
      <w:r w:rsidRPr="00BE7055">
        <w:rPr>
          <w:rFonts w:cs="Arial"/>
          <w:b/>
          <w:bCs/>
          <w:color w:val="111111"/>
          <w:szCs w:val="22"/>
          <w:bdr w:val="none" w:sz="0" w:space="0" w:color="auto" w:frame="1"/>
        </w:rPr>
        <w:t>9025.</w:t>
      </w:r>
    </w:p>
    <w:p w14:paraId="0422F7CF" w14:textId="6338565B" w:rsidR="00BE7055" w:rsidRPr="00BE7055" w:rsidRDefault="00BE7055" w:rsidP="00BE7055">
      <w:pPr>
        <w:widowControl/>
        <w:shd w:val="clear" w:color="auto" w:fill="FFFFFF"/>
        <w:autoSpaceDE/>
        <w:autoSpaceDN/>
        <w:adjustRightInd/>
        <w:spacing w:after="120"/>
        <w:jc w:val="both"/>
        <w:textAlignment w:val="baseline"/>
        <w:rPr>
          <w:rFonts w:cs="Arial"/>
          <w:color w:val="333333"/>
          <w:szCs w:val="22"/>
          <w:bdr w:val="none" w:sz="0" w:space="0" w:color="auto" w:frame="1"/>
        </w:rPr>
      </w:pPr>
      <w:r w:rsidRPr="00BE7055">
        <w:rPr>
          <w:rFonts w:cs="Arial"/>
          <w:color w:val="333333"/>
          <w:szCs w:val="22"/>
          <w:bdr w:val="none" w:sz="0" w:space="0" w:color="auto" w:frame="1"/>
        </w:rPr>
        <w:t>(a) A board of trustees may adopt a resolution requesting the board of supervisors of the principal county to increase or decrease the number of members of the board of trustees. The resolution shall specify the number of members for which the board of trustees requests the increase or decrease.</w:t>
      </w:r>
    </w:p>
    <w:p w14:paraId="4C897194" w14:textId="0355BAE7" w:rsidR="00BE7055" w:rsidRPr="00BE7055" w:rsidRDefault="00BE7055" w:rsidP="00BE7055">
      <w:pPr>
        <w:widowControl/>
        <w:shd w:val="clear" w:color="auto" w:fill="FFFFFF"/>
        <w:autoSpaceDE/>
        <w:autoSpaceDN/>
        <w:adjustRightInd/>
        <w:spacing w:after="120"/>
        <w:jc w:val="both"/>
        <w:textAlignment w:val="baseline"/>
        <w:rPr>
          <w:rFonts w:cs="Arial"/>
          <w:color w:val="333333"/>
          <w:szCs w:val="22"/>
          <w:bdr w:val="none" w:sz="0" w:space="0" w:color="auto" w:frame="1"/>
        </w:rPr>
      </w:pPr>
      <w:r w:rsidRPr="00BE7055">
        <w:rPr>
          <w:rFonts w:cs="Arial"/>
          <w:color w:val="333333"/>
          <w:szCs w:val="22"/>
          <w:bdr w:val="none" w:sz="0" w:space="0" w:color="auto" w:frame="1"/>
        </w:rPr>
        <w:t>(b) Within 60 days of receiving a resolution adopted pursuant to subdivision (a), the board of supervisors shall consider the resolution at a public hearing. The board of supervisors shall give notice of its hearing by publishing a notice pursuant to Section 6061 of the Government Code in at least one newspaper of general circulation within the jurisdiction of the district at least 10 days before the hearing. In addition, the board of supervisors shall mail the notice at least 10 days before the hearing to the district and any other person who has filed written request for notice with the clerk of the board of supervisors.</w:t>
      </w:r>
    </w:p>
    <w:p w14:paraId="4FD70924" w14:textId="0AEFDB3B" w:rsidR="00BE7055" w:rsidRPr="00BE7055" w:rsidRDefault="00BE7055" w:rsidP="00BE7055">
      <w:pPr>
        <w:widowControl/>
        <w:shd w:val="clear" w:color="auto" w:fill="FFFFFF"/>
        <w:autoSpaceDE/>
        <w:autoSpaceDN/>
        <w:adjustRightInd/>
        <w:spacing w:after="120"/>
        <w:jc w:val="both"/>
        <w:textAlignment w:val="baseline"/>
        <w:rPr>
          <w:rFonts w:cs="Arial"/>
          <w:color w:val="333333"/>
          <w:szCs w:val="22"/>
          <w:bdr w:val="none" w:sz="0" w:space="0" w:color="auto" w:frame="1"/>
        </w:rPr>
      </w:pPr>
      <w:r w:rsidRPr="00BE7055">
        <w:rPr>
          <w:rFonts w:cs="Arial"/>
          <w:color w:val="333333"/>
          <w:szCs w:val="22"/>
          <w:bdr w:val="none" w:sz="0" w:space="0" w:color="auto" w:frame="1"/>
        </w:rPr>
        <w:t>(c) At its hearing, the board of supervisors shall receive and consider any written or oral comments regarding the resolution. After receiving and considering those comments, the board of supervisors may adopt a resolution that orders the increase or decrease in the number of members of the board of trustees.</w:t>
      </w:r>
    </w:p>
    <w:p w14:paraId="078683C5" w14:textId="2EBA1976" w:rsidR="00BE7055" w:rsidRPr="00BE7055" w:rsidRDefault="00BE7055" w:rsidP="00BE7055">
      <w:pPr>
        <w:widowControl/>
        <w:shd w:val="clear" w:color="auto" w:fill="FFFFFF"/>
        <w:autoSpaceDE/>
        <w:autoSpaceDN/>
        <w:adjustRightInd/>
        <w:spacing w:after="120"/>
        <w:jc w:val="both"/>
        <w:textAlignment w:val="baseline"/>
        <w:rPr>
          <w:rFonts w:cs="Arial"/>
          <w:color w:val="333333"/>
          <w:szCs w:val="22"/>
          <w:bdr w:val="none" w:sz="0" w:space="0" w:color="auto" w:frame="1"/>
        </w:rPr>
      </w:pPr>
      <w:r w:rsidRPr="00BE7055">
        <w:rPr>
          <w:rFonts w:cs="Arial"/>
          <w:color w:val="333333"/>
          <w:szCs w:val="22"/>
          <w:bdr w:val="none" w:sz="0" w:space="0" w:color="auto" w:frame="1"/>
        </w:rPr>
        <w:t>(d) If the board of supervisors adopts a resolution that orders an increase in the number of members of the board of trustees, the board of supervisors shall promptly appoint a person or persons to the board of trustees and specify their term of office, consistent with the requirements of this part. If the board of supervisors adopts a resolution that orders a decrease in the number of members of the board of trustees, the board of supervisors shall designate the trustee or trustees whose office shall be eliminated at the termination of the trustee’s current term of office. Any trustee whose office is designated to be eliminated shall continue to serve until his or her term expires.</w:t>
      </w:r>
    </w:p>
    <w:p w14:paraId="7DEF61CE" w14:textId="346F9218" w:rsidR="00423C52" w:rsidRPr="00BE7055" w:rsidRDefault="00BE7055" w:rsidP="00BE7055">
      <w:pPr>
        <w:widowControl/>
        <w:shd w:val="clear" w:color="auto" w:fill="FFFFFF"/>
        <w:autoSpaceDE/>
        <w:autoSpaceDN/>
        <w:adjustRightInd/>
        <w:jc w:val="both"/>
        <w:textAlignment w:val="baseline"/>
        <w:rPr>
          <w:rFonts w:cs="Arial"/>
        </w:rPr>
      </w:pPr>
      <w:r w:rsidRPr="00BE7055">
        <w:rPr>
          <w:rFonts w:cs="Arial"/>
          <w:i/>
          <w:iCs/>
          <w:color w:val="333333"/>
          <w:szCs w:val="22"/>
          <w:bdr w:val="none" w:sz="0" w:space="0" w:color="auto" w:frame="1"/>
        </w:rPr>
        <w:t>(Repealed and added by Stats. 2003, Ch. 57, Sec. 5. Effective January 1, 2004.)</w:t>
      </w:r>
    </w:p>
    <w:sectPr w:rsidR="00423C52" w:rsidRPr="00BE7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55"/>
    <w:rsid w:val="0006395E"/>
    <w:rsid w:val="00423C52"/>
    <w:rsid w:val="00BE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C904"/>
  <w15:chartTrackingRefBased/>
  <w15:docId w15:val="{E1D142BE-43CA-45BE-9837-6E6CF58B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95E"/>
    <w:pPr>
      <w:widowControl w:val="0"/>
      <w:autoSpaceDE w:val="0"/>
      <w:autoSpaceDN w:val="0"/>
      <w:adjustRightInd w:val="0"/>
      <w:spacing w:after="0" w:line="240" w:lineRule="auto"/>
    </w:pPr>
    <w:rPr>
      <w:rFonts w:ascii="Arial" w:hAnsi="Arial" w:cs="Times New Roman"/>
      <w:kern w:val="0"/>
      <w:szCs w:val="24"/>
      <w14:ligatures w14:val="none"/>
    </w:rPr>
  </w:style>
  <w:style w:type="paragraph" w:styleId="Heading4">
    <w:name w:val="heading 4"/>
    <w:basedOn w:val="Normal"/>
    <w:link w:val="Heading4Char"/>
    <w:uiPriority w:val="9"/>
    <w:qFormat/>
    <w:rsid w:val="00BE7055"/>
    <w:pPr>
      <w:widowControl/>
      <w:autoSpaceDE/>
      <w:autoSpaceDN/>
      <w:adjustRightInd/>
      <w:spacing w:before="100" w:beforeAutospacing="1" w:after="100" w:afterAutospacing="1"/>
      <w:outlineLvl w:val="3"/>
    </w:pPr>
    <w:rPr>
      <w:rFonts w:ascii="Times New Roman" w:hAnsi="Times New Roman"/>
      <w:b/>
      <w:bCs/>
      <w:sz w:val="24"/>
    </w:rPr>
  </w:style>
  <w:style w:type="paragraph" w:styleId="Heading5">
    <w:name w:val="heading 5"/>
    <w:basedOn w:val="Normal"/>
    <w:link w:val="Heading5Char"/>
    <w:uiPriority w:val="9"/>
    <w:qFormat/>
    <w:rsid w:val="00BE7055"/>
    <w:pPr>
      <w:widowControl/>
      <w:autoSpaceDE/>
      <w:autoSpaceDN/>
      <w:adjustRightInd/>
      <w:spacing w:before="100" w:beforeAutospacing="1" w:after="100" w:afterAutospacing="1"/>
      <w:outlineLvl w:val="4"/>
    </w:pPr>
    <w:rPr>
      <w:rFonts w:ascii="Times New Roman" w:hAnsi="Times New Roman"/>
      <w:b/>
      <w:bCs/>
      <w:sz w:val="20"/>
      <w:szCs w:val="20"/>
    </w:rPr>
  </w:style>
  <w:style w:type="paragraph" w:styleId="Heading6">
    <w:name w:val="heading 6"/>
    <w:basedOn w:val="Normal"/>
    <w:link w:val="Heading6Char"/>
    <w:uiPriority w:val="9"/>
    <w:qFormat/>
    <w:rsid w:val="00BE7055"/>
    <w:pPr>
      <w:widowControl/>
      <w:autoSpaceDE/>
      <w:autoSpaceDN/>
      <w:adjustRightInd/>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E7055"/>
    <w:rPr>
      <w:rFonts w:ascii="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BE7055"/>
    <w:rPr>
      <w:rFonts w:ascii="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BE7055"/>
    <w:rPr>
      <w:rFonts w:ascii="Times New Roman" w:hAnsi="Times New Roman" w:cs="Times New Roman"/>
      <w:b/>
      <w:bCs/>
      <w:kern w:val="0"/>
      <w:sz w:val="15"/>
      <w:szCs w:val="15"/>
      <w14:ligatures w14:val="none"/>
    </w:rPr>
  </w:style>
  <w:style w:type="paragraph" w:styleId="NormalWeb">
    <w:name w:val="Normal (Web)"/>
    <w:basedOn w:val="Normal"/>
    <w:uiPriority w:val="99"/>
    <w:semiHidden/>
    <w:unhideWhenUsed/>
    <w:rsid w:val="00BE7055"/>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88062">
      <w:bodyDiv w:val="1"/>
      <w:marLeft w:val="0"/>
      <w:marRight w:val="0"/>
      <w:marTop w:val="0"/>
      <w:marBottom w:val="0"/>
      <w:divBdr>
        <w:top w:val="none" w:sz="0" w:space="0" w:color="auto"/>
        <w:left w:val="none" w:sz="0" w:space="0" w:color="auto"/>
        <w:bottom w:val="none" w:sz="0" w:space="0" w:color="auto"/>
        <w:right w:val="none" w:sz="0" w:space="0" w:color="auto"/>
      </w:divBdr>
      <w:divsChild>
        <w:div w:id="1253778031">
          <w:marLeft w:val="0"/>
          <w:marRight w:val="0"/>
          <w:marTop w:val="0"/>
          <w:marBottom w:val="0"/>
          <w:divBdr>
            <w:top w:val="none" w:sz="0" w:space="0" w:color="auto"/>
            <w:left w:val="none" w:sz="0" w:space="0" w:color="auto"/>
            <w:bottom w:val="none" w:sz="0" w:space="0" w:color="auto"/>
            <w:right w:val="none" w:sz="0" w:space="0" w:color="auto"/>
          </w:divBdr>
        </w:div>
        <w:div w:id="2113475758">
          <w:marLeft w:val="0"/>
          <w:marRight w:val="0"/>
          <w:marTop w:val="0"/>
          <w:marBottom w:val="0"/>
          <w:divBdr>
            <w:top w:val="none" w:sz="0" w:space="0" w:color="auto"/>
            <w:left w:val="none" w:sz="0" w:space="0" w:color="auto"/>
            <w:bottom w:val="none" w:sz="0" w:space="0" w:color="auto"/>
            <w:right w:val="none" w:sz="0" w:space="0" w:color="auto"/>
          </w:divBdr>
          <w:divsChild>
            <w:div w:id="121116641">
              <w:marLeft w:val="0"/>
              <w:marRight w:val="0"/>
              <w:marTop w:val="0"/>
              <w:marBottom w:val="0"/>
              <w:divBdr>
                <w:top w:val="none" w:sz="0" w:space="0" w:color="auto"/>
                <w:left w:val="none" w:sz="0" w:space="0" w:color="auto"/>
                <w:bottom w:val="none" w:sz="0" w:space="0" w:color="auto"/>
                <w:right w:val="none" w:sz="0" w:space="0" w:color="auto"/>
              </w:divBdr>
            </w:div>
            <w:div w:id="1600604672">
              <w:marLeft w:val="0"/>
              <w:marRight w:val="0"/>
              <w:marTop w:val="0"/>
              <w:marBottom w:val="0"/>
              <w:divBdr>
                <w:top w:val="none" w:sz="0" w:space="0" w:color="auto"/>
                <w:left w:val="none" w:sz="0" w:space="0" w:color="auto"/>
                <w:bottom w:val="none" w:sz="0" w:space="0" w:color="auto"/>
                <w:right w:val="none" w:sz="0" w:space="0" w:color="auto"/>
              </w:divBdr>
              <w:divsChild>
                <w:div w:id="348526721">
                  <w:marLeft w:val="0"/>
                  <w:marRight w:val="0"/>
                  <w:marTop w:val="0"/>
                  <w:marBottom w:val="0"/>
                  <w:divBdr>
                    <w:top w:val="none" w:sz="0" w:space="0" w:color="auto"/>
                    <w:left w:val="none" w:sz="0" w:space="0" w:color="auto"/>
                    <w:bottom w:val="none" w:sz="0" w:space="0" w:color="auto"/>
                    <w:right w:val="none" w:sz="0" w:space="0" w:color="auto"/>
                  </w:divBdr>
                </w:div>
                <w:div w:id="1805346642">
                  <w:marLeft w:val="0"/>
                  <w:marRight w:val="0"/>
                  <w:marTop w:val="0"/>
                  <w:marBottom w:val="0"/>
                  <w:divBdr>
                    <w:top w:val="none" w:sz="0" w:space="0" w:color="auto"/>
                    <w:left w:val="none" w:sz="0" w:space="0" w:color="auto"/>
                    <w:bottom w:val="none" w:sz="0" w:space="0" w:color="auto"/>
                    <w:right w:val="none" w:sz="0" w:space="0" w:color="auto"/>
                  </w:divBdr>
                  <w:divsChild>
                    <w:div w:id="4466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348</Words>
  <Characters>1984</Characters>
  <Application>Microsoft Office Word</Application>
  <DocSecurity>0</DocSecurity>
  <Lines>16</Lines>
  <Paragraphs>4</Paragraphs>
  <ScaleCrop>false</ScaleCrop>
  <Company>Siskiyou County</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Winningham</dc:creator>
  <cp:keywords/>
  <dc:description/>
  <cp:lastModifiedBy>Wendy Winningham</cp:lastModifiedBy>
  <cp:revision>1</cp:revision>
  <dcterms:created xsi:type="dcterms:W3CDTF">2024-07-30T15:48:00Z</dcterms:created>
  <dcterms:modified xsi:type="dcterms:W3CDTF">2024-07-30T15:52:00Z</dcterms:modified>
</cp:coreProperties>
</file>