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0C68">
              <w:rPr>
                <w:rFonts w:cs="Arial"/>
                <w:b/>
                <w:sz w:val="20"/>
                <w:szCs w:val="20"/>
              </w:rPr>
            </w:r>
            <w:r w:rsidR="00360C6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714A04" w:rsidR="009A58CF" w:rsidRPr="004E6635" w:rsidRDefault="004C3523" w:rsidP="00D1742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B3EE4E0" w:rsidR="009A58CF" w:rsidRPr="004E6635" w:rsidRDefault="004C3523" w:rsidP="004307E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07E2">
              <w:rPr>
                <w:rFonts w:cs="Arial"/>
                <w:b/>
                <w:sz w:val="20"/>
                <w:szCs w:val="20"/>
              </w:rPr>
              <w:t>August 6</w:t>
            </w:r>
            <w:r w:rsidR="00D1742C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47B720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0C68">
              <w:rPr>
                <w:rFonts w:cs="Arial"/>
                <w:b/>
                <w:sz w:val="20"/>
                <w:szCs w:val="20"/>
              </w:rPr>
            </w:r>
            <w:r w:rsidR="00360C6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5C0E16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Kayfetz/Lea Scott -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2DFCFAE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530.842.8105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BB0F6F" w:rsidR="00593663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320 S. Oregon Street,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0E03C98" w:rsidR="00C8022D" w:rsidRPr="004E6635" w:rsidRDefault="004C3523" w:rsidP="00D1742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1742C">
              <w:rPr>
                <w:rFonts w:cs="Arial"/>
                <w:b/>
                <w:sz w:val="20"/>
                <w:szCs w:val="20"/>
              </w:rPr>
              <w:t>Lael Kayfetz, Public Defender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FDA7F9F" w:rsidR="00877DC5" w:rsidRPr="004E6635" w:rsidRDefault="004C3523" w:rsidP="00360C6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1198">
              <w:rPr>
                <w:rFonts w:cs="Arial"/>
                <w:sz w:val="20"/>
                <w:szCs w:val="20"/>
              </w:rPr>
              <w:t>A</w:t>
            </w:r>
            <w:r w:rsidR="00C0527C">
              <w:rPr>
                <w:rFonts w:cs="Arial"/>
                <w:sz w:val="20"/>
                <w:szCs w:val="20"/>
              </w:rPr>
              <w:t xml:space="preserve">pproval of contract with </w:t>
            </w:r>
            <w:r w:rsidR="00CC1198">
              <w:rPr>
                <w:rFonts w:cs="Arial"/>
                <w:sz w:val="20"/>
                <w:szCs w:val="20"/>
              </w:rPr>
              <w:t>LexisNexis Risk Solutions</w:t>
            </w:r>
            <w:r w:rsidR="00215011">
              <w:rPr>
                <w:rFonts w:cs="Arial"/>
                <w:sz w:val="20"/>
                <w:szCs w:val="20"/>
              </w:rPr>
              <w:t>, Inc.</w:t>
            </w:r>
            <w:r w:rsidR="00CC1198">
              <w:rPr>
                <w:rFonts w:cs="Arial"/>
                <w:sz w:val="20"/>
                <w:szCs w:val="20"/>
              </w:rPr>
              <w:t xml:space="preserve"> for investigation services for the term of Ju</w:t>
            </w:r>
            <w:r w:rsidR="00B76F69">
              <w:rPr>
                <w:rFonts w:cs="Arial"/>
                <w:sz w:val="20"/>
                <w:szCs w:val="20"/>
              </w:rPr>
              <w:t>ne</w:t>
            </w:r>
            <w:r w:rsidR="00CC1198">
              <w:rPr>
                <w:rFonts w:cs="Arial"/>
                <w:sz w:val="20"/>
                <w:szCs w:val="20"/>
              </w:rPr>
              <w:t xml:space="preserve"> 1, 2024 - July 31, 2027, </w:t>
            </w:r>
            <w:r w:rsidR="00B76F69">
              <w:rPr>
                <w:rFonts w:cs="Arial"/>
                <w:sz w:val="20"/>
                <w:szCs w:val="20"/>
              </w:rPr>
              <w:t>at the rates indentified on Schedule</w:t>
            </w:r>
            <w:r w:rsidR="00360C68">
              <w:rPr>
                <w:rFonts w:cs="Arial"/>
                <w:sz w:val="20"/>
                <w:szCs w:val="20"/>
              </w:rPr>
              <w:t xml:space="preserve"> </w:t>
            </w:r>
            <w:bookmarkStart w:id="9" w:name="_GoBack"/>
            <w:bookmarkEnd w:id="9"/>
            <w:r w:rsidR="00B76F69">
              <w:rPr>
                <w:rFonts w:cs="Arial"/>
                <w:sz w:val="20"/>
                <w:szCs w:val="20"/>
              </w:rPr>
              <w:t>A</w:t>
            </w:r>
            <w:r w:rsidR="00C0527C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0C68">
              <w:rPr>
                <w:rFonts w:cs="Arial"/>
                <w:sz w:val="18"/>
                <w:szCs w:val="18"/>
              </w:rPr>
            </w:r>
            <w:r w:rsidR="00360C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C9A6CF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0C68">
              <w:rPr>
                <w:rFonts w:cs="Arial"/>
                <w:sz w:val="18"/>
                <w:szCs w:val="18"/>
              </w:rPr>
            </w:r>
            <w:r w:rsidR="00360C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4FA5310" w:rsidR="00506225" w:rsidRPr="004E6635" w:rsidRDefault="00506225" w:rsidP="004307E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307E2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D036249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794C5C" w:rsidR="004242AC" w:rsidRPr="004E6635" w:rsidRDefault="004242AC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8E95339" w:rsidR="004242AC" w:rsidRPr="004E6635" w:rsidRDefault="004242AC" w:rsidP="00C0527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sz w:val="18"/>
                <w:szCs w:val="18"/>
              </w:rPr>
              <w:t>201170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26058D" w:rsidR="004242AC" w:rsidRPr="004E6635" w:rsidRDefault="004242AC" w:rsidP="00C052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Public Defender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5E7C8A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EA84F4B" w:rsidR="00C040CE" w:rsidRPr="004E6635" w:rsidRDefault="004C3523" w:rsidP="00C052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0527C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0C68">
              <w:rPr>
                <w:rFonts w:cs="Arial"/>
                <w:sz w:val="18"/>
                <w:szCs w:val="18"/>
              </w:rPr>
            </w:r>
            <w:r w:rsidR="00360C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0C68">
              <w:rPr>
                <w:rFonts w:cs="Arial"/>
                <w:sz w:val="18"/>
                <w:szCs w:val="18"/>
              </w:rPr>
            </w:r>
            <w:r w:rsidR="00360C6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2F6CCDC" w:rsidR="00677610" w:rsidRPr="004E6635" w:rsidRDefault="004C3523" w:rsidP="00384F3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84F39">
              <w:rPr>
                <w:rFonts w:cs="Arial"/>
                <w:sz w:val="18"/>
                <w:szCs w:val="18"/>
              </w:rPr>
              <w:t>A limited contract accessing proprietary programming and sources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C4F3B3" w:rsidR="00677610" w:rsidRPr="004E6635" w:rsidRDefault="004C3523" w:rsidP="00756DA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0527C">
              <w:rPr>
                <w:rFonts w:cs="Arial"/>
              </w:rPr>
              <w:t>Board of Supervisors a</w:t>
            </w:r>
            <w:r w:rsidR="00D1742C" w:rsidRPr="00D1742C">
              <w:rPr>
                <w:rFonts w:cs="Arial"/>
              </w:rPr>
              <w:t xml:space="preserve">pprove </w:t>
            </w:r>
            <w:r w:rsidR="00C0527C">
              <w:rPr>
                <w:rFonts w:cs="Arial"/>
              </w:rPr>
              <w:t>the</w:t>
            </w:r>
            <w:r w:rsidR="00D1742C" w:rsidRPr="00D1742C">
              <w:rPr>
                <w:rFonts w:cs="Arial"/>
              </w:rPr>
              <w:t xml:space="preserve"> contract with </w:t>
            </w:r>
            <w:r w:rsidR="00B76F69">
              <w:rPr>
                <w:rFonts w:cs="Arial"/>
              </w:rPr>
              <w:t>LexisNexis Risk Solutions</w:t>
            </w:r>
            <w:r w:rsidR="00215011">
              <w:rPr>
                <w:rFonts w:cs="Arial"/>
              </w:rPr>
              <w:t>, Inc.</w:t>
            </w:r>
            <w:r w:rsidR="00B76F69">
              <w:rPr>
                <w:rFonts w:cs="Arial"/>
              </w:rPr>
              <w:t xml:space="preserve"> to provide investigation services for the term Ju</w:t>
            </w:r>
            <w:r w:rsidR="00756DA7">
              <w:rPr>
                <w:rFonts w:cs="Arial"/>
              </w:rPr>
              <w:t>ne</w:t>
            </w:r>
            <w:r w:rsidR="00B76F69">
              <w:rPr>
                <w:rFonts w:cs="Arial"/>
              </w:rPr>
              <w:t xml:space="preserve"> 1, 2024 - July 31, 2027 at the rates identified on Schedule A</w:t>
            </w:r>
            <w:r w:rsidR="00D1742C" w:rsidRPr="00D1742C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2868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15011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0C68"/>
    <w:rsid w:val="003656C4"/>
    <w:rsid w:val="00370522"/>
    <w:rsid w:val="003761D4"/>
    <w:rsid w:val="00384F39"/>
    <w:rsid w:val="00396C4B"/>
    <w:rsid w:val="003E02F5"/>
    <w:rsid w:val="00405BE2"/>
    <w:rsid w:val="004125AD"/>
    <w:rsid w:val="004200BE"/>
    <w:rsid w:val="004242AC"/>
    <w:rsid w:val="004307E2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049"/>
    <w:rsid w:val="006331AA"/>
    <w:rsid w:val="006376C3"/>
    <w:rsid w:val="00645B7E"/>
    <w:rsid w:val="00662F60"/>
    <w:rsid w:val="00677610"/>
    <w:rsid w:val="00756DA7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76F69"/>
    <w:rsid w:val="00B87555"/>
    <w:rsid w:val="00B95ABF"/>
    <w:rsid w:val="00B97907"/>
    <w:rsid w:val="00BA0BD7"/>
    <w:rsid w:val="00BA6D5C"/>
    <w:rsid w:val="00C040CE"/>
    <w:rsid w:val="00C0527C"/>
    <w:rsid w:val="00C25CA6"/>
    <w:rsid w:val="00C35CB3"/>
    <w:rsid w:val="00C6215D"/>
    <w:rsid w:val="00C8022D"/>
    <w:rsid w:val="00C81106"/>
    <w:rsid w:val="00CA4F55"/>
    <w:rsid w:val="00CA51DF"/>
    <w:rsid w:val="00CC1198"/>
    <w:rsid w:val="00CE42D0"/>
    <w:rsid w:val="00D07DC0"/>
    <w:rsid w:val="00D13FA9"/>
    <w:rsid w:val="00D1742C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1760C-4C8D-400F-B9F1-85996CD6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Lea Scott</cp:lastModifiedBy>
  <cp:revision>4</cp:revision>
  <cp:lastPrinted>2015-01-16T16:51:00Z</cp:lastPrinted>
  <dcterms:created xsi:type="dcterms:W3CDTF">2024-07-15T18:36:00Z</dcterms:created>
  <dcterms:modified xsi:type="dcterms:W3CDTF">2024-07-29T18:06:00Z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