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00C9">
              <w:rPr>
                <w:rFonts w:cs="Arial"/>
                <w:b/>
                <w:sz w:val="20"/>
                <w:szCs w:val="20"/>
              </w:rPr>
            </w:r>
            <w:r w:rsidR="005700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7CB99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00C9">
              <w:rPr>
                <w:rFonts w:cs="Arial"/>
                <w:b/>
                <w:sz w:val="20"/>
                <w:szCs w:val="20"/>
              </w:rPr>
              <w:t>June 18</w:t>
            </w:r>
            <w:r w:rsidR="00203AC5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00C9">
              <w:rPr>
                <w:rFonts w:cs="Arial"/>
                <w:b/>
                <w:sz w:val="20"/>
                <w:szCs w:val="20"/>
              </w:rPr>
            </w:r>
            <w:r w:rsidR="005700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2B9C70E" w14:textId="3BF80223" w:rsidR="00203AC5" w:rsidRPr="00203AC5" w:rsidRDefault="004C3523" w:rsidP="00203AC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3AC5" w:rsidRPr="00203AC5">
              <w:rPr>
                <w:rFonts w:cs="Arial"/>
                <w:noProof/>
                <w:sz w:val="20"/>
                <w:szCs w:val="20"/>
              </w:rPr>
              <w:t>Amendment to Contract-California Mental Health Services Authority (CalMHSA) Agmt. No.1307-BHQIP-2022-SK-A</w:t>
            </w:r>
            <w:r w:rsidR="00AB4414">
              <w:rPr>
                <w:rFonts w:cs="Arial"/>
                <w:noProof/>
                <w:sz w:val="20"/>
                <w:szCs w:val="20"/>
              </w:rPr>
              <w:t>4</w:t>
            </w:r>
          </w:p>
          <w:p w14:paraId="063F644E" w14:textId="4982B7EB" w:rsidR="00877DC5" w:rsidRPr="004E6635" w:rsidRDefault="00203AC5" w:rsidP="00203AC5">
            <w:pPr>
              <w:spacing w:before="120"/>
              <w:rPr>
                <w:rFonts w:cs="Arial"/>
                <w:sz w:val="20"/>
                <w:szCs w:val="20"/>
              </w:rPr>
            </w:pPr>
            <w:r w:rsidRPr="00203AC5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amend its contract with CalMHSA for the term beginning the date fully executed</w:t>
            </w:r>
            <w:r w:rsidR="00AB4414">
              <w:rPr>
                <w:rFonts w:cs="Arial"/>
                <w:noProof/>
                <w:sz w:val="20"/>
                <w:szCs w:val="20"/>
              </w:rPr>
              <w:t xml:space="preserve"> by both parties</w:t>
            </w:r>
            <w:r w:rsidRPr="00203AC5">
              <w:rPr>
                <w:rFonts w:cs="Arial"/>
                <w:noProof/>
                <w:sz w:val="20"/>
                <w:szCs w:val="20"/>
              </w:rPr>
              <w:t xml:space="preserve">, through June 30, 2024. With this amendment, </w:t>
            </w:r>
            <w:r w:rsidR="00016B34" w:rsidRPr="00016B34">
              <w:rPr>
                <w:rFonts w:cs="Arial"/>
                <w:noProof/>
                <w:sz w:val="20"/>
                <w:szCs w:val="20"/>
              </w:rPr>
              <w:t>amend EXHIBIT B, SECTION V. FISCAL PROVISIONS, ITEM F ADMINISTRATIVE FEE to specify that only funding that has been rendered and paid from the total flexible spending account (“FSA”) during the project period is subject to a 15% administrative fee. Additionally, this Agreement will amend EXHIBIT B, SECTION V. FISCAL PROVISIONS, ITEM G REFUNDS, to remove the sentence “For service requests via a work order, refunds will be less the administrative fee, equal to 15%.”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91D48C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0C9">
              <w:rPr>
                <w:rFonts w:cs="Arial"/>
                <w:sz w:val="18"/>
                <w:szCs w:val="18"/>
              </w:rPr>
            </w:r>
            <w:r w:rsidR="005700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618292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843445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0C9">
              <w:rPr>
                <w:rFonts w:cs="Arial"/>
                <w:sz w:val="18"/>
                <w:szCs w:val="18"/>
              </w:rPr>
            </w:r>
            <w:r w:rsidR="005700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CC5E0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sz w:val="18"/>
                <w:szCs w:val="18"/>
              </w:rPr>
              <w:t>$64,425.00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6C386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243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E93D9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AED51E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9CD84A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2B055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3192">
              <w:rPr>
                <w:rFonts w:cs="Arial"/>
                <w:noProof/>
                <w:sz w:val="18"/>
                <w:szCs w:val="18"/>
              </w:rPr>
              <w:t>Professional and Specailized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0C9">
              <w:rPr>
                <w:rFonts w:cs="Arial"/>
                <w:sz w:val="18"/>
                <w:szCs w:val="18"/>
              </w:rPr>
            </w:r>
            <w:r w:rsidR="005700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0C9">
              <w:rPr>
                <w:rFonts w:cs="Arial"/>
                <w:sz w:val="18"/>
                <w:szCs w:val="18"/>
              </w:rPr>
            </w:r>
            <w:r w:rsidR="005700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665D5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>The Board of Supervisors approve and authorize the Chair to sign the ageement for Services between Siskiyou County Health &amp; Human Services Agency, Behavioral Health Division, and for the term commencing</w:t>
            </w:r>
            <w:r w:rsidR="00016B34">
              <w:rPr>
                <w:rFonts w:cs="Arial"/>
                <w:noProof/>
              </w:rPr>
              <w:t xml:space="preserve"> the day fully executed by both parties</w:t>
            </w:r>
            <w:r w:rsidR="005631E8">
              <w:rPr>
                <w:rFonts w:cs="Arial"/>
                <w:noProof/>
              </w:rPr>
              <w:t xml:space="preserve"> through</w:t>
            </w:r>
            <w:r w:rsidR="00016B34">
              <w:rPr>
                <w:rFonts w:cs="Arial"/>
                <w:noProof/>
              </w:rPr>
              <w:t xml:space="preserve"> June 30, 2024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6B34"/>
    <w:rsid w:val="0007686D"/>
    <w:rsid w:val="0008072B"/>
    <w:rsid w:val="00096E88"/>
    <w:rsid w:val="000A484E"/>
    <w:rsid w:val="000D6B91"/>
    <w:rsid w:val="001F3E19"/>
    <w:rsid w:val="001F4378"/>
    <w:rsid w:val="00203AC5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3A6F42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700C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319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414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2015-01-16T16:51:00Z</cp:lastPrinted>
  <dcterms:created xsi:type="dcterms:W3CDTF">2024-03-20T22:46:00Z</dcterms:created>
  <dcterms:modified xsi:type="dcterms:W3CDTF">2024-05-30T21:32:00Z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