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C1CE" w14:textId="2E372F0D" w:rsidR="008E06F1" w:rsidRPr="00FC4B53" w:rsidRDefault="008E06F1" w:rsidP="00257975">
      <w:pPr>
        <w:spacing w:after="0" w:line="276" w:lineRule="auto"/>
        <w:jc w:val="center"/>
        <w:rPr>
          <w:rFonts w:ascii="Arial" w:hAnsi="Arial" w:cs="Arial"/>
          <w:b/>
          <w:bCs/>
          <w:sz w:val="24"/>
          <w:szCs w:val="24"/>
        </w:rPr>
      </w:pPr>
      <w:r w:rsidRPr="00FC4B53">
        <w:rPr>
          <w:rFonts w:ascii="Arial" w:hAnsi="Arial" w:cs="Arial"/>
          <w:b/>
          <w:bCs/>
          <w:sz w:val="24"/>
          <w:szCs w:val="24"/>
        </w:rPr>
        <w:t>A RESOLUTION OF THE BOARD OF SUPERVISORS OF THE COUNTY OF SISKIYOU PROCLAIMING A LOCAL EMERGENCY AND REQUESTING THAT THE GOVERNOR PROCLAIM A STATE OF EMERGENCY</w:t>
      </w:r>
    </w:p>
    <w:p w14:paraId="5B69354D" w14:textId="5A1457A7" w:rsidR="008E06F1" w:rsidRPr="00FC4B53" w:rsidRDefault="008E06F1" w:rsidP="00257975">
      <w:pPr>
        <w:spacing w:after="0" w:line="276" w:lineRule="auto"/>
        <w:jc w:val="center"/>
        <w:rPr>
          <w:rFonts w:ascii="Arial" w:hAnsi="Arial" w:cs="Arial"/>
          <w:sz w:val="24"/>
          <w:szCs w:val="24"/>
        </w:rPr>
      </w:pPr>
      <w:r w:rsidRPr="00FC4B53">
        <w:rPr>
          <w:rFonts w:ascii="Arial" w:hAnsi="Arial" w:cs="Arial"/>
          <w:b/>
          <w:bCs/>
          <w:sz w:val="24"/>
          <w:szCs w:val="24"/>
        </w:rPr>
        <w:t>(Impacts Resulting from Lower Klamath Dam Removal)</w:t>
      </w:r>
    </w:p>
    <w:p w14:paraId="3D5067AB" w14:textId="77777777" w:rsidR="00257975" w:rsidRPr="00FC4B53" w:rsidRDefault="00257975" w:rsidP="00257975">
      <w:pPr>
        <w:spacing w:after="0" w:line="276" w:lineRule="auto"/>
        <w:jc w:val="center"/>
        <w:rPr>
          <w:rFonts w:ascii="Arial" w:hAnsi="Arial" w:cs="Arial"/>
          <w:sz w:val="24"/>
          <w:szCs w:val="24"/>
        </w:rPr>
      </w:pPr>
    </w:p>
    <w:p w14:paraId="11585000" w14:textId="73C80C71" w:rsidR="008E06F1" w:rsidRPr="00FC4B53" w:rsidRDefault="008E06F1" w:rsidP="00257975">
      <w:pPr>
        <w:spacing w:before="240" w:line="276" w:lineRule="auto"/>
        <w:ind w:firstLine="720"/>
        <w:rPr>
          <w:rFonts w:ascii="Arial" w:hAnsi="Arial" w:cs="Arial"/>
          <w:sz w:val="24"/>
          <w:szCs w:val="24"/>
        </w:rPr>
      </w:pPr>
      <w:proofErr w:type="gramStart"/>
      <w:r w:rsidRPr="00FC4B53">
        <w:rPr>
          <w:rFonts w:ascii="Arial" w:hAnsi="Arial" w:cs="Arial"/>
          <w:b/>
          <w:bCs/>
          <w:sz w:val="24"/>
          <w:szCs w:val="24"/>
        </w:rPr>
        <w:t>WHEREAS,</w:t>
      </w:r>
      <w:proofErr w:type="gramEnd"/>
      <w:r w:rsidRPr="00FC4B53">
        <w:rPr>
          <w:rFonts w:ascii="Arial" w:hAnsi="Arial" w:cs="Arial"/>
          <w:sz w:val="24"/>
          <w:szCs w:val="24"/>
        </w:rPr>
        <w:t xml:space="preserve"> the Siskiyou County Board of Supervisors recognizes that conditions exist that impact the people, wildlife and fisheries, and environment throughout the Klamath Watershed resulting from the removal of JC Boyle, Iron Gate, Copco 1 and Copco 2 dams (Lower Klamath Dams), and; </w:t>
      </w:r>
    </w:p>
    <w:p w14:paraId="54E857A5" w14:textId="08BF0E34" w:rsidR="008E06F1" w:rsidRPr="00FC4B53" w:rsidRDefault="008E06F1" w:rsidP="00257975">
      <w:pPr>
        <w:spacing w:before="240" w:line="276" w:lineRule="auto"/>
        <w:ind w:firstLine="720"/>
        <w:rPr>
          <w:rFonts w:ascii="Arial" w:hAnsi="Arial" w:cs="Arial"/>
          <w:sz w:val="24"/>
          <w:szCs w:val="24"/>
        </w:rPr>
      </w:pPr>
      <w:proofErr w:type="gramStart"/>
      <w:r w:rsidRPr="00FC4B53">
        <w:rPr>
          <w:rFonts w:ascii="Arial" w:hAnsi="Arial" w:cs="Arial"/>
          <w:b/>
          <w:bCs/>
          <w:sz w:val="24"/>
          <w:szCs w:val="24"/>
        </w:rPr>
        <w:t>WHEREAS</w:t>
      </w:r>
      <w:r w:rsidRPr="00FC4B53">
        <w:rPr>
          <w:rFonts w:ascii="Arial" w:hAnsi="Arial" w:cs="Arial"/>
          <w:sz w:val="24"/>
          <w:szCs w:val="24"/>
        </w:rPr>
        <w:t>,</w:t>
      </w:r>
      <w:proofErr w:type="gramEnd"/>
      <w:r w:rsidRPr="00FC4B53">
        <w:rPr>
          <w:rFonts w:ascii="Arial" w:hAnsi="Arial" w:cs="Arial"/>
          <w:sz w:val="24"/>
          <w:szCs w:val="24"/>
        </w:rPr>
        <w:t xml:space="preserve"> </w:t>
      </w:r>
      <w:r w:rsidR="00B73D4A" w:rsidRPr="00FC4B53">
        <w:rPr>
          <w:rFonts w:ascii="Arial" w:hAnsi="Arial" w:cs="Arial"/>
          <w:sz w:val="24"/>
          <w:szCs w:val="24"/>
        </w:rPr>
        <w:t xml:space="preserve">the </w:t>
      </w:r>
      <w:r w:rsidRPr="00FC4B53">
        <w:rPr>
          <w:rFonts w:ascii="Arial" w:hAnsi="Arial" w:cs="Arial"/>
          <w:sz w:val="24"/>
          <w:szCs w:val="24"/>
        </w:rPr>
        <w:t>drawdown of the three reservoirs along the Klamath River</w:t>
      </w:r>
      <w:r w:rsidR="00F738B5" w:rsidRPr="00FC4B53">
        <w:rPr>
          <w:rFonts w:ascii="Arial" w:hAnsi="Arial" w:cs="Arial"/>
          <w:sz w:val="24"/>
          <w:szCs w:val="24"/>
        </w:rPr>
        <w:t xml:space="preserve"> in preparation of dam removal </w:t>
      </w:r>
      <w:r w:rsidRPr="00FC4B53">
        <w:rPr>
          <w:rFonts w:ascii="Arial" w:hAnsi="Arial" w:cs="Arial"/>
          <w:sz w:val="24"/>
          <w:szCs w:val="24"/>
        </w:rPr>
        <w:t>began in January 2024, following the Federal Energy Regulatory Commission</w:t>
      </w:r>
      <w:r w:rsidR="00F738B5" w:rsidRPr="00FC4B53">
        <w:rPr>
          <w:rFonts w:ascii="Arial" w:hAnsi="Arial" w:cs="Arial"/>
          <w:sz w:val="24"/>
          <w:szCs w:val="24"/>
        </w:rPr>
        <w:t>’s</w:t>
      </w:r>
      <w:r w:rsidRPr="00FC4B53">
        <w:rPr>
          <w:rFonts w:ascii="Arial" w:hAnsi="Arial" w:cs="Arial"/>
          <w:sz w:val="24"/>
          <w:szCs w:val="24"/>
        </w:rPr>
        <w:t xml:space="preserve"> (FERC) </w:t>
      </w:r>
      <w:r w:rsidR="00B73D4A" w:rsidRPr="00FC4B53">
        <w:rPr>
          <w:rFonts w:ascii="Arial" w:hAnsi="Arial" w:cs="Arial"/>
          <w:sz w:val="24"/>
          <w:szCs w:val="24"/>
        </w:rPr>
        <w:t>approval</w:t>
      </w:r>
      <w:r w:rsidR="00F738B5" w:rsidRPr="00FC4B53">
        <w:rPr>
          <w:rFonts w:ascii="Arial" w:hAnsi="Arial" w:cs="Arial"/>
          <w:sz w:val="24"/>
          <w:szCs w:val="24"/>
        </w:rPr>
        <w:t xml:space="preserve"> of the Lower Klamath Dams Decommissioning Project (Project)</w:t>
      </w:r>
      <w:r w:rsidR="00B73D4A" w:rsidRPr="00FC4B53">
        <w:rPr>
          <w:rFonts w:ascii="Arial" w:hAnsi="Arial" w:cs="Arial"/>
          <w:sz w:val="24"/>
          <w:szCs w:val="24"/>
        </w:rPr>
        <w:t>,</w:t>
      </w:r>
      <w:r w:rsidRPr="00FC4B53">
        <w:rPr>
          <w:rFonts w:ascii="Arial" w:hAnsi="Arial" w:cs="Arial"/>
          <w:sz w:val="24"/>
          <w:szCs w:val="24"/>
        </w:rPr>
        <w:t xml:space="preserve"> and;</w:t>
      </w:r>
    </w:p>
    <w:p w14:paraId="78684157" w14:textId="6BEABECF" w:rsidR="008E06F1" w:rsidRPr="00FC4B53" w:rsidRDefault="008E06F1" w:rsidP="00257975">
      <w:pPr>
        <w:spacing w:before="240" w:line="276" w:lineRule="auto"/>
        <w:ind w:firstLine="720"/>
        <w:rPr>
          <w:rFonts w:ascii="Arial" w:hAnsi="Arial" w:cs="Arial"/>
          <w:sz w:val="24"/>
          <w:szCs w:val="24"/>
        </w:rPr>
      </w:pPr>
      <w:proofErr w:type="gramStart"/>
      <w:r w:rsidRPr="00FC4B53">
        <w:rPr>
          <w:rFonts w:ascii="Arial" w:hAnsi="Arial" w:cs="Arial"/>
          <w:b/>
          <w:bCs/>
          <w:sz w:val="24"/>
          <w:szCs w:val="24"/>
        </w:rPr>
        <w:t>WHEREAS,</w:t>
      </w:r>
      <w:proofErr w:type="gramEnd"/>
      <w:r w:rsidRPr="00FC4B53">
        <w:rPr>
          <w:rFonts w:ascii="Arial" w:hAnsi="Arial" w:cs="Arial"/>
          <w:sz w:val="24"/>
          <w:szCs w:val="24"/>
        </w:rPr>
        <w:t xml:space="preserve"> the increased turbidity and sediment transport occurring during the drawdown phase of the </w:t>
      </w:r>
      <w:r w:rsidR="008A2F44" w:rsidRPr="00FC4B53">
        <w:rPr>
          <w:rFonts w:ascii="Arial" w:hAnsi="Arial" w:cs="Arial"/>
          <w:sz w:val="24"/>
          <w:szCs w:val="24"/>
        </w:rPr>
        <w:t xml:space="preserve">Project </w:t>
      </w:r>
      <w:r w:rsidRPr="00FC4B53">
        <w:rPr>
          <w:rFonts w:ascii="Arial" w:hAnsi="Arial" w:cs="Arial"/>
          <w:sz w:val="24"/>
          <w:szCs w:val="24"/>
        </w:rPr>
        <w:t xml:space="preserve">has resulted in public </w:t>
      </w:r>
      <w:r w:rsidR="008A2F44" w:rsidRPr="00FC4B53">
        <w:rPr>
          <w:rFonts w:ascii="Arial" w:hAnsi="Arial" w:cs="Arial"/>
          <w:sz w:val="24"/>
          <w:szCs w:val="24"/>
        </w:rPr>
        <w:t xml:space="preserve">and environmental </w:t>
      </w:r>
      <w:r w:rsidRPr="00FC4B53">
        <w:rPr>
          <w:rFonts w:ascii="Arial" w:hAnsi="Arial" w:cs="Arial"/>
          <w:sz w:val="24"/>
          <w:szCs w:val="24"/>
        </w:rPr>
        <w:t xml:space="preserve">health concerns related to heavy metals and other undesirable water quality constituents, and; </w:t>
      </w:r>
    </w:p>
    <w:p w14:paraId="4F11D00A" w14:textId="65A27821"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while </w:t>
      </w:r>
      <w:r w:rsidR="008A2F44" w:rsidRPr="00FC4B53">
        <w:rPr>
          <w:rFonts w:ascii="Arial" w:hAnsi="Arial" w:cs="Arial"/>
          <w:sz w:val="24"/>
          <w:szCs w:val="24"/>
        </w:rPr>
        <w:t>the Klamath River Renewal Corporation (</w:t>
      </w:r>
      <w:r w:rsidRPr="00FC4B53">
        <w:rPr>
          <w:rFonts w:ascii="Arial" w:hAnsi="Arial" w:cs="Arial"/>
          <w:sz w:val="24"/>
          <w:szCs w:val="24"/>
        </w:rPr>
        <w:t>KRRC</w:t>
      </w:r>
      <w:r w:rsidR="008A2F44" w:rsidRPr="00FC4B53">
        <w:rPr>
          <w:rFonts w:ascii="Arial" w:hAnsi="Arial" w:cs="Arial"/>
          <w:sz w:val="24"/>
          <w:szCs w:val="24"/>
        </w:rPr>
        <w:t>)</w:t>
      </w:r>
      <w:r w:rsidRPr="00FC4B53">
        <w:rPr>
          <w:rFonts w:ascii="Arial" w:hAnsi="Arial" w:cs="Arial"/>
          <w:sz w:val="24"/>
          <w:szCs w:val="24"/>
        </w:rPr>
        <w:t xml:space="preserve"> is responsible for water quality sampling as part of the project’s permit conditions, the constituents monitored and analyzed by KRRC are for the protection of the aquatic environment, and not to monitor the effects of the Project on human health, </w:t>
      </w:r>
      <w:proofErr w:type="gramStart"/>
      <w:r w:rsidRPr="00FC4B53">
        <w:rPr>
          <w:rFonts w:ascii="Arial" w:hAnsi="Arial" w:cs="Arial"/>
          <w:sz w:val="24"/>
          <w:szCs w:val="24"/>
        </w:rPr>
        <w:t>and;</w:t>
      </w:r>
      <w:proofErr w:type="gramEnd"/>
    </w:p>
    <w:p w14:paraId="2810102A" w14:textId="7AC1A282"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w:t>
      </w:r>
      <w:r w:rsidR="00417CCD">
        <w:rPr>
          <w:rFonts w:ascii="Arial" w:hAnsi="Arial" w:cs="Arial"/>
          <w:sz w:val="24"/>
          <w:szCs w:val="24"/>
        </w:rPr>
        <w:t xml:space="preserve">at the direction of the Board, the Environmental Health Division collected water </w:t>
      </w:r>
      <w:r w:rsidRPr="00FC4B53">
        <w:rPr>
          <w:rFonts w:ascii="Arial" w:hAnsi="Arial" w:cs="Arial"/>
          <w:sz w:val="24"/>
          <w:szCs w:val="24"/>
        </w:rPr>
        <w:t xml:space="preserve">samples </w:t>
      </w:r>
      <w:r w:rsidR="00417CCD">
        <w:rPr>
          <w:rFonts w:ascii="Arial" w:hAnsi="Arial" w:cs="Arial"/>
          <w:sz w:val="24"/>
          <w:szCs w:val="24"/>
        </w:rPr>
        <w:t>from the Klamath River</w:t>
      </w:r>
      <w:r w:rsidRPr="00FC4B53">
        <w:rPr>
          <w:rFonts w:ascii="Arial" w:hAnsi="Arial" w:cs="Arial"/>
          <w:sz w:val="24"/>
          <w:szCs w:val="24"/>
        </w:rPr>
        <w:t xml:space="preserve"> on January 31 and February 5, 2024, </w:t>
      </w:r>
      <w:r w:rsidR="008A2F44" w:rsidRPr="00FC4B53">
        <w:rPr>
          <w:rFonts w:ascii="Arial" w:hAnsi="Arial" w:cs="Arial"/>
          <w:sz w:val="24"/>
          <w:szCs w:val="24"/>
        </w:rPr>
        <w:t>to analyze</w:t>
      </w:r>
      <w:r w:rsidRPr="00FC4B53">
        <w:rPr>
          <w:rFonts w:ascii="Arial" w:hAnsi="Arial" w:cs="Arial"/>
          <w:sz w:val="24"/>
          <w:szCs w:val="24"/>
        </w:rPr>
        <w:t xml:space="preserve"> organic and inorganic constituents</w:t>
      </w:r>
      <w:r w:rsidR="008A2F44" w:rsidRPr="00FC4B53">
        <w:rPr>
          <w:rFonts w:ascii="Arial" w:hAnsi="Arial" w:cs="Arial"/>
          <w:sz w:val="24"/>
          <w:szCs w:val="24"/>
        </w:rPr>
        <w:t xml:space="preserve">, and </w:t>
      </w:r>
      <w:r w:rsidRPr="00FC4B53">
        <w:rPr>
          <w:rFonts w:ascii="Arial" w:hAnsi="Arial" w:cs="Arial"/>
          <w:sz w:val="24"/>
          <w:szCs w:val="24"/>
        </w:rPr>
        <w:t xml:space="preserve">laboratory results from these collections </w:t>
      </w:r>
      <w:r w:rsidR="008A2F44" w:rsidRPr="00FC4B53">
        <w:rPr>
          <w:rFonts w:ascii="Arial" w:hAnsi="Arial" w:cs="Arial"/>
          <w:sz w:val="24"/>
          <w:szCs w:val="24"/>
        </w:rPr>
        <w:t>compare</w:t>
      </w:r>
      <w:r w:rsidRPr="00FC4B53">
        <w:rPr>
          <w:rFonts w:ascii="Arial" w:hAnsi="Arial" w:cs="Arial"/>
          <w:sz w:val="24"/>
          <w:szCs w:val="24"/>
        </w:rPr>
        <w:t xml:space="preserve"> the heavy metal concentrations from the County’s sampling efforts to the Environmental Project Agency’s (EPAs) drinking water standards</w:t>
      </w:r>
      <w:r w:rsidR="00F46C50" w:rsidRPr="00FC4B53">
        <w:rPr>
          <w:rFonts w:ascii="Arial" w:hAnsi="Arial" w:cs="Arial"/>
          <w:sz w:val="24"/>
          <w:szCs w:val="24"/>
        </w:rPr>
        <w:t xml:space="preserve"> and the North Coast Regional Water Quality Control Board’s beneficial use standards</w:t>
      </w:r>
      <w:r w:rsidRPr="00FC4B53">
        <w:rPr>
          <w:rFonts w:ascii="Arial" w:hAnsi="Arial" w:cs="Arial"/>
          <w:sz w:val="24"/>
          <w:szCs w:val="24"/>
        </w:rPr>
        <w:t xml:space="preserve">, </w:t>
      </w:r>
      <w:proofErr w:type="gramStart"/>
      <w:r w:rsidRPr="00FC4B53">
        <w:rPr>
          <w:rFonts w:ascii="Arial" w:hAnsi="Arial" w:cs="Arial"/>
          <w:sz w:val="24"/>
          <w:szCs w:val="24"/>
        </w:rPr>
        <w:t>and;</w:t>
      </w:r>
      <w:proofErr w:type="gramEnd"/>
    </w:p>
    <w:p w14:paraId="15A6B0C8" w14:textId="77777777" w:rsidR="008A2F44"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results of the County’s sampling</w:t>
      </w:r>
      <w:r w:rsidR="008A2F44" w:rsidRPr="00FC4B53">
        <w:rPr>
          <w:rFonts w:ascii="Arial" w:hAnsi="Arial" w:cs="Arial"/>
          <w:sz w:val="24"/>
          <w:szCs w:val="24"/>
        </w:rPr>
        <w:t xml:space="preserve"> (</w:t>
      </w:r>
      <w:r w:rsidR="008A2F44" w:rsidRPr="00FC4B53">
        <w:rPr>
          <w:rFonts w:ascii="Arial" w:hAnsi="Arial" w:cs="Arial"/>
          <w:i/>
          <w:iCs/>
          <w:sz w:val="24"/>
          <w:szCs w:val="24"/>
        </w:rPr>
        <w:t>Attachment A, starting at page 10</w:t>
      </w:r>
      <w:r w:rsidR="008A2F44" w:rsidRPr="00FC4B53">
        <w:rPr>
          <w:rFonts w:ascii="Arial" w:hAnsi="Arial" w:cs="Arial"/>
          <w:sz w:val="24"/>
          <w:szCs w:val="24"/>
        </w:rPr>
        <w:t>)</w:t>
      </w:r>
      <w:r w:rsidRPr="00FC4B53">
        <w:rPr>
          <w:rFonts w:ascii="Arial" w:hAnsi="Arial" w:cs="Arial"/>
          <w:sz w:val="24"/>
          <w:szCs w:val="24"/>
        </w:rPr>
        <w:t xml:space="preserve"> demonstrate that, levels of arsenic and lead exceeded the EPA’s primary drinking water standard at 4 of the 6 sample locations, and that these levels are also higher than the pre-project, or baseline sampling results, and levels of aluminum and iron at all 6 sample locations exceeded the EPA’s secondary drinking water standard</w:t>
      </w:r>
      <w:r w:rsidR="008A2F44" w:rsidRPr="00FC4B53">
        <w:rPr>
          <w:rFonts w:ascii="Arial" w:hAnsi="Arial" w:cs="Arial"/>
          <w:sz w:val="24"/>
          <w:szCs w:val="24"/>
        </w:rPr>
        <w:t>s</w:t>
      </w:r>
      <w:r w:rsidRPr="00FC4B53">
        <w:rPr>
          <w:rFonts w:ascii="Arial" w:hAnsi="Arial" w:cs="Arial"/>
          <w:sz w:val="24"/>
          <w:szCs w:val="24"/>
        </w:rPr>
        <w:t xml:space="preserve">, and the County’s sample results show much higher aluminum levels than the baseline, and; </w:t>
      </w:r>
    </w:p>
    <w:p w14:paraId="0B48E79D" w14:textId="2802B967" w:rsidR="008E06F1" w:rsidRPr="00FC4B53" w:rsidRDefault="008A2F44"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while there are baseline concentrations of heavy metals within the Klamath River system (both in the sediments and water column) the County’s sample results indicate that there are higher than baseline concentrations of arsenic, lead, and aluminum, and that the levels of arsenic, aluminum, chromium, and nickel are elevated above the State’s beneficial use standards, </w:t>
      </w:r>
      <w:proofErr w:type="gramStart"/>
      <w:r w:rsidRPr="00FC4B53">
        <w:rPr>
          <w:rFonts w:ascii="Arial" w:hAnsi="Arial" w:cs="Arial"/>
          <w:sz w:val="24"/>
          <w:szCs w:val="24"/>
        </w:rPr>
        <w:t>and;</w:t>
      </w:r>
      <w:proofErr w:type="gramEnd"/>
    </w:p>
    <w:p w14:paraId="6034FE2F" w14:textId="105684F4" w:rsidR="008E06F1" w:rsidRPr="00FC4B53" w:rsidRDefault="008E06F1" w:rsidP="00257975">
      <w:pPr>
        <w:spacing w:before="240" w:line="276" w:lineRule="auto"/>
        <w:ind w:firstLine="720"/>
        <w:rPr>
          <w:rFonts w:ascii="Arial" w:hAnsi="Arial" w:cs="Arial"/>
          <w:sz w:val="24"/>
          <w:szCs w:val="24"/>
        </w:rPr>
      </w:pPr>
      <w:proofErr w:type="gramStart"/>
      <w:r w:rsidRPr="00FC4B53">
        <w:rPr>
          <w:rFonts w:ascii="Arial" w:hAnsi="Arial" w:cs="Arial"/>
          <w:b/>
          <w:bCs/>
          <w:sz w:val="24"/>
          <w:szCs w:val="24"/>
        </w:rPr>
        <w:lastRenderedPageBreak/>
        <w:t>WHEREAS</w:t>
      </w:r>
      <w:r w:rsidRPr="00FC4B53">
        <w:rPr>
          <w:rFonts w:ascii="Arial" w:hAnsi="Arial" w:cs="Arial"/>
          <w:sz w:val="24"/>
          <w:szCs w:val="24"/>
        </w:rPr>
        <w:t>,</w:t>
      </w:r>
      <w:proofErr w:type="gramEnd"/>
      <w:r w:rsidRPr="00FC4B53">
        <w:rPr>
          <w:rFonts w:ascii="Arial" w:hAnsi="Arial" w:cs="Arial"/>
          <w:sz w:val="24"/>
          <w:szCs w:val="24"/>
        </w:rPr>
        <w:t xml:space="preserve"> primary drinking water standards are legally enforceable standards that apply to public drinking water systems and protect public health by limiting the levels of contaminants in drinking water</w:t>
      </w:r>
      <w:r w:rsidR="008A2F44" w:rsidRPr="00FC4B53">
        <w:rPr>
          <w:rFonts w:ascii="Arial" w:hAnsi="Arial" w:cs="Arial"/>
          <w:sz w:val="24"/>
          <w:szCs w:val="24"/>
        </w:rPr>
        <w:t>, and t</w:t>
      </w:r>
      <w:r w:rsidRPr="00FC4B53">
        <w:rPr>
          <w:rFonts w:ascii="Arial" w:hAnsi="Arial" w:cs="Arial"/>
          <w:sz w:val="24"/>
          <w:szCs w:val="24"/>
        </w:rPr>
        <w:t>he secondary drinking water standards are non-enforceable guidelines that regulate contaminants that may cause cosmetic effects (such as skin or tooth discoloration) or aesthetic effects (i.e., taste, odor, or color) in drinking water</w:t>
      </w:r>
      <w:r w:rsidR="007A235E">
        <w:rPr>
          <w:rFonts w:ascii="Arial" w:hAnsi="Arial" w:cs="Arial"/>
          <w:sz w:val="24"/>
          <w:szCs w:val="24"/>
        </w:rPr>
        <w:t>, and;</w:t>
      </w:r>
    </w:p>
    <w:p w14:paraId="6C082897" w14:textId="4C36A2CD" w:rsidR="008E06F1" w:rsidRPr="00FC4B53" w:rsidRDefault="008E06F1" w:rsidP="00257975">
      <w:pPr>
        <w:spacing w:before="240" w:line="276" w:lineRule="auto"/>
        <w:ind w:firstLine="720"/>
        <w:rPr>
          <w:rFonts w:ascii="Arial" w:hAnsi="Arial" w:cs="Arial"/>
          <w:sz w:val="24"/>
          <w:szCs w:val="24"/>
        </w:rPr>
      </w:pPr>
      <w:proofErr w:type="gramStart"/>
      <w:r w:rsidRPr="00FC4B53">
        <w:rPr>
          <w:rFonts w:ascii="Arial" w:hAnsi="Arial" w:cs="Arial"/>
          <w:b/>
          <w:bCs/>
          <w:sz w:val="24"/>
          <w:szCs w:val="24"/>
        </w:rPr>
        <w:t>WHEREAS</w:t>
      </w:r>
      <w:r w:rsidRPr="00FC4B53">
        <w:rPr>
          <w:rFonts w:ascii="Arial" w:hAnsi="Arial" w:cs="Arial"/>
          <w:sz w:val="24"/>
          <w:szCs w:val="24"/>
        </w:rPr>
        <w:t>,</w:t>
      </w:r>
      <w:proofErr w:type="gramEnd"/>
      <w:r w:rsidRPr="00FC4B53">
        <w:rPr>
          <w:rFonts w:ascii="Arial" w:hAnsi="Arial" w:cs="Arial"/>
          <w:sz w:val="24"/>
          <w:szCs w:val="24"/>
        </w:rPr>
        <w:t xml:space="preserve"> heavy metals suspended in the water column can pose health risks to humans through various </w:t>
      </w:r>
      <w:r w:rsidR="008A2F44" w:rsidRPr="00FC4B53">
        <w:rPr>
          <w:rFonts w:ascii="Arial" w:hAnsi="Arial" w:cs="Arial"/>
          <w:sz w:val="24"/>
          <w:szCs w:val="24"/>
        </w:rPr>
        <w:t>exposure pathways</w:t>
      </w:r>
      <w:r w:rsidRPr="00FC4B53">
        <w:rPr>
          <w:rFonts w:ascii="Arial" w:hAnsi="Arial" w:cs="Arial"/>
          <w:sz w:val="24"/>
          <w:szCs w:val="24"/>
        </w:rPr>
        <w:t xml:space="preserve"> (i.e., bioavailability)</w:t>
      </w:r>
      <w:r w:rsidR="008A2F44" w:rsidRPr="00FC4B53">
        <w:rPr>
          <w:rFonts w:ascii="Arial" w:hAnsi="Arial" w:cs="Arial"/>
          <w:sz w:val="24"/>
          <w:szCs w:val="24"/>
        </w:rPr>
        <w:t>, and u</w:t>
      </w:r>
      <w:r w:rsidRPr="00FC4B53">
        <w:rPr>
          <w:rFonts w:ascii="Arial" w:hAnsi="Arial" w:cs="Arial"/>
          <w:sz w:val="24"/>
          <w:szCs w:val="24"/>
        </w:rPr>
        <w:t>nderstanding the recent water quality results, and how the elevated levels of arsenic, lead, aluminum and iron can be bioavailable to humans, it is crucial to assess public safety and health implications of the Klamath River during drawdown and as sediments are released from the reservoirs, and;</w:t>
      </w:r>
    </w:p>
    <w:p w14:paraId="72C4BAE5" w14:textId="77777777" w:rsidR="00FC4B53"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in the case of heavy metal concentrations suspended in the Klamath River water, the bioavailability of these analytes to humans may occur through dermal contact, and ingestion, and therefore it is not safe to consume the Klamath River surface water, and it is advisable to stay out of the Klamath River</w:t>
      </w:r>
      <w:r w:rsidR="00FC4B53" w:rsidRPr="00FC4B53">
        <w:rPr>
          <w:rFonts w:ascii="Arial" w:hAnsi="Arial" w:cs="Arial"/>
          <w:sz w:val="24"/>
          <w:szCs w:val="24"/>
        </w:rPr>
        <w:t xml:space="preserve">, </w:t>
      </w:r>
      <w:proofErr w:type="gramStart"/>
      <w:r w:rsidR="00FC4B53" w:rsidRPr="00FC4B53">
        <w:rPr>
          <w:rFonts w:ascii="Arial" w:hAnsi="Arial" w:cs="Arial"/>
          <w:sz w:val="24"/>
          <w:szCs w:val="24"/>
        </w:rPr>
        <w:t>and;</w:t>
      </w:r>
      <w:proofErr w:type="gramEnd"/>
    </w:p>
    <w:p w14:paraId="5489952C" w14:textId="0BD34B9E" w:rsidR="00DD4A4B" w:rsidRPr="000B7968" w:rsidRDefault="00FC4B53" w:rsidP="00236EAE">
      <w:pPr>
        <w:pStyle w:val="elementtoproof"/>
        <w:spacing w:before="240" w:after="160" w:line="276" w:lineRule="auto"/>
        <w:rPr>
          <w:rFonts w:ascii="Arial" w:hAnsi="Arial" w:cs="Arial"/>
          <w:color w:val="0E101A"/>
        </w:rPr>
      </w:pPr>
      <w:r w:rsidRPr="00FC4B53">
        <w:rPr>
          <w:rFonts w:ascii="Arial" w:hAnsi="Arial" w:cs="Arial"/>
        </w:rPr>
        <w:tab/>
      </w:r>
      <w:r w:rsidRPr="00FC4B53">
        <w:rPr>
          <w:rFonts w:ascii="Arial" w:hAnsi="Arial" w:cs="Arial"/>
          <w:b/>
          <w:bCs/>
          <w:color w:val="0E101A"/>
        </w:rPr>
        <w:t xml:space="preserve"> </w:t>
      </w:r>
      <w:proofErr w:type="gramStart"/>
      <w:r w:rsidRPr="00FC4B53">
        <w:rPr>
          <w:rFonts w:ascii="Arial" w:hAnsi="Arial" w:cs="Arial"/>
          <w:b/>
          <w:bCs/>
          <w:color w:val="0E101A"/>
        </w:rPr>
        <w:t>WHEREAS</w:t>
      </w:r>
      <w:r w:rsidRPr="00FC4B53">
        <w:rPr>
          <w:rFonts w:ascii="Arial" w:hAnsi="Arial" w:cs="Arial"/>
          <w:color w:val="0E101A"/>
        </w:rPr>
        <w:t>,</w:t>
      </w:r>
      <w:proofErr w:type="gramEnd"/>
      <w:r w:rsidRPr="00FC4B53">
        <w:rPr>
          <w:rFonts w:ascii="Arial" w:hAnsi="Arial" w:cs="Arial"/>
          <w:color w:val="0E101A"/>
        </w:rPr>
        <w:t xml:space="preserve"> the increased sediment has resulted in considerable damage to the economic and ecological capital within </w:t>
      </w:r>
      <w:r w:rsidR="00B15305">
        <w:rPr>
          <w:rFonts w:ascii="Arial" w:hAnsi="Arial" w:cs="Arial"/>
          <w:color w:val="0E101A"/>
        </w:rPr>
        <w:t>Siskiyou County</w:t>
      </w:r>
      <w:r w:rsidRPr="00FC4B53">
        <w:rPr>
          <w:rFonts w:ascii="Arial" w:hAnsi="Arial" w:cs="Arial"/>
          <w:color w:val="0E101A"/>
        </w:rPr>
        <w:t>, inundating an already compromised watershed that has been impacted by multiple years of toxic wildfire debris run-off, and; </w:t>
      </w:r>
    </w:p>
    <w:p w14:paraId="571EB311" w14:textId="7CC2AF39" w:rsidR="00DD4A4B" w:rsidRDefault="00FC4B53" w:rsidP="00236EAE">
      <w:pPr>
        <w:pStyle w:val="NormalWeb"/>
        <w:spacing w:before="240" w:after="160" w:line="276" w:lineRule="auto"/>
        <w:ind w:firstLine="720"/>
        <w:rPr>
          <w:rFonts w:ascii="Arial" w:hAnsi="Arial" w:cs="Arial"/>
          <w:color w:val="0E101A"/>
        </w:rPr>
      </w:pPr>
      <w:r w:rsidRPr="00FC4B53">
        <w:rPr>
          <w:rFonts w:ascii="Arial" w:hAnsi="Arial" w:cs="Arial"/>
          <w:b/>
          <w:bCs/>
          <w:color w:val="0E101A"/>
        </w:rPr>
        <w:t xml:space="preserve">WHEREAS, </w:t>
      </w:r>
      <w:r w:rsidRPr="00FC4B53">
        <w:rPr>
          <w:rFonts w:ascii="Arial" w:hAnsi="Arial" w:cs="Arial"/>
          <w:color w:val="0E101A"/>
        </w:rPr>
        <w:t xml:space="preserve">although unintended, the current impact on the protected watershed will undoubtedly increase the lasting potential of impacts upon the residents, endangered species, and the environment, and brings into question the </w:t>
      </w:r>
      <w:r w:rsidR="00B15305">
        <w:rPr>
          <w:rFonts w:ascii="Arial" w:hAnsi="Arial" w:cs="Arial"/>
          <w:color w:val="0E101A"/>
        </w:rPr>
        <w:t>S</w:t>
      </w:r>
      <w:r w:rsidRPr="00FC4B53">
        <w:rPr>
          <w:rFonts w:ascii="Arial" w:hAnsi="Arial" w:cs="Arial"/>
          <w:color w:val="0E101A"/>
        </w:rPr>
        <w:t xml:space="preserve">tate's responsibility under the </w:t>
      </w:r>
      <w:r w:rsidRPr="00FC4B53">
        <w:rPr>
          <w:rFonts w:ascii="Arial" w:hAnsi="Arial" w:cs="Arial"/>
          <w:i/>
          <w:iCs/>
          <w:color w:val="0E101A"/>
        </w:rPr>
        <w:t xml:space="preserve">Porter-Cologne Act § 13392.5. Monitoring and surveillance </w:t>
      </w:r>
      <w:r w:rsidRPr="00FC4B53">
        <w:rPr>
          <w:rFonts w:ascii="Arial" w:hAnsi="Arial" w:cs="Arial"/>
          <w:color w:val="0E101A"/>
        </w:rPr>
        <w:t>and</w:t>
      </w:r>
      <w:r w:rsidRPr="00FC4B53">
        <w:rPr>
          <w:rFonts w:ascii="Arial" w:hAnsi="Arial" w:cs="Arial"/>
          <w:i/>
          <w:iCs/>
          <w:color w:val="0E101A"/>
        </w:rPr>
        <w:t xml:space="preserve"> § 13392.6. Sediment quality objectives workplan</w:t>
      </w:r>
      <w:r w:rsidR="00DD4A4B">
        <w:rPr>
          <w:rFonts w:ascii="Arial" w:hAnsi="Arial" w:cs="Arial"/>
          <w:color w:val="0E101A"/>
        </w:rPr>
        <w:t xml:space="preserve">, </w:t>
      </w:r>
      <w:proofErr w:type="gramStart"/>
      <w:r w:rsidR="00DD4A4B">
        <w:rPr>
          <w:rFonts w:ascii="Arial" w:hAnsi="Arial" w:cs="Arial"/>
          <w:color w:val="0E101A"/>
        </w:rPr>
        <w:t>and;</w:t>
      </w:r>
      <w:proofErr w:type="gramEnd"/>
    </w:p>
    <w:p w14:paraId="499EDFA0" w14:textId="27570C7C" w:rsidR="0098549F" w:rsidRPr="000B7968" w:rsidRDefault="00DD4A4B" w:rsidP="000B7968">
      <w:pPr>
        <w:spacing w:before="240" w:line="276" w:lineRule="auto"/>
        <w:ind w:firstLine="720"/>
        <w:rPr>
          <w:rFonts w:ascii="Arial" w:hAnsi="Arial" w:cs="Arial"/>
          <w:color w:val="0E101A"/>
          <w:sz w:val="24"/>
          <w:szCs w:val="24"/>
        </w:rPr>
      </w:pPr>
      <w:proofErr w:type="gramStart"/>
      <w:r w:rsidRPr="000B7968">
        <w:rPr>
          <w:rFonts w:ascii="Arial" w:hAnsi="Arial" w:cs="Arial"/>
          <w:b/>
          <w:bCs/>
          <w:color w:val="0E101A"/>
          <w:sz w:val="24"/>
          <w:szCs w:val="24"/>
        </w:rPr>
        <w:t>WHEREAS</w:t>
      </w:r>
      <w:r w:rsidRPr="000B7968">
        <w:rPr>
          <w:rFonts w:ascii="Arial" w:hAnsi="Arial" w:cs="Arial"/>
          <w:color w:val="0E101A"/>
          <w:sz w:val="24"/>
          <w:szCs w:val="24"/>
        </w:rPr>
        <w:t>,</w:t>
      </w:r>
      <w:proofErr w:type="gramEnd"/>
      <w:r w:rsidRPr="000B7968">
        <w:rPr>
          <w:rFonts w:ascii="Arial" w:hAnsi="Arial" w:cs="Arial"/>
          <w:color w:val="0E101A"/>
          <w:sz w:val="24"/>
          <w:szCs w:val="24"/>
        </w:rPr>
        <w:t xml:space="preserve"> the County is also concerned about air quality impacts to the public resulting from </w:t>
      </w:r>
      <w:r w:rsidR="00B618BF" w:rsidRPr="000B7968">
        <w:rPr>
          <w:rFonts w:ascii="Arial" w:hAnsi="Arial" w:cs="Arial"/>
          <w:color w:val="0E101A"/>
          <w:sz w:val="24"/>
          <w:szCs w:val="24"/>
        </w:rPr>
        <w:t>Project-related</w:t>
      </w:r>
      <w:r w:rsidRPr="000B7968">
        <w:rPr>
          <w:rFonts w:ascii="Arial" w:hAnsi="Arial" w:cs="Arial"/>
          <w:color w:val="0E101A"/>
          <w:sz w:val="24"/>
          <w:szCs w:val="24"/>
        </w:rPr>
        <w:t xml:space="preserve"> activities and sediments that may become airborne as the reservoir areas continue to dry out</w:t>
      </w:r>
      <w:r w:rsidR="000B7968" w:rsidRPr="000B7968">
        <w:rPr>
          <w:rFonts w:ascii="Arial" w:hAnsi="Arial" w:cs="Arial"/>
          <w:color w:val="0E101A"/>
          <w:sz w:val="24"/>
          <w:szCs w:val="24"/>
        </w:rPr>
        <w:t>, and;</w:t>
      </w:r>
    </w:p>
    <w:p w14:paraId="6B110498" w14:textId="66DBDBB9" w:rsidR="000B7968" w:rsidRPr="000B7968" w:rsidRDefault="000B7968" w:rsidP="000B7968">
      <w:pPr>
        <w:spacing w:before="240" w:line="276" w:lineRule="auto"/>
        <w:ind w:firstLine="720"/>
        <w:rPr>
          <w:rFonts w:ascii="Arial" w:hAnsi="Arial" w:cs="Arial"/>
          <w:sz w:val="24"/>
          <w:szCs w:val="24"/>
        </w:rPr>
      </w:pPr>
      <w:proofErr w:type="gramStart"/>
      <w:r w:rsidRPr="000B7968">
        <w:rPr>
          <w:rFonts w:ascii="Arial" w:hAnsi="Arial" w:cs="Arial"/>
          <w:b/>
          <w:bCs/>
          <w:sz w:val="24"/>
          <w:szCs w:val="24"/>
        </w:rPr>
        <w:t>WHEREAS,</w:t>
      </w:r>
      <w:proofErr w:type="gramEnd"/>
      <w:r w:rsidRPr="000B7968">
        <w:rPr>
          <w:rFonts w:ascii="Arial" w:hAnsi="Arial" w:cs="Arial"/>
          <w:b/>
          <w:bCs/>
          <w:sz w:val="24"/>
          <w:szCs w:val="24"/>
        </w:rPr>
        <w:t xml:space="preserve"> </w:t>
      </w:r>
      <w:r w:rsidRPr="000B7968">
        <w:rPr>
          <w:rFonts w:ascii="Arial" w:hAnsi="Arial" w:cs="Arial"/>
          <w:sz w:val="24"/>
          <w:szCs w:val="24"/>
        </w:rPr>
        <w:t>the County is requesting that the State perform continuous air quality monitoring on Project location throughout the duration of the project, and;</w:t>
      </w:r>
    </w:p>
    <w:p w14:paraId="5DE64175" w14:textId="1B892DD0" w:rsidR="0098549F" w:rsidRPr="000B7968" w:rsidRDefault="000B7968" w:rsidP="000B7968">
      <w:pPr>
        <w:spacing w:before="240" w:line="276" w:lineRule="auto"/>
        <w:ind w:firstLine="720"/>
        <w:rPr>
          <w:rFonts w:ascii="Arial" w:hAnsi="Arial" w:cs="Arial"/>
          <w:sz w:val="24"/>
          <w:szCs w:val="24"/>
        </w:rPr>
      </w:pPr>
      <w:proofErr w:type="gramStart"/>
      <w:r w:rsidRPr="000B7968">
        <w:rPr>
          <w:rFonts w:ascii="Arial" w:hAnsi="Arial" w:cs="Arial"/>
          <w:b/>
          <w:bCs/>
          <w:sz w:val="24"/>
          <w:szCs w:val="24"/>
        </w:rPr>
        <w:t>WHEREAS</w:t>
      </w:r>
      <w:r w:rsidRPr="000B7968">
        <w:rPr>
          <w:rFonts w:ascii="Arial" w:hAnsi="Arial" w:cs="Arial"/>
          <w:sz w:val="24"/>
          <w:szCs w:val="24"/>
        </w:rPr>
        <w:t>,</w:t>
      </w:r>
      <w:proofErr w:type="gramEnd"/>
      <w:r w:rsidRPr="000B7968">
        <w:rPr>
          <w:rFonts w:ascii="Arial" w:hAnsi="Arial" w:cs="Arial"/>
          <w:sz w:val="24"/>
          <w:szCs w:val="24"/>
        </w:rPr>
        <w:t xml:space="preserve"> </w:t>
      </w:r>
      <w:r w:rsidR="0098549F" w:rsidRPr="000B7968">
        <w:rPr>
          <w:rFonts w:ascii="Arial" w:hAnsi="Arial" w:cs="Arial"/>
          <w:sz w:val="24"/>
          <w:szCs w:val="24"/>
        </w:rPr>
        <w:t>the</w:t>
      </w:r>
      <w:r w:rsidRPr="000B7968">
        <w:rPr>
          <w:rFonts w:ascii="Arial" w:hAnsi="Arial" w:cs="Arial"/>
          <w:sz w:val="24"/>
          <w:szCs w:val="24"/>
        </w:rPr>
        <w:t xml:space="preserve"> County is requesting that the</w:t>
      </w:r>
      <w:r w:rsidR="0098549F" w:rsidRPr="000B7968">
        <w:rPr>
          <w:rFonts w:ascii="Arial" w:hAnsi="Arial" w:cs="Arial"/>
          <w:sz w:val="24"/>
          <w:szCs w:val="24"/>
        </w:rPr>
        <w:t xml:space="preserve"> State perform monthly Klamath River water quality testing throughout the duration of the project for the same constituents and at the same locations that the County Environmental Health Department completed, and;</w:t>
      </w:r>
    </w:p>
    <w:p w14:paraId="6BFC2E10" w14:textId="78AF43B9" w:rsidR="008E06F1" w:rsidRPr="000B7968" w:rsidRDefault="000B7968" w:rsidP="000B7968">
      <w:pPr>
        <w:spacing w:before="240" w:line="276" w:lineRule="auto"/>
        <w:ind w:firstLine="720"/>
        <w:rPr>
          <w:rFonts w:ascii="Arial" w:hAnsi="Arial" w:cs="Arial"/>
          <w:sz w:val="24"/>
          <w:szCs w:val="24"/>
        </w:rPr>
      </w:pPr>
      <w:proofErr w:type="gramStart"/>
      <w:r w:rsidRPr="000B7968">
        <w:rPr>
          <w:rFonts w:ascii="Arial" w:hAnsi="Arial" w:cs="Arial"/>
          <w:b/>
          <w:bCs/>
          <w:sz w:val="24"/>
          <w:szCs w:val="24"/>
        </w:rPr>
        <w:t>WHEREAS,</w:t>
      </w:r>
      <w:proofErr w:type="gramEnd"/>
      <w:r w:rsidRPr="000B7968">
        <w:rPr>
          <w:rFonts w:ascii="Arial" w:hAnsi="Arial" w:cs="Arial"/>
          <w:b/>
          <w:bCs/>
          <w:sz w:val="24"/>
          <w:szCs w:val="24"/>
        </w:rPr>
        <w:t xml:space="preserve"> </w:t>
      </w:r>
      <w:r w:rsidR="0098549F" w:rsidRPr="000B7968">
        <w:rPr>
          <w:rFonts w:ascii="Arial" w:hAnsi="Arial" w:cs="Arial"/>
          <w:sz w:val="24"/>
          <w:szCs w:val="24"/>
        </w:rPr>
        <w:t>the</w:t>
      </w:r>
      <w:r w:rsidRPr="000B7968">
        <w:rPr>
          <w:rFonts w:ascii="Arial" w:hAnsi="Arial" w:cs="Arial"/>
          <w:sz w:val="24"/>
          <w:szCs w:val="24"/>
        </w:rPr>
        <w:t xml:space="preserve"> County is requesting that the</w:t>
      </w:r>
      <w:r w:rsidR="0098549F" w:rsidRPr="000B7968">
        <w:rPr>
          <w:rFonts w:ascii="Arial" w:hAnsi="Arial" w:cs="Arial"/>
          <w:sz w:val="24"/>
          <w:szCs w:val="24"/>
        </w:rPr>
        <w:t xml:space="preserve"> State perform monthly residential groundwater well testing throughout the duration of the Project for the same constituents</w:t>
      </w:r>
      <w:r w:rsidRPr="000B7968">
        <w:rPr>
          <w:rFonts w:ascii="Arial" w:hAnsi="Arial" w:cs="Arial"/>
          <w:sz w:val="24"/>
          <w:szCs w:val="24"/>
        </w:rPr>
        <w:t xml:space="preserve">. </w:t>
      </w:r>
    </w:p>
    <w:p w14:paraId="62F89B09" w14:textId="75AC6BA9"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lastRenderedPageBreak/>
        <w:t>NOW, THEREFORE, IT IS HEREBY PROCLAIMED</w:t>
      </w:r>
      <w:r w:rsidRPr="00FC4B53">
        <w:rPr>
          <w:rFonts w:ascii="Arial" w:hAnsi="Arial" w:cs="Arial"/>
          <w:sz w:val="24"/>
          <w:szCs w:val="24"/>
        </w:rPr>
        <w:t xml:space="preserve"> that a local emergency now exists throughout Siskiyou County as a result </w:t>
      </w:r>
      <w:r w:rsidR="000B7968" w:rsidRPr="00FC4B53">
        <w:rPr>
          <w:rFonts w:ascii="Arial" w:hAnsi="Arial" w:cs="Arial"/>
          <w:sz w:val="24"/>
          <w:szCs w:val="24"/>
        </w:rPr>
        <w:t xml:space="preserve">of </w:t>
      </w:r>
      <w:r w:rsidR="000B7968">
        <w:rPr>
          <w:rFonts w:ascii="Arial" w:hAnsi="Arial" w:cs="Arial"/>
          <w:sz w:val="24"/>
          <w:szCs w:val="24"/>
        </w:rPr>
        <w:t>impacts</w:t>
      </w:r>
      <w:r w:rsidR="00DD4A4B">
        <w:rPr>
          <w:rFonts w:ascii="Arial" w:hAnsi="Arial" w:cs="Arial"/>
          <w:sz w:val="24"/>
          <w:szCs w:val="24"/>
        </w:rPr>
        <w:t xml:space="preserve"> to </w:t>
      </w:r>
      <w:r w:rsidRPr="00FC4B53">
        <w:rPr>
          <w:rFonts w:ascii="Arial" w:hAnsi="Arial" w:cs="Arial"/>
          <w:sz w:val="24"/>
          <w:szCs w:val="24"/>
        </w:rPr>
        <w:t>Klamath River water quality</w:t>
      </w:r>
      <w:r w:rsidR="00DD4A4B">
        <w:rPr>
          <w:rFonts w:ascii="Arial" w:hAnsi="Arial" w:cs="Arial"/>
          <w:sz w:val="24"/>
          <w:szCs w:val="24"/>
        </w:rPr>
        <w:t xml:space="preserve"> and </w:t>
      </w:r>
      <w:r w:rsidR="000B7968">
        <w:rPr>
          <w:rFonts w:ascii="Arial" w:hAnsi="Arial" w:cs="Arial"/>
          <w:sz w:val="24"/>
          <w:szCs w:val="24"/>
        </w:rPr>
        <w:t xml:space="preserve">potential impacts to </w:t>
      </w:r>
      <w:r w:rsidR="00DD4A4B">
        <w:rPr>
          <w:rFonts w:ascii="Arial" w:hAnsi="Arial" w:cs="Arial"/>
          <w:sz w:val="24"/>
          <w:szCs w:val="24"/>
        </w:rPr>
        <w:t>air quality re</w:t>
      </w:r>
      <w:r w:rsidR="00B618BF">
        <w:rPr>
          <w:rFonts w:ascii="Arial" w:hAnsi="Arial" w:cs="Arial"/>
          <w:sz w:val="24"/>
          <w:szCs w:val="24"/>
        </w:rPr>
        <w:t>lated to</w:t>
      </w:r>
      <w:r w:rsidR="00DD4A4B">
        <w:rPr>
          <w:rFonts w:ascii="Arial" w:hAnsi="Arial" w:cs="Arial"/>
          <w:sz w:val="24"/>
          <w:szCs w:val="24"/>
        </w:rPr>
        <w:t xml:space="preserve"> Lower Klamath Dam Removal activities</w:t>
      </w:r>
      <w:r w:rsidRPr="00FC4B53">
        <w:rPr>
          <w:rFonts w:ascii="Arial" w:hAnsi="Arial" w:cs="Arial"/>
          <w:sz w:val="24"/>
          <w:szCs w:val="24"/>
        </w:rPr>
        <w:t xml:space="preserve"> </w:t>
      </w:r>
      <w:proofErr w:type="gramStart"/>
      <w:r w:rsidRPr="00FC4B53">
        <w:rPr>
          <w:rFonts w:ascii="Arial" w:hAnsi="Arial" w:cs="Arial"/>
          <w:sz w:val="24"/>
          <w:szCs w:val="24"/>
        </w:rPr>
        <w:t>and;</w:t>
      </w:r>
      <w:proofErr w:type="gramEnd"/>
    </w:p>
    <w:p w14:paraId="73FB4956" w14:textId="39B22265"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t>BE IT RESOLVED</w:t>
      </w:r>
      <w:r w:rsidRPr="00FC4B53">
        <w:rPr>
          <w:rFonts w:ascii="Arial" w:hAnsi="Arial" w:cs="Arial"/>
          <w:sz w:val="24"/>
          <w:szCs w:val="24"/>
        </w:rPr>
        <w:t xml:space="preserve"> that the Siskiyou County Board of Supervisors hereby Proclaims and Orders that during the existence of this local emergency, the powers, functions</w:t>
      </w:r>
      <w:r w:rsidR="00C452AE" w:rsidRPr="00FC4B53">
        <w:rPr>
          <w:rFonts w:ascii="Arial" w:hAnsi="Arial" w:cs="Arial"/>
          <w:sz w:val="24"/>
          <w:szCs w:val="24"/>
        </w:rPr>
        <w:t>,</w:t>
      </w:r>
      <w:r w:rsidRPr="00FC4B53">
        <w:rPr>
          <w:rFonts w:ascii="Arial" w:hAnsi="Arial" w:cs="Arial"/>
          <w:sz w:val="24"/>
          <w:szCs w:val="24"/>
        </w:rPr>
        <w:t xml:space="preserve"> and duties of the Director of Emergency Services and the emergency organizations of this county shall be those prescribed by state law, ordinances and resolutions of this county approved by the Board of Supervisors, and by the Siskiyou Operational Emergency Area Operations Plan, as approved by the Board of Supervisors, and;</w:t>
      </w:r>
    </w:p>
    <w:p w14:paraId="53D0D88B" w14:textId="4067EEB8"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t>BE IT FURTHER RESOLVED</w:t>
      </w:r>
      <w:r w:rsidRPr="00FC4B53">
        <w:rPr>
          <w:rFonts w:ascii="Arial" w:hAnsi="Arial" w:cs="Arial"/>
          <w:sz w:val="24"/>
          <w:szCs w:val="24"/>
        </w:rPr>
        <w:t xml:space="preserve"> that a copy of this declaration shall be forwarded to the Secretary of the Governor’s Office of Emergency Services (Cal OES) with a request that the Secretary of Cal OES confirm a Secretaries concurrence, </w:t>
      </w:r>
      <w:proofErr w:type="gramStart"/>
      <w:r w:rsidRPr="00FC4B53">
        <w:rPr>
          <w:rFonts w:ascii="Arial" w:hAnsi="Arial" w:cs="Arial"/>
          <w:sz w:val="24"/>
          <w:szCs w:val="24"/>
        </w:rPr>
        <w:t>and;</w:t>
      </w:r>
      <w:proofErr w:type="gramEnd"/>
      <w:r w:rsidRPr="00FC4B53">
        <w:rPr>
          <w:rFonts w:ascii="Arial" w:hAnsi="Arial" w:cs="Arial"/>
          <w:sz w:val="24"/>
          <w:szCs w:val="24"/>
        </w:rPr>
        <w:t xml:space="preserve"> </w:t>
      </w:r>
    </w:p>
    <w:p w14:paraId="1FBD7ED6" w14:textId="5976D930" w:rsidR="008E06F1" w:rsidRDefault="008E06F1" w:rsidP="007A235E">
      <w:pPr>
        <w:spacing w:before="240" w:line="276" w:lineRule="auto"/>
        <w:rPr>
          <w:rFonts w:ascii="Arial" w:hAnsi="Arial" w:cs="Arial"/>
          <w:sz w:val="24"/>
          <w:szCs w:val="24"/>
        </w:rPr>
      </w:pPr>
      <w:r w:rsidRPr="00FC4B53">
        <w:rPr>
          <w:rFonts w:ascii="Arial" w:hAnsi="Arial" w:cs="Arial"/>
          <w:b/>
          <w:bCs/>
          <w:sz w:val="24"/>
          <w:szCs w:val="24"/>
        </w:rPr>
        <w:t>BE IT FURTHER RESOLVED</w:t>
      </w:r>
      <w:r w:rsidRPr="00FC4B53">
        <w:rPr>
          <w:rFonts w:ascii="Arial" w:hAnsi="Arial" w:cs="Arial"/>
          <w:sz w:val="24"/>
          <w:szCs w:val="24"/>
        </w:rPr>
        <w:t xml:space="preserve"> that a copy of this declaration shall be forwarded to the Governor of California with a request that he proclaim the County of Siskiyou to be in a state of emergency and make available any Federal or State assistance</w:t>
      </w:r>
      <w:r w:rsidR="00FC4B53" w:rsidRPr="00FC4B53">
        <w:rPr>
          <w:rFonts w:ascii="Arial" w:hAnsi="Arial" w:cs="Arial"/>
          <w:sz w:val="24"/>
          <w:szCs w:val="24"/>
        </w:rPr>
        <w:t xml:space="preserve"> for the recovery</w:t>
      </w:r>
      <w:r w:rsidRPr="00FC4B53">
        <w:rPr>
          <w:rFonts w:ascii="Arial" w:hAnsi="Arial" w:cs="Arial"/>
          <w:sz w:val="24"/>
          <w:szCs w:val="24"/>
        </w:rPr>
        <w:t xml:space="preserve"> from this disaster, </w:t>
      </w:r>
      <w:proofErr w:type="gramStart"/>
      <w:r w:rsidRPr="00FC4B53">
        <w:rPr>
          <w:rFonts w:ascii="Arial" w:hAnsi="Arial" w:cs="Arial"/>
          <w:sz w:val="24"/>
          <w:szCs w:val="24"/>
        </w:rPr>
        <w:t>and;</w:t>
      </w:r>
      <w:proofErr w:type="gramEnd"/>
    </w:p>
    <w:p w14:paraId="3F689D9B" w14:textId="77777777" w:rsidR="00483B76" w:rsidRPr="00FC4B53" w:rsidRDefault="00483B76" w:rsidP="007A235E">
      <w:pPr>
        <w:spacing w:before="240" w:line="276" w:lineRule="auto"/>
        <w:rPr>
          <w:rFonts w:ascii="Arial" w:hAnsi="Arial" w:cs="Arial"/>
          <w:sz w:val="24"/>
          <w:szCs w:val="24"/>
        </w:rPr>
      </w:pPr>
      <w:r w:rsidRPr="00FC4B53">
        <w:rPr>
          <w:rFonts w:ascii="Arial" w:hAnsi="Arial" w:cs="Arial"/>
          <w:b/>
          <w:bCs/>
          <w:sz w:val="24"/>
          <w:szCs w:val="24"/>
        </w:rPr>
        <w:t>BE IT FURTHER RESOLVED</w:t>
      </w:r>
      <w:r w:rsidRPr="00FC4B53">
        <w:rPr>
          <w:rFonts w:ascii="Arial" w:hAnsi="Arial" w:cs="Arial"/>
          <w:sz w:val="24"/>
          <w:szCs w:val="24"/>
        </w:rPr>
        <w:t xml:space="preserve"> that this declaration be brought back to the Board at least once every 60 days for review, and revisions as needed until the Board terminates the local emergency. </w:t>
      </w:r>
    </w:p>
    <w:p w14:paraId="0A5D85AC" w14:textId="15D8AB8C"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t>PASSED AND ADOPTED</w:t>
      </w:r>
      <w:r w:rsidRPr="00FC4B53">
        <w:rPr>
          <w:rFonts w:ascii="Arial" w:hAnsi="Arial" w:cs="Arial"/>
          <w:sz w:val="24"/>
          <w:szCs w:val="24"/>
        </w:rPr>
        <w:t xml:space="preserve"> by the Siskiyou County Board of Supervisors on March </w:t>
      </w:r>
      <w:r w:rsidR="000B7968">
        <w:rPr>
          <w:rFonts w:ascii="Arial" w:hAnsi="Arial" w:cs="Arial"/>
          <w:sz w:val="24"/>
          <w:szCs w:val="24"/>
        </w:rPr>
        <w:t>26</w:t>
      </w:r>
      <w:r w:rsidRPr="00FC4B53">
        <w:rPr>
          <w:rFonts w:ascii="Arial" w:hAnsi="Arial" w:cs="Arial"/>
          <w:sz w:val="24"/>
          <w:szCs w:val="24"/>
        </w:rPr>
        <w:t>, 2024, by the following vote:</w:t>
      </w:r>
    </w:p>
    <w:p w14:paraId="6ADE3402" w14:textId="77777777" w:rsidR="008A2F44" w:rsidRPr="00FC4B53" w:rsidRDefault="008A2F44" w:rsidP="00257975">
      <w:pPr>
        <w:spacing w:line="276" w:lineRule="auto"/>
        <w:rPr>
          <w:rFonts w:ascii="Arial" w:hAnsi="Arial" w:cs="Arial"/>
          <w:sz w:val="24"/>
          <w:szCs w:val="24"/>
        </w:rPr>
      </w:pPr>
    </w:p>
    <w:p w14:paraId="40DDD17B"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AYES:</w:t>
      </w:r>
    </w:p>
    <w:p w14:paraId="18BA25CA"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NOES:</w:t>
      </w:r>
    </w:p>
    <w:p w14:paraId="38488283"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ABSENT:</w:t>
      </w:r>
    </w:p>
    <w:p w14:paraId="50C3A40B"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ABSTAIN:</w:t>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p>
    <w:p w14:paraId="7C792CA2" w14:textId="77777777" w:rsidR="008E06F1" w:rsidRPr="00FC4B53" w:rsidRDefault="008E06F1" w:rsidP="00257975">
      <w:pPr>
        <w:spacing w:line="276" w:lineRule="auto"/>
        <w:rPr>
          <w:rFonts w:ascii="Arial" w:hAnsi="Arial" w:cs="Arial"/>
          <w:sz w:val="24"/>
          <w:szCs w:val="24"/>
        </w:rPr>
      </w:pPr>
    </w:p>
    <w:p w14:paraId="4FB23F9B" w14:textId="6B5B843F" w:rsidR="008E06F1" w:rsidRPr="00FC4B53" w:rsidRDefault="008E06F1" w:rsidP="00257975">
      <w:pPr>
        <w:spacing w:after="0" w:line="276" w:lineRule="auto"/>
        <w:ind w:left="5760"/>
        <w:rPr>
          <w:rFonts w:ascii="Arial" w:hAnsi="Arial" w:cs="Arial"/>
          <w:sz w:val="24"/>
          <w:szCs w:val="24"/>
        </w:rPr>
      </w:pPr>
      <w:r w:rsidRPr="00FC4B53">
        <w:rPr>
          <w:rFonts w:ascii="Arial" w:hAnsi="Arial" w:cs="Arial"/>
          <w:sz w:val="24"/>
          <w:szCs w:val="24"/>
        </w:rPr>
        <w:t>__________________________</w:t>
      </w:r>
    </w:p>
    <w:p w14:paraId="043F07C9" w14:textId="1D2A736C"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t>Michael N. Kobseff, Chair</w:t>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t xml:space="preserve">           Siskiyou County Board of Supervisors</w:t>
      </w:r>
    </w:p>
    <w:p w14:paraId="2C8F5C24" w14:textId="77777777" w:rsidR="008A2F44" w:rsidRPr="00FC4B53" w:rsidRDefault="008A2F44" w:rsidP="00257975">
      <w:pPr>
        <w:spacing w:after="0" w:line="276" w:lineRule="auto"/>
        <w:rPr>
          <w:rFonts w:ascii="Arial" w:hAnsi="Arial" w:cs="Arial"/>
          <w:sz w:val="24"/>
          <w:szCs w:val="24"/>
        </w:rPr>
      </w:pPr>
    </w:p>
    <w:p w14:paraId="011A61C5" w14:textId="138D3DFA"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ATTEST:</w:t>
      </w:r>
    </w:p>
    <w:p w14:paraId="6C257B6F"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LAURA BYNUM,</w:t>
      </w:r>
    </w:p>
    <w:p w14:paraId="74FD4C5B"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COUNTY CLERK</w:t>
      </w:r>
    </w:p>
    <w:p w14:paraId="34672E2E" w14:textId="77777777" w:rsidR="008E06F1" w:rsidRPr="00FC4B53" w:rsidRDefault="008E06F1" w:rsidP="00257975">
      <w:pPr>
        <w:spacing w:line="276" w:lineRule="auto"/>
        <w:rPr>
          <w:rFonts w:ascii="Arial" w:hAnsi="Arial" w:cs="Arial"/>
          <w:sz w:val="24"/>
          <w:szCs w:val="24"/>
        </w:rPr>
      </w:pPr>
    </w:p>
    <w:p w14:paraId="75635C92" w14:textId="77777777" w:rsidR="008E06F1" w:rsidRPr="00FC4B53" w:rsidRDefault="008E06F1" w:rsidP="00257975">
      <w:pPr>
        <w:spacing w:line="276" w:lineRule="auto"/>
        <w:rPr>
          <w:rFonts w:ascii="Arial" w:hAnsi="Arial" w:cs="Arial"/>
          <w:sz w:val="24"/>
          <w:szCs w:val="24"/>
        </w:rPr>
      </w:pPr>
      <w:r w:rsidRPr="00FC4B53">
        <w:rPr>
          <w:rFonts w:ascii="Arial" w:hAnsi="Arial" w:cs="Arial"/>
          <w:sz w:val="24"/>
          <w:szCs w:val="24"/>
        </w:rPr>
        <w:t>By _________________________</w:t>
      </w:r>
    </w:p>
    <w:p w14:paraId="00EFAC3F" w14:textId="7FE34046" w:rsidR="00303DA2" w:rsidRPr="00FC4B53" w:rsidRDefault="008E06F1" w:rsidP="00257975">
      <w:pPr>
        <w:spacing w:line="276" w:lineRule="auto"/>
        <w:rPr>
          <w:rFonts w:ascii="Arial" w:hAnsi="Arial" w:cs="Arial"/>
          <w:sz w:val="24"/>
          <w:szCs w:val="24"/>
        </w:rPr>
      </w:pPr>
      <w:r w:rsidRPr="00FC4B53">
        <w:rPr>
          <w:rFonts w:ascii="Arial" w:hAnsi="Arial" w:cs="Arial"/>
          <w:sz w:val="24"/>
          <w:szCs w:val="24"/>
        </w:rPr>
        <w:tab/>
      </w:r>
      <w:r w:rsidRPr="00FC4B53">
        <w:rPr>
          <w:rFonts w:ascii="Arial" w:hAnsi="Arial" w:cs="Arial"/>
          <w:sz w:val="24"/>
          <w:szCs w:val="24"/>
        </w:rPr>
        <w:tab/>
        <w:t>Deputy</w:t>
      </w:r>
    </w:p>
    <w:sectPr w:rsidR="00303DA2" w:rsidRPr="00FC4B53" w:rsidSect="00304E7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F1"/>
    <w:rsid w:val="000B7968"/>
    <w:rsid w:val="00115612"/>
    <w:rsid w:val="00151803"/>
    <w:rsid w:val="001709D2"/>
    <w:rsid w:val="00236EAE"/>
    <w:rsid w:val="00257975"/>
    <w:rsid w:val="00303DA2"/>
    <w:rsid w:val="00304E72"/>
    <w:rsid w:val="00341BA7"/>
    <w:rsid w:val="00417CCD"/>
    <w:rsid w:val="00455545"/>
    <w:rsid w:val="00483B76"/>
    <w:rsid w:val="00501B29"/>
    <w:rsid w:val="00707A79"/>
    <w:rsid w:val="007A235E"/>
    <w:rsid w:val="008A2F44"/>
    <w:rsid w:val="008A3684"/>
    <w:rsid w:val="008E06F1"/>
    <w:rsid w:val="0098549F"/>
    <w:rsid w:val="009A0C10"/>
    <w:rsid w:val="00B15305"/>
    <w:rsid w:val="00B618BF"/>
    <w:rsid w:val="00B73D4A"/>
    <w:rsid w:val="00C452AE"/>
    <w:rsid w:val="00C649BE"/>
    <w:rsid w:val="00D034A1"/>
    <w:rsid w:val="00DD4A4B"/>
    <w:rsid w:val="00E2590F"/>
    <w:rsid w:val="00E80176"/>
    <w:rsid w:val="00F46C50"/>
    <w:rsid w:val="00F738B5"/>
    <w:rsid w:val="00FC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B807D"/>
  <w15:chartTrackingRefBased/>
  <w15:docId w15:val="{50F5CA59-B8CC-49E5-AC8E-A83E0AE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6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E06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E06F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E06F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E06F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E0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6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E06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E06F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E06F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E06F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E0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6F1"/>
    <w:rPr>
      <w:rFonts w:eastAsiaTheme="majorEastAsia" w:cstheme="majorBidi"/>
      <w:color w:val="272727" w:themeColor="text1" w:themeTint="D8"/>
    </w:rPr>
  </w:style>
  <w:style w:type="paragraph" w:styleId="Title">
    <w:name w:val="Title"/>
    <w:basedOn w:val="Normal"/>
    <w:next w:val="Normal"/>
    <w:link w:val="TitleChar"/>
    <w:uiPriority w:val="10"/>
    <w:qFormat/>
    <w:rsid w:val="008E0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6F1"/>
    <w:pPr>
      <w:spacing w:before="160"/>
      <w:jc w:val="center"/>
    </w:pPr>
    <w:rPr>
      <w:i/>
      <w:iCs/>
      <w:color w:val="404040" w:themeColor="text1" w:themeTint="BF"/>
    </w:rPr>
  </w:style>
  <w:style w:type="character" w:customStyle="1" w:styleId="QuoteChar">
    <w:name w:val="Quote Char"/>
    <w:basedOn w:val="DefaultParagraphFont"/>
    <w:link w:val="Quote"/>
    <w:uiPriority w:val="29"/>
    <w:rsid w:val="008E06F1"/>
    <w:rPr>
      <w:i/>
      <w:iCs/>
      <w:color w:val="404040" w:themeColor="text1" w:themeTint="BF"/>
    </w:rPr>
  </w:style>
  <w:style w:type="paragraph" w:styleId="ListParagraph">
    <w:name w:val="List Paragraph"/>
    <w:basedOn w:val="Normal"/>
    <w:uiPriority w:val="34"/>
    <w:qFormat/>
    <w:rsid w:val="008E06F1"/>
    <w:pPr>
      <w:ind w:left="720"/>
      <w:contextualSpacing/>
    </w:pPr>
  </w:style>
  <w:style w:type="character" w:styleId="IntenseEmphasis">
    <w:name w:val="Intense Emphasis"/>
    <w:basedOn w:val="DefaultParagraphFont"/>
    <w:uiPriority w:val="21"/>
    <w:qFormat/>
    <w:rsid w:val="008E06F1"/>
    <w:rPr>
      <w:i/>
      <w:iCs/>
      <w:color w:val="2E74B5" w:themeColor="accent1" w:themeShade="BF"/>
    </w:rPr>
  </w:style>
  <w:style w:type="paragraph" w:styleId="IntenseQuote">
    <w:name w:val="Intense Quote"/>
    <w:basedOn w:val="Normal"/>
    <w:next w:val="Normal"/>
    <w:link w:val="IntenseQuoteChar"/>
    <w:uiPriority w:val="30"/>
    <w:qFormat/>
    <w:rsid w:val="008E06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E06F1"/>
    <w:rPr>
      <w:i/>
      <w:iCs/>
      <w:color w:val="2E74B5" w:themeColor="accent1" w:themeShade="BF"/>
    </w:rPr>
  </w:style>
  <w:style w:type="character" w:styleId="IntenseReference">
    <w:name w:val="Intense Reference"/>
    <w:basedOn w:val="DefaultParagraphFont"/>
    <w:uiPriority w:val="32"/>
    <w:qFormat/>
    <w:rsid w:val="008E06F1"/>
    <w:rPr>
      <w:b/>
      <w:bCs/>
      <w:smallCaps/>
      <w:color w:val="2E74B5" w:themeColor="accent1" w:themeShade="BF"/>
      <w:spacing w:val="5"/>
    </w:rPr>
  </w:style>
  <w:style w:type="character" w:styleId="CommentReference">
    <w:name w:val="annotation reference"/>
    <w:basedOn w:val="DefaultParagraphFont"/>
    <w:uiPriority w:val="99"/>
    <w:semiHidden/>
    <w:unhideWhenUsed/>
    <w:rsid w:val="00341BA7"/>
    <w:rPr>
      <w:sz w:val="16"/>
      <w:szCs w:val="16"/>
    </w:rPr>
  </w:style>
  <w:style w:type="paragraph" w:styleId="CommentText">
    <w:name w:val="annotation text"/>
    <w:basedOn w:val="Normal"/>
    <w:link w:val="CommentTextChar"/>
    <w:uiPriority w:val="99"/>
    <w:unhideWhenUsed/>
    <w:rsid w:val="00341BA7"/>
    <w:pPr>
      <w:spacing w:line="240" w:lineRule="auto"/>
    </w:pPr>
    <w:rPr>
      <w:sz w:val="20"/>
      <w:szCs w:val="20"/>
    </w:rPr>
  </w:style>
  <w:style w:type="character" w:customStyle="1" w:styleId="CommentTextChar">
    <w:name w:val="Comment Text Char"/>
    <w:basedOn w:val="DefaultParagraphFont"/>
    <w:link w:val="CommentText"/>
    <w:uiPriority w:val="99"/>
    <w:rsid w:val="00341BA7"/>
    <w:rPr>
      <w:sz w:val="20"/>
      <w:szCs w:val="20"/>
    </w:rPr>
  </w:style>
  <w:style w:type="paragraph" w:styleId="CommentSubject">
    <w:name w:val="annotation subject"/>
    <w:basedOn w:val="CommentText"/>
    <w:next w:val="CommentText"/>
    <w:link w:val="CommentSubjectChar"/>
    <w:uiPriority w:val="99"/>
    <w:semiHidden/>
    <w:unhideWhenUsed/>
    <w:rsid w:val="00341BA7"/>
    <w:rPr>
      <w:b/>
      <w:bCs/>
    </w:rPr>
  </w:style>
  <w:style w:type="character" w:customStyle="1" w:styleId="CommentSubjectChar">
    <w:name w:val="Comment Subject Char"/>
    <w:basedOn w:val="CommentTextChar"/>
    <w:link w:val="CommentSubject"/>
    <w:uiPriority w:val="99"/>
    <w:semiHidden/>
    <w:rsid w:val="00341BA7"/>
    <w:rPr>
      <w:b/>
      <w:bCs/>
      <w:sz w:val="20"/>
      <w:szCs w:val="20"/>
    </w:rPr>
  </w:style>
  <w:style w:type="paragraph" w:styleId="Revision">
    <w:name w:val="Revision"/>
    <w:hidden/>
    <w:uiPriority w:val="99"/>
    <w:semiHidden/>
    <w:rsid w:val="00F46C50"/>
    <w:pPr>
      <w:spacing w:after="0" w:line="240" w:lineRule="auto"/>
    </w:pPr>
  </w:style>
  <w:style w:type="paragraph" w:styleId="NormalWeb">
    <w:name w:val="Normal (Web)"/>
    <w:basedOn w:val="Normal"/>
    <w:uiPriority w:val="99"/>
    <w:unhideWhenUsed/>
    <w:rsid w:val="00FC4B53"/>
    <w:pPr>
      <w:spacing w:after="0" w:line="240" w:lineRule="auto"/>
    </w:pPr>
    <w:rPr>
      <w:rFonts w:ascii="Aptos" w:hAnsi="Aptos" w:cs="Aptos"/>
      <w:kern w:val="0"/>
      <w:sz w:val="24"/>
      <w:szCs w:val="24"/>
      <w14:ligatures w14:val="none"/>
    </w:rPr>
  </w:style>
  <w:style w:type="paragraph" w:customStyle="1" w:styleId="elementtoproof">
    <w:name w:val="elementtoproof"/>
    <w:basedOn w:val="Normal"/>
    <w:uiPriority w:val="99"/>
    <w:semiHidden/>
    <w:rsid w:val="00FC4B53"/>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961A-AB5E-4207-B46E-7AC1ACE7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1065</Words>
  <Characters>5967</Characters>
  <Application>Microsoft Office Word</Application>
  <DocSecurity>0</DocSecurity>
  <Lines>112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2024-03-21T16:29:00Z</dcterms:created>
  <dcterms:modified xsi:type="dcterms:W3CDTF">2024-03-21T16:29:00Z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dfd896c9-5be2-4eb1-84bf-731ed8348377</vt:lpwstr>
  </property>
</Properties>
</file>