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9782D5" w:rsidR="009A58C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54CC">
              <w:rPr>
                <w:rFonts w:cs="Arial"/>
                <w:b/>
                <w:sz w:val="20"/>
                <w:szCs w:val="20"/>
              </w:rPr>
            </w:r>
            <w:r w:rsidR="00A854C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842AB76" w:rsidR="009A58CF" w:rsidRPr="004E6635" w:rsidRDefault="005F3E7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7749B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14E16">
              <w:rPr>
                <w:rFonts w:cs="Arial"/>
                <w:b/>
                <w:sz w:val="20"/>
                <w:szCs w:val="20"/>
              </w:rPr>
              <w:t>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9CBF7B" w:rsidR="009A58CF" w:rsidRPr="004E6635" w:rsidRDefault="004E167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26</w:t>
            </w:r>
            <w:r w:rsidR="005F3E7D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10C7E0" w:rsidR="00EA12E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54CC">
              <w:rPr>
                <w:rFonts w:cs="Arial"/>
                <w:b/>
                <w:sz w:val="20"/>
                <w:szCs w:val="20"/>
              </w:rPr>
            </w:r>
            <w:r w:rsidR="00A854C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4B8FCF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C6328E" w:rsidR="00C8022D" w:rsidRPr="004E6635" w:rsidRDefault="007749B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Representatives from </w:t>
            </w:r>
            <w:r w:rsidR="005F3E7D">
              <w:rPr>
                <w:rFonts w:cs="Arial"/>
                <w:b/>
                <w:sz w:val="20"/>
                <w:szCs w:val="20"/>
              </w:rPr>
              <w:t>the Klamath River Renewal Corporation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9E9699C" w:rsidR="00877DC5" w:rsidRPr="004E6635" w:rsidRDefault="007749BC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Klamath River Renewal Corporation </w:t>
            </w:r>
            <w:r w:rsidR="005F3E7D">
              <w:rPr>
                <w:rFonts w:asciiTheme="minorHAnsi" w:hAnsiTheme="minorHAnsi"/>
                <w:sz w:val="20"/>
                <w:szCs w:val="20"/>
              </w:rPr>
              <w:t xml:space="preserve">(KRRC) will provide an update on Klamath Dam removal activities, coordination with the public and the County, and their activities related to river conditions, </w:t>
            </w:r>
            <w:r w:rsidR="00A854CC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5F3E7D">
              <w:rPr>
                <w:rFonts w:asciiTheme="minorHAnsi" w:hAnsiTheme="minorHAnsi"/>
                <w:sz w:val="20"/>
                <w:szCs w:val="20"/>
              </w:rPr>
              <w:t>residential well activities</w:t>
            </w:r>
            <w:r w:rsidR="00A854C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54CC">
              <w:rPr>
                <w:rFonts w:cs="Arial"/>
                <w:sz w:val="18"/>
                <w:szCs w:val="18"/>
              </w:rPr>
            </w:r>
            <w:r w:rsidR="00A854C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54CC">
              <w:rPr>
                <w:rFonts w:cs="Arial"/>
                <w:sz w:val="18"/>
                <w:szCs w:val="18"/>
              </w:rPr>
            </w:r>
            <w:r w:rsidR="00A854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54CC">
              <w:rPr>
                <w:rFonts w:cs="Arial"/>
                <w:sz w:val="18"/>
                <w:szCs w:val="18"/>
              </w:rPr>
            </w:r>
            <w:r w:rsidR="00A854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54CC">
              <w:rPr>
                <w:rFonts w:cs="Arial"/>
                <w:sz w:val="18"/>
                <w:szCs w:val="18"/>
              </w:rPr>
            </w:r>
            <w:r w:rsidR="00A854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45130C" w:rsidR="00677610" w:rsidRPr="004E6635" w:rsidRDefault="005F3E7D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The Board receives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1675"/>
    <w:rsid w:val="004E6635"/>
    <w:rsid w:val="00506225"/>
    <w:rsid w:val="00553D74"/>
    <w:rsid w:val="00557998"/>
    <w:rsid w:val="0056511E"/>
    <w:rsid w:val="00593663"/>
    <w:rsid w:val="005C08E3"/>
    <w:rsid w:val="005F35D7"/>
    <w:rsid w:val="005F3E7D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854CC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098B23-790D-4940-8EFF-4523FC46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1754</Characters>
  <Application>Microsoft Office Word</Application>
  <DocSecurity>0</DocSecurity>
  <Lines>159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2024-03-19T21:07:00Z</dcterms:created>
  <dcterms:modified xsi:type="dcterms:W3CDTF">2024-03-19T21:07:00Z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