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7EEE">
              <w:rPr>
                <w:rFonts w:cs="Arial"/>
                <w:b/>
                <w:sz w:val="20"/>
                <w:szCs w:val="20"/>
              </w:rPr>
            </w:r>
            <w:r w:rsidR="00AB7E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D24C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B7EEE">
              <w:rPr>
                <w:rFonts w:cs="Arial"/>
                <w:b/>
                <w:sz w:val="20"/>
                <w:szCs w:val="20"/>
              </w:rPr>
              <w:t>3</w:t>
            </w:r>
            <w:r w:rsidR="005B3CFF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AB7EEE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5B3CFF">
              <w:rPr>
                <w:rFonts w:cs="Arial"/>
                <w:b/>
                <w:noProof/>
                <w:sz w:val="20"/>
                <w:szCs w:val="20"/>
              </w:rPr>
              <w:t>2/24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326F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7EEE">
              <w:rPr>
                <w:rFonts w:cs="Arial"/>
                <w:b/>
                <w:sz w:val="20"/>
                <w:szCs w:val="20"/>
              </w:rPr>
            </w:r>
            <w:r w:rsidR="00AB7E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0E4DE6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3CFF">
              <w:rPr>
                <w:rFonts w:cs="Arial"/>
                <w:b/>
                <w:noProof/>
                <w:sz w:val="20"/>
                <w:szCs w:val="20"/>
              </w:rPr>
              <w:t>Mary Ann Hall,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9E3A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3CFF">
              <w:rPr>
                <w:rFonts w:cs="Arial"/>
                <w:b/>
                <w:noProof/>
                <w:sz w:val="20"/>
                <w:szCs w:val="20"/>
              </w:rPr>
              <w:t>842-8125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AB26C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3CFF">
              <w:rPr>
                <w:rFonts w:cs="Arial"/>
                <w:b/>
                <w:noProof/>
                <w:sz w:val="20"/>
                <w:szCs w:val="20"/>
              </w:rPr>
              <w:t>311 Fourth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9AEDA8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3CFF" w:rsidRPr="005B3CFF">
              <w:rPr>
                <w:rFonts w:cs="Arial"/>
                <w:noProof/>
                <w:sz w:val="20"/>
                <w:szCs w:val="20"/>
              </w:rPr>
              <w:t>The Siskiyou County District Attorney’s Office has been managing CA Department of Insurance grants for Workers’ Compensation Insurance Fraud and Automobile Insurance Fraud for over a decade.  The California Department of Insurance annually requires BOS Resolutions.  The DA’s Office is requesting approval of a three-year term for the resolutions for CDI’s purposes. Please accept and sign resolutions for Workers’ Compensation Insurance Fraud program and Automobile Insurance Fraud program effective July 1, 202</w:t>
            </w:r>
            <w:r w:rsidR="005B3CFF">
              <w:rPr>
                <w:rFonts w:cs="Arial"/>
                <w:noProof/>
                <w:sz w:val="20"/>
                <w:szCs w:val="20"/>
              </w:rPr>
              <w:t>4</w:t>
            </w:r>
            <w:r w:rsidR="005B3CFF" w:rsidRPr="005B3CFF">
              <w:rPr>
                <w:rFonts w:cs="Arial"/>
                <w:noProof/>
                <w:sz w:val="20"/>
                <w:szCs w:val="20"/>
              </w:rPr>
              <w:t>, through June 30, 202</w:t>
            </w:r>
            <w:r w:rsidR="005B3CFF">
              <w:rPr>
                <w:rFonts w:cs="Arial"/>
                <w:noProof/>
                <w:sz w:val="20"/>
                <w:szCs w:val="20"/>
              </w:rPr>
              <w:t>7</w:t>
            </w:r>
            <w:r w:rsidR="005B3CFF" w:rsidRPr="005B3CFF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E76DA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7EEE">
              <w:rPr>
                <w:rFonts w:cs="Arial"/>
                <w:sz w:val="18"/>
                <w:szCs w:val="18"/>
              </w:rPr>
            </w:r>
            <w:r w:rsidR="00AB7E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7EEE">
              <w:rPr>
                <w:rFonts w:cs="Arial"/>
                <w:sz w:val="18"/>
                <w:szCs w:val="18"/>
              </w:rPr>
            </w:r>
            <w:r w:rsidR="00AB7E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7EEE">
              <w:rPr>
                <w:rFonts w:cs="Arial"/>
                <w:sz w:val="18"/>
                <w:szCs w:val="18"/>
              </w:rPr>
            </w:r>
            <w:r w:rsidR="00AB7E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7EEE">
              <w:rPr>
                <w:rFonts w:cs="Arial"/>
                <w:sz w:val="18"/>
                <w:szCs w:val="18"/>
              </w:rPr>
            </w:r>
            <w:r w:rsidR="00AB7E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A5C7E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3CFF" w:rsidRPr="005B3CFF">
              <w:rPr>
                <w:rFonts w:cs="Arial"/>
                <w:noProof/>
              </w:rPr>
              <w:t>Approve Workers' Compensation Insurance Fraud Program and Automobile Insurance Fraud Program resolutions effective July 1, 202</w:t>
            </w:r>
            <w:r w:rsidR="005B3CFF">
              <w:rPr>
                <w:rFonts w:cs="Arial"/>
                <w:noProof/>
              </w:rPr>
              <w:t>4</w:t>
            </w:r>
            <w:r w:rsidR="005B3CFF" w:rsidRPr="005B3CFF">
              <w:rPr>
                <w:rFonts w:cs="Arial"/>
                <w:noProof/>
              </w:rPr>
              <w:t>, through June 30, 202</w:t>
            </w:r>
            <w:r w:rsidR="005B3CFF">
              <w:rPr>
                <w:rFonts w:cs="Arial"/>
                <w:noProof/>
              </w:rPr>
              <w:t>7</w:t>
            </w:r>
            <w:r w:rsidR="005B3CFF" w:rsidRPr="005B3CF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CFF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B7EE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2015-01-16T16:51:00Z</cp:lastPrinted>
  <dcterms:created xsi:type="dcterms:W3CDTF">2021-08-09T20:00:00Z</dcterms:created>
  <dcterms:modified xsi:type="dcterms:W3CDTF">2024-02-20T17:10:00Z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