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1F4F" w14:textId="74C952D7" w:rsidR="00E6635D" w:rsidRDefault="00E6635D" w:rsidP="00E6635D">
      <w:pPr>
        <w:jc w:val="center"/>
        <w:rPr>
          <w:rFonts w:cs="Arial"/>
        </w:rPr>
      </w:pPr>
      <w:r>
        <w:rPr>
          <w:lang w:val="en-CA"/>
        </w:rPr>
        <w:fldChar w:fldCharType="begin"/>
      </w:r>
      <w:r>
        <w:rPr>
          <w:lang w:val="en-CA"/>
        </w:rPr>
        <w:instrText xml:space="preserve"> SEQ CHAPTER \h \r 1</w:instrText>
      </w:r>
      <w:r>
        <w:rPr>
          <w:lang w:val="en-CA"/>
        </w:rPr>
        <w:fldChar w:fldCharType="end"/>
      </w:r>
      <w:r>
        <w:rPr>
          <w:rFonts w:cs="Arial"/>
        </w:rPr>
        <w:t>RESOLUTION NO. ____</w:t>
      </w:r>
    </w:p>
    <w:p w14:paraId="44360599" w14:textId="77777777" w:rsidR="00E6635D" w:rsidRDefault="00E6635D" w:rsidP="00E6635D">
      <w:pPr>
        <w:pStyle w:val="Heading1"/>
      </w:pPr>
      <w:r>
        <w:t>RESOLUTION OF THE BOARD OF SUPERVISORS</w:t>
      </w:r>
    </w:p>
    <w:p w14:paraId="678187A3" w14:textId="267E2BF5" w:rsidR="00E6635D" w:rsidRDefault="00E6635D" w:rsidP="00E6635D">
      <w:pPr>
        <w:pStyle w:val="Heading1"/>
      </w:pPr>
      <w:r>
        <w:t>OF THE COUNTY OF SISKIYOU</w:t>
      </w:r>
      <w:r w:rsidR="001A5E39">
        <w:t xml:space="preserve"> </w:t>
      </w:r>
      <w:r w:rsidR="00C80651">
        <w:t xml:space="preserve">AMENDING THE INDEMNIFICATION POLICY OF SISKIYOU </w:t>
      </w:r>
      <w:r w:rsidR="00317D48">
        <w:t>COUNTY</w:t>
      </w:r>
      <w:r w:rsidR="00995DBC">
        <w:t xml:space="preserve"> FOR LAND USE PROJECTS</w:t>
      </w:r>
    </w:p>
    <w:p w14:paraId="1F144E2A" w14:textId="77777777" w:rsidR="00E6635D" w:rsidRDefault="00E6635D" w:rsidP="00A42831"/>
    <w:p w14:paraId="6907685D" w14:textId="569A9B54" w:rsidR="00E6635D" w:rsidRDefault="00E6635D" w:rsidP="00E6635D">
      <w:pPr>
        <w:ind w:left="720"/>
        <w:rPr>
          <w:rFonts w:cs="Arial"/>
          <w:szCs w:val="24"/>
        </w:rPr>
      </w:pPr>
      <w:proofErr w:type="gramStart"/>
      <w:r>
        <w:rPr>
          <w:rFonts w:cs="Arial"/>
          <w:szCs w:val="24"/>
        </w:rPr>
        <w:t>WHEREAS,</w:t>
      </w:r>
      <w:proofErr w:type="gramEnd"/>
      <w:r w:rsidR="00C80651">
        <w:rPr>
          <w:rFonts w:cs="Arial"/>
          <w:szCs w:val="24"/>
        </w:rPr>
        <w:t xml:space="preserve"> the Board of Supervisors of Siskiyou County desires to require indemnity agreements from land use applications in order to prevent the taxpayers of the County form paying legal fees in the event that a land use decision of the County is challenged; and,</w:t>
      </w:r>
    </w:p>
    <w:p w14:paraId="3B79D65C" w14:textId="482F3D73" w:rsidR="00C80651" w:rsidRDefault="00C80651" w:rsidP="00E6635D">
      <w:pPr>
        <w:ind w:left="720"/>
        <w:rPr>
          <w:rFonts w:cs="Arial"/>
          <w:szCs w:val="24"/>
        </w:rPr>
      </w:pPr>
      <w:proofErr w:type="gramStart"/>
      <w:r>
        <w:rPr>
          <w:rFonts w:cs="Arial"/>
          <w:szCs w:val="24"/>
        </w:rPr>
        <w:t>WHEREAS,</w:t>
      </w:r>
      <w:proofErr w:type="gramEnd"/>
      <w:r>
        <w:rPr>
          <w:rFonts w:cs="Arial"/>
          <w:szCs w:val="24"/>
        </w:rPr>
        <w:t xml:space="preserve"> enact</w:t>
      </w:r>
      <w:r w:rsidR="00057FDD">
        <w:rPr>
          <w:rFonts w:cs="Arial"/>
          <w:szCs w:val="24"/>
        </w:rPr>
        <w:t>ment</w:t>
      </w:r>
      <w:r>
        <w:rPr>
          <w:rFonts w:cs="Arial"/>
          <w:szCs w:val="24"/>
        </w:rPr>
        <w:t xml:space="preserve"> of a policy providing direction to the Planning Department as to the type of projects for which indemnification agreements would be appropriate; and,</w:t>
      </w:r>
    </w:p>
    <w:p w14:paraId="6E7B20AF" w14:textId="49D0A807" w:rsidR="00C80651" w:rsidRDefault="00C80651" w:rsidP="00E6635D">
      <w:pPr>
        <w:ind w:left="720"/>
        <w:rPr>
          <w:rFonts w:cs="Arial"/>
          <w:szCs w:val="24"/>
        </w:rPr>
      </w:pPr>
      <w:proofErr w:type="gramStart"/>
      <w:r>
        <w:rPr>
          <w:rFonts w:cs="Arial"/>
          <w:szCs w:val="24"/>
        </w:rPr>
        <w:t>WHEREAS,</w:t>
      </w:r>
      <w:proofErr w:type="gramEnd"/>
      <w:r>
        <w:rPr>
          <w:rFonts w:cs="Arial"/>
          <w:szCs w:val="24"/>
        </w:rPr>
        <w:t xml:space="preserve"> it is in the interests of the taxpayers of the County of Siskiyou that such legal costs associated with private projects be borne by the project proponent; and </w:t>
      </w:r>
    </w:p>
    <w:p w14:paraId="5772DF6B" w14:textId="0E2F57C6" w:rsidR="00C80651" w:rsidRDefault="00C80651" w:rsidP="00E6635D">
      <w:pPr>
        <w:ind w:left="720"/>
        <w:rPr>
          <w:rFonts w:cs="Arial"/>
          <w:szCs w:val="24"/>
        </w:rPr>
      </w:pPr>
      <w:r>
        <w:rPr>
          <w:rFonts w:cs="Arial"/>
          <w:szCs w:val="24"/>
        </w:rPr>
        <w:t xml:space="preserve">WHEREAS, the Board of Supervisors of Siskiyou County previously approved Resolution 09-20, which adopted an indemnification agreement for use with all agreements; and </w:t>
      </w:r>
    </w:p>
    <w:p w14:paraId="642C626B" w14:textId="120500DE" w:rsidR="00C80651" w:rsidRDefault="00C80651" w:rsidP="00E6635D">
      <w:pPr>
        <w:ind w:left="720"/>
        <w:rPr>
          <w:rFonts w:cs="Arial"/>
          <w:szCs w:val="24"/>
        </w:rPr>
      </w:pPr>
      <w:proofErr w:type="gramStart"/>
      <w:r>
        <w:rPr>
          <w:rFonts w:cs="Arial"/>
          <w:szCs w:val="24"/>
        </w:rPr>
        <w:t>WHEREAS,</w:t>
      </w:r>
      <w:proofErr w:type="gramEnd"/>
      <w:r>
        <w:rPr>
          <w:rFonts w:cs="Arial"/>
          <w:szCs w:val="24"/>
        </w:rPr>
        <w:t xml:space="preserve"> many projects are smaller in scale and are not expected to require extended analysis under the California Environmental Quality Act (CEQA)</w:t>
      </w:r>
      <w:r w:rsidR="005B44B7">
        <w:rPr>
          <w:rFonts w:cs="Arial"/>
          <w:szCs w:val="24"/>
        </w:rPr>
        <w:t xml:space="preserve"> and have routinely proceeded without legal challenge for many years;</w:t>
      </w:r>
    </w:p>
    <w:p w14:paraId="20692138" w14:textId="43604D5B" w:rsidR="003B61B1" w:rsidRDefault="003B61B1" w:rsidP="00E6635D">
      <w:pPr>
        <w:ind w:left="720"/>
        <w:rPr>
          <w:rFonts w:cs="Arial"/>
          <w:szCs w:val="24"/>
        </w:rPr>
      </w:pPr>
      <w:proofErr w:type="gramStart"/>
      <w:r>
        <w:rPr>
          <w:rFonts w:cs="Arial"/>
          <w:szCs w:val="24"/>
        </w:rPr>
        <w:t>WHEREAS,</w:t>
      </w:r>
      <w:proofErr w:type="gramEnd"/>
      <w:r>
        <w:rPr>
          <w:rFonts w:cs="Arial"/>
          <w:szCs w:val="24"/>
        </w:rPr>
        <w:t xml:space="preserve"> such agreements have bee</w:t>
      </w:r>
      <w:r w:rsidR="0062017E">
        <w:rPr>
          <w:rFonts w:cs="Arial"/>
          <w:szCs w:val="24"/>
        </w:rPr>
        <w:t>n</w:t>
      </w:r>
      <w:r>
        <w:rPr>
          <w:rFonts w:cs="Arial"/>
          <w:szCs w:val="24"/>
        </w:rPr>
        <w:t xml:space="preserve"> identified as being within the power of a county </w:t>
      </w:r>
      <w:r w:rsidR="0062017E">
        <w:rPr>
          <w:rFonts w:cs="Arial"/>
          <w:szCs w:val="24"/>
        </w:rPr>
        <w:t>for</w:t>
      </w:r>
      <w:r>
        <w:rPr>
          <w:rFonts w:cs="Arial"/>
          <w:szCs w:val="24"/>
        </w:rPr>
        <w:t xml:space="preserve"> </w:t>
      </w:r>
      <w:r w:rsidR="0062017E">
        <w:rPr>
          <w:rFonts w:cs="Arial"/>
          <w:szCs w:val="24"/>
        </w:rPr>
        <w:t>offsetting potential litigation</w:t>
      </w:r>
      <w:r>
        <w:rPr>
          <w:rFonts w:cs="Arial"/>
          <w:szCs w:val="24"/>
        </w:rPr>
        <w:t xml:space="preserve"> costs (see California Attorney General Opinion 01-701 (2002), 85 </w:t>
      </w:r>
      <w:proofErr w:type="spellStart"/>
      <w:r>
        <w:rPr>
          <w:rFonts w:cs="Arial"/>
          <w:szCs w:val="24"/>
        </w:rPr>
        <w:t>Cal.Op.Atty.Gen</w:t>
      </w:r>
      <w:proofErr w:type="spellEnd"/>
      <w:r>
        <w:rPr>
          <w:rFonts w:cs="Arial"/>
          <w:szCs w:val="24"/>
        </w:rPr>
        <w:t xml:space="preserve">. 21); </w:t>
      </w:r>
    </w:p>
    <w:p w14:paraId="277E52E6" w14:textId="7FD9D06E" w:rsidR="005B44B7" w:rsidRDefault="005B44B7" w:rsidP="00E6635D">
      <w:pPr>
        <w:ind w:left="720"/>
        <w:rPr>
          <w:rFonts w:cs="Arial"/>
          <w:szCs w:val="24"/>
        </w:rPr>
      </w:pPr>
      <w:r>
        <w:rPr>
          <w:rFonts w:cs="Arial"/>
          <w:szCs w:val="24"/>
        </w:rPr>
        <w:t>NOW, THEREFORE, BE IT RESOLVED by the Board of Supervisors of the County of Siskiyou as follows:</w:t>
      </w:r>
    </w:p>
    <w:p w14:paraId="56EBD4D7" w14:textId="206D7CDB" w:rsidR="005B44B7" w:rsidRDefault="005B44B7" w:rsidP="005B44B7">
      <w:pPr>
        <w:pStyle w:val="ListParagraph"/>
        <w:numPr>
          <w:ilvl w:val="0"/>
          <w:numId w:val="1"/>
        </w:numPr>
        <w:rPr>
          <w:rFonts w:cs="Arial"/>
          <w:szCs w:val="24"/>
        </w:rPr>
      </w:pPr>
      <w:r>
        <w:rPr>
          <w:rFonts w:cs="Arial"/>
          <w:szCs w:val="24"/>
        </w:rPr>
        <w:t xml:space="preserve"> </w:t>
      </w:r>
      <w:r w:rsidR="00317D48">
        <w:rPr>
          <w:rFonts w:cs="Arial"/>
          <w:szCs w:val="24"/>
        </w:rPr>
        <w:t>Where, in the judgment of the Community Development Director or Deputy Planning Director, a</w:t>
      </w:r>
      <w:r w:rsidR="002D71D3">
        <w:rPr>
          <w:rFonts w:cs="Arial"/>
          <w:szCs w:val="24"/>
        </w:rPr>
        <w:t>n</w:t>
      </w:r>
      <w:r w:rsidR="00317D48">
        <w:rPr>
          <w:rFonts w:cs="Arial"/>
          <w:szCs w:val="24"/>
        </w:rPr>
        <w:t xml:space="preserve"> application</w:t>
      </w:r>
      <w:r w:rsidR="002D71D3">
        <w:rPr>
          <w:rFonts w:cs="Arial"/>
          <w:szCs w:val="24"/>
        </w:rPr>
        <w:t xml:space="preserve"> for a proposed project</w:t>
      </w:r>
      <w:r w:rsidR="00317D48">
        <w:rPr>
          <w:rFonts w:cs="Arial"/>
          <w:szCs w:val="24"/>
        </w:rPr>
        <w:t xml:space="preserve"> would</w:t>
      </w:r>
      <w:r>
        <w:rPr>
          <w:rFonts w:cs="Arial"/>
          <w:szCs w:val="24"/>
        </w:rPr>
        <w:t xml:space="preserve"> reasonably </w:t>
      </w:r>
      <w:r w:rsidR="00317D48">
        <w:rPr>
          <w:rFonts w:cs="Arial"/>
          <w:szCs w:val="24"/>
        </w:rPr>
        <w:t>be anticipated</w:t>
      </w:r>
      <w:r>
        <w:rPr>
          <w:rFonts w:cs="Arial"/>
          <w:szCs w:val="24"/>
        </w:rPr>
        <w:t xml:space="preserve"> to </w:t>
      </w:r>
      <w:r w:rsidR="00BE505A">
        <w:rPr>
          <w:rFonts w:cs="Arial"/>
          <w:szCs w:val="24"/>
        </w:rPr>
        <w:t>require</w:t>
      </w:r>
      <w:r w:rsidR="002D71D3">
        <w:rPr>
          <w:rFonts w:cs="Arial"/>
          <w:szCs w:val="24"/>
        </w:rPr>
        <w:t xml:space="preserve"> a</w:t>
      </w:r>
      <w:r>
        <w:rPr>
          <w:rFonts w:cs="Arial"/>
          <w:szCs w:val="24"/>
        </w:rPr>
        <w:t xml:space="preserve"> </w:t>
      </w:r>
      <w:r w:rsidR="00317D48">
        <w:rPr>
          <w:rFonts w:cs="Arial"/>
          <w:szCs w:val="24"/>
        </w:rPr>
        <w:t xml:space="preserve">Mitigated Negative Declaration </w:t>
      </w:r>
      <w:r>
        <w:rPr>
          <w:rFonts w:cs="Arial"/>
          <w:szCs w:val="24"/>
        </w:rPr>
        <w:t xml:space="preserve">or Environmental Impact </w:t>
      </w:r>
      <w:r w:rsidR="006A2E4C">
        <w:rPr>
          <w:rFonts w:cs="Arial"/>
          <w:szCs w:val="24"/>
        </w:rPr>
        <w:t>Report</w:t>
      </w:r>
      <w:r w:rsidR="00897936" w:rsidRPr="00897936">
        <w:rPr>
          <w:rFonts w:cs="Arial"/>
          <w:szCs w:val="24"/>
          <w:u w:val="single"/>
        </w:rPr>
        <w:t xml:space="preserve"> </w:t>
      </w:r>
      <w:r w:rsidR="00897936" w:rsidRPr="00FA28FA">
        <w:rPr>
          <w:rFonts w:cs="Arial"/>
          <w:szCs w:val="24"/>
        </w:rPr>
        <w:t>or otherwise create a significant risk of litigation</w:t>
      </w:r>
      <w:r w:rsidR="006A2E4C">
        <w:rPr>
          <w:rFonts w:cs="Arial"/>
          <w:szCs w:val="24"/>
        </w:rPr>
        <w:t>,</w:t>
      </w:r>
      <w:r w:rsidR="002D71D3">
        <w:rPr>
          <w:rFonts w:cs="Arial"/>
          <w:szCs w:val="24"/>
        </w:rPr>
        <w:t xml:space="preserve"> then</w:t>
      </w:r>
      <w:r w:rsidR="006A2E4C">
        <w:rPr>
          <w:rFonts w:cs="Arial"/>
          <w:szCs w:val="24"/>
        </w:rPr>
        <w:t xml:space="preserve"> the</w:t>
      </w:r>
      <w:r w:rsidR="00317D48">
        <w:rPr>
          <w:rFonts w:cs="Arial"/>
          <w:szCs w:val="24"/>
        </w:rPr>
        <w:t xml:space="preserve"> </w:t>
      </w:r>
      <w:r w:rsidR="006A2E4C">
        <w:rPr>
          <w:rFonts w:cs="Arial"/>
          <w:szCs w:val="24"/>
        </w:rPr>
        <w:t xml:space="preserve">Planning Department </w:t>
      </w:r>
      <w:r w:rsidR="00D52E3E">
        <w:rPr>
          <w:rFonts w:cs="Arial"/>
          <w:szCs w:val="24"/>
        </w:rPr>
        <w:t>shall</w:t>
      </w:r>
      <w:r w:rsidR="006A2E4C">
        <w:rPr>
          <w:rFonts w:cs="Arial"/>
          <w:szCs w:val="24"/>
        </w:rPr>
        <w:t xml:space="preserve"> require the applicant(s) to execute an </w:t>
      </w:r>
      <w:r>
        <w:rPr>
          <w:rFonts w:cs="Arial"/>
          <w:szCs w:val="24"/>
        </w:rPr>
        <w:t xml:space="preserve">indemnity agreement substantively in the form attached as Exhibit A to this resolution </w:t>
      </w:r>
      <w:r w:rsidR="00804DB4">
        <w:rPr>
          <w:rFonts w:cs="Arial"/>
          <w:szCs w:val="24"/>
        </w:rPr>
        <w:t>(“</w:t>
      </w:r>
      <w:r w:rsidR="00E74C3D">
        <w:rPr>
          <w:rFonts w:cs="Arial"/>
          <w:szCs w:val="24"/>
        </w:rPr>
        <w:t>Indemnity</w:t>
      </w:r>
      <w:r w:rsidR="00804DB4">
        <w:rPr>
          <w:rFonts w:cs="Arial"/>
          <w:szCs w:val="24"/>
        </w:rPr>
        <w:t xml:space="preserve"> Agreement”)</w:t>
      </w:r>
      <w:r>
        <w:rPr>
          <w:rFonts w:cs="Arial"/>
          <w:szCs w:val="24"/>
        </w:rPr>
        <w:t>.</w:t>
      </w:r>
      <w:r w:rsidR="006B1572">
        <w:rPr>
          <w:rFonts w:cs="Arial"/>
          <w:szCs w:val="24"/>
        </w:rPr>
        <w:t xml:space="preserve">  The County Administrator is authorized to sign </w:t>
      </w:r>
      <w:r w:rsidR="006A2E4C">
        <w:rPr>
          <w:rFonts w:cs="Arial"/>
          <w:szCs w:val="24"/>
        </w:rPr>
        <w:t>the Indemnity Agreement</w:t>
      </w:r>
      <w:r w:rsidR="006B1572">
        <w:rPr>
          <w:rFonts w:cs="Arial"/>
          <w:szCs w:val="24"/>
        </w:rPr>
        <w:t xml:space="preserve"> on behalf of the County.  </w:t>
      </w:r>
    </w:p>
    <w:p w14:paraId="65411E5C" w14:textId="0B1A0951" w:rsidR="00E74C3D" w:rsidRDefault="00804DB4" w:rsidP="005B44B7">
      <w:pPr>
        <w:pStyle w:val="ListParagraph"/>
        <w:numPr>
          <w:ilvl w:val="0"/>
          <w:numId w:val="1"/>
        </w:numPr>
        <w:rPr>
          <w:rFonts w:cs="Arial"/>
          <w:szCs w:val="24"/>
        </w:rPr>
      </w:pPr>
      <w:r>
        <w:rPr>
          <w:rFonts w:cs="Arial"/>
          <w:szCs w:val="24"/>
        </w:rPr>
        <w:t xml:space="preserve">That in </w:t>
      </w:r>
      <w:proofErr w:type="gramStart"/>
      <w:r>
        <w:rPr>
          <w:rFonts w:cs="Arial"/>
          <w:szCs w:val="24"/>
        </w:rPr>
        <w:t xml:space="preserve">making a </w:t>
      </w:r>
      <w:r w:rsidR="00E74C3D">
        <w:rPr>
          <w:rFonts w:cs="Arial"/>
          <w:szCs w:val="24"/>
        </w:rPr>
        <w:t>determination</w:t>
      </w:r>
      <w:proofErr w:type="gramEnd"/>
      <w:r>
        <w:rPr>
          <w:rFonts w:cs="Arial"/>
          <w:szCs w:val="24"/>
        </w:rPr>
        <w:t xml:space="preserve"> of whether to require </w:t>
      </w:r>
      <w:r w:rsidR="00BE505A">
        <w:rPr>
          <w:rFonts w:cs="Arial"/>
          <w:szCs w:val="24"/>
        </w:rPr>
        <w:t>an</w:t>
      </w:r>
      <w:r>
        <w:rPr>
          <w:rFonts w:cs="Arial"/>
          <w:szCs w:val="24"/>
        </w:rPr>
        <w:t xml:space="preserve"> Indemnity Agreement, the Community Development </w:t>
      </w:r>
      <w:r w:rsidR="00E74C3D">
        <w:rPr>
          <w:rFonts w:cs="Arial"/>
          <w:szCs w:val="24"/>
        </w:rPr>
        <w:t>Department</w:t>
      </w:r>
      <w:r>
        <w:rPr>
          <w:rFonts w:cs="Arial"/>
          <w:szCs w:val="24"/>
        </w:rPr>
        <w:t xml:space="preserve"> may consult with the County Risk Manager or </w:t>
      </w:r>
      <w:r w:rsidR="00E74C3D">
        <w:rPr>
          <w:rFonts w:cs="Arial"/>
          <w:szCs w:val="24"/>
        </w:rPr>
        <w:t xml:space="preserve">Office of </w:t>
      </w:r>
      <w:r>
        <w:rPr>
          <w:rFonts w:cs="Arial"/>
          <w:szCs w:val="24"/>
        </w:rPr>
        <w:t>County Counsel.</w:t>
      </w:r>
    </w:p>
    <w:p w14:paraId="758AC81A" w14:textId="6DA82A74" w:rsidR="006B1572" w:rsidRDefault="00317D48" w:rsidP="005B44B7">
      <w:pPr>
        <w:pStyle w:val="ListParagraph"/>
        <w:numPr>
          <w:ilvl w:val="0"/>
          <w:numId w:val="1"/>
        </w:numPr>
        <w:rPr>
          <w:rFonts w:cs="Arial"/>
          <w:szCs w:val="24"/>
        </w:rPr>
      </w:pPr>
      <w:r>
        <w:rPr>
          <w:rFonts w:cs="Arial"/>
          <w:szCs w:val="24"/>
        </w:rPr>
        <w:lastRenderedPageBreak/>
        <w:t>For</w:t>
      </w:r>
      <w:r w:rsidR="00E74C3D">
        <w:rPr>
          <w:rFonts w:cs="Arial"/>
          <w:szCs w:val="24"/>
        </w:rPr>
        <w:t xml:space="preserve"> projects where use of the Indemnity Agreement </w:t>
      </w:r>
      <w:r>
        <w:rPr>
          <w:rFonts w:cs="Arial"/>
          <w:szCs w:val="24"/>
        </w:rPr>
        <w:t>will</w:t>
      </w:r>
      <w:r w:rsidR="00E74C3D">
        <w:rPr>
          <w:rFonts w:cs="Arial"/>
          <w:szCs w:val="24"/>
        </w:rPr>
        <w:t xml:space="preserve"> not to be required, that the applicant</w:t>
      </w:r>
      <w:r w:rsidR="006B1572">
        <w:rPr>
          <w:rFonts w:cs="Arial"/>
          <w:szCs w:val="24"/>
        </w:rPr>
        <w:t>(s)</w:t>
      </w:r>
      <w:r w:rsidR="00A4485E">
        <w:rPr>
          <w:rFonts w:cs="Arial"/>
          <w:szCs w:val="24"/>
        </w:rPr>
        <w:t xml:space="preserve"> otherwise</w:t>
      </w:r>
      <w:r w:rsidR="00E74C3D">
        <w:rPr>
          <w:rFonts w:cs="Arial"/>
          <w:szCs w:val="24"/>
        </w:rPr>
        <w:t xml:space="preserve"> acknowledge and </w:t>
      </w:r>
      <w:r w:rsidR="006B1572">
        <w:rPr>
          <w:rFonts w:cs="Arial"/>
          <w:szCs w:val="24"/>
        </w:rPr>
        <w:t>execute</w:t>
      </w:r>
      <w:r w:rsidR="00E74C3D">
        <w:rPr>
          <w:rFonts w:cs="Arial"/>
          <w:szCs w:val="24"/>
        </w:rPr>
        <w:t xml:space="preserve"> </w:t>
      </w:r>
      <w:r w:rsidR="00F23E26">
        <w:rPr>
          <w:rFonts w:cs="Arial"/>
          <w:szCs w:val="24"/>
        </w:rPr>
        <w:t>a hold harmless provision</w:t>
      </w:r>
      <w:r w:rsidR="006B1572">
        <w:rPr>
          <w:rFonts w:cs="Arial"/>
          <w:szCs w:val="24"/>
        </w:rPr>
        <w:t xml:space="preserve"> substantially </w:t>
      </w:r>
      <w:r w:rsidR="00174CFE">
        <w:rPr>
          <w:rFonts w:cs="Arial"/>
          <w:szCs w:val="24"/>
        </w:rPr>
        <w:t>in the form below</w:t>
      </w:r>
      <w:r w:rsidR="00A4485E">
        <w:rPr>
          <w:rFonts w:cs="Arial"/>
          <w:szCs w:val="24"/>
        </w:rPr>
        <w:t xml:space="preserve"> as part of the application process</w:t>
      </w:r>
      <w:r w:rsidR="00897936" w:rsidRPr="00897936">
        <w:rPr>
          <w:rFonts w:cs="Arial"/>
          <w:szCs w:val="24"/>
          <w:u w:val="single"/>
        </w:rPr>
        <w:t xml:space="preserve"> </w:t>
      </w:r>
      <w:r w:rsidR="00897936" w:rsidRPr="00FA28FA">
        <w:rPr>
          <w:rFonts w:cs="Arial"/>
          <w:szCs w:val="24"/>
        </w:rPr>
        <w:t>and before the processing of the application commences</w:t>
      </w:r>
      <w:r w:rsidR="006B1572">
        <w:rPr>
          <w:rFonts w:cs="Arial"/>
          <w:szCs w:val="24"/>
        </w:rPr>
        <w:t>:</w:t>
      </w:r>
    </w:p>
    <w:p w14:paraId="5C3BA015" w14:textId="61A4839E" w:rsidR="00E6635D" w:rsidRDefault="007C1B85" w:rsidP="00174CFE">
      <w:pPr>
        <w:ind w:left="1440"/>
        <w:rPr>
          <w:rFonts w:cs="Arial"/>
          <w:szCs w:val="24"/>
        </w:rPr>
      </w:pPr>
      <w:r>
        <w:rPr>
          <w:rFonts w:cs="Arial"/>
          <w:szCs w:val="24"/>
        </w:rPr>
        <w:t>T</w:t>
      </w:r>
      <w:r w:rsidR="00166FE1">
        <w:rPr>
          <w:rFonts w:cs="Arial"/>
          <w:szCs w:val="24"/>
        </w:rPr>
        <w:t xml:space="preserve">he undersigned applicant(s) agree they shall defend, indemnify and hold harmless the County of Siskiyou, its agents and officers and employees from any claim, action, or proceeding (collectively, “Action”) against the County of Siskiyou, its agents (including consultants), officers or employees to attack, set aside, void, or annul any approvals, or any part thereof, or any decision, determination or action, made or taken approving, supplementing, or sustaining the </w:t>
      </w:r>
      <w:r w:rsidR="00D034F4">
        <w:rPr>
          <w:rFonts w:cs="Arial"/>
          <w:szCs w:val="24"/>
        </w:rPr>
        <w:t>approvals sought in the application (the “</w:t>
      </w:r>
      <w:r w:rsidR="00166FE1">
        <w:rPr>
          <w:rFonts w:cs="Arial"/>
          <w:szCs w:val="24"/>
        </w:rPr>
        <w:t>Project</w:t>
      </w:r>
      <w:r w:rsidR="00D034F4">
        <w:rPr>
          <w:rFonts w:cs="Arial"/>
          <w:szCs w:val="24"/>
        </w:rPr>
        <w:t>”)</w:t>
      </w:r>
      <w:r w:rsidR="00166FE1">
        <w:rPr>
          <w:rFonts w:cs="Arial"/>
          <w:szCs w:val="24"/>
        </w:rPr>
        <w:t xml:space="preserve"> or any part </w:t>
      </w:r>
      <w:r w:rsidR="00D034F4">
        <w:rPr>
          <w:rFonts w:cs="Arial"/>
          <w:szCs w:val="24"/>
        </w:rPr>
        <w:t xml:space="preserve">of the Project </w:t>
      </w:r>
      <w:r w:rsidR="00166FE1">
        <w:rPr>
          <w:rFonts w:cs="Arial"/>
          <w:szCs w:val="24"/>
        </w:rPr>
        <w:t>there</w:t>
      </w:r>
      <w:r w:rsidR="00D034F4">
        <w:rPr>
          <w:rFonts w:cs="Arial"/>
          <w:szCs w:val="24"/>
        </w:rPr>
        <w:t>of</w:t>
      </w:r>
      <w:r w:rsidR="00166FE1">
        <w:rPr>
          <w:rFonts w:cs="Arial"/>
          <w:szCs w:val="24"/>
        </w:rPr>
        <w:t>, or any related approvals or Project conditions imposed by the County of Siskiyou or any of its agencies, departments, commissions, agents (including consultants), officers, or employees, concerning the Project, or to impose personal liability against such agents (incl</w:t>
      </w:r>
      <w:r w:rsidR="004B5AA2">
        <w:rPr>
          <w:rFonts w:cs="Arial"/>
          <w:szCs w:val="24"/>
        </w:rPr>
        <w:t>ud</w:t>
      </w:r>
      <w:r w:rsidR="00166FE1">
        <w:rPr>
          <w:rFonts w:cs="Arial"/>
          <w:szCs w:val="24"/>
        </w:rPr>
        <w:t>ing consultants, officers or employees</w:t>
      </w:r>
      <w:r>
        <w:rPr>
          <w:rFonts w:cs="Arial"/>
          <w:szCs w:val="24"/>
        </w:rPr>
        <w:t>)</w:t>
      </w:r>
      <w:r w:rsidR="00166FE1">
        <w:rPr>
          <w:rFonts w:cs="Arial"/>
          <w:szCs w:val="24"/>
        </w:rPr>
        <w:t xml:space="preserve"> resulting </w:t>
      </w:r>
      <w:r>
        <w:rPr>
          <w:rFonts w:cs="Arial"/>
          <w:szCs w:val="24"/>
        </w:rPr>
        <w:t>from</w:t>
      </w:r>
      <w:r w:rsidR="00166FE1">
        <w:rPr>
          <w:rFonts w:cs="Arial"/>
          <w:szCs w:val="24"/>
        </w:rPr>
        <w:t xml:space="preserve"> their non-negligent involvement in the Project, which Action is brought within the time period provided by law, including any claim for private attorney general fees claimed by or award to any party from the County of Siskiyou.</w:t>
      </w:r>
    </w:p>
    <w:p w14:paraId="67D5B047" w14:textId="0911F2C8" w:rsidR="003223C6" w:rsidRDefault="00E6635D" w:rsidP="003223C6">
      <w:pPr>
        <w:ind w:firstLine="720"/>
      </w:pPr>
      <w:r>
        <w:t>PASSED AND ADOPTED by the Siskiyou County Board of Supervisors at a regular meeting of said Board, held on the ____ day of</w:t>
      </w:r>
      <w:r w:rsidR="003B5DCE">
        <w:t xml:space="preserve"> ________</w:t>
      </w:r>
      <w:r>
        <w:t xml:space="preserve">, by the following </w:t>
      </w:r>
      <w:proofErr w:type="gramStart"/>
      <w:r>
        <w:t>vote</w:t>
      </w:r>
      <w:proofErr w:type="gramEnd"/>
    </w:p>
    <w:p w14:paraId="0BD88ADC" w14:textId="77777777" w:rsidR="003223C6" w:rsidRDefault="003223C6" w:rsidP="003223C6">
      <w:pPr>
        <w:spacing w:before="0" w:after="0"/>
      </w:pPr>
      <w:r>
        <w:t>AYES:</w:t>
      </w:r>
    </w:p>
    <w:p w14:paraId="0D53BF17" w14:textId="77777777" w:rsidR="003223C6" w:rsidRDefault="003223C6" w:rsidP="003223C6">
      <w:pPr>
        <w:spacing w:before="0" w:after="0"/>
      </w:pPr>
      <w:r>
        <w:t>NOES:</w:t>
      </w:r>
    </w:p>
    <w:p w14:paraId="60D68C6D" w14:textId="77777777" w:rsidR="003223C6" w:rsidRDefault="003223C6" w:rsidP="003223C6">
      <w:pPr>
        <w:spacing w:before="0" w:after="0"/>
      </w:pPr>
      <w:r>
        <w:t>ABSENT:</w:t>
      </w:r>
    </w:p>
    <w:p w14:paraId="21D61ED8" w14:textId="77777777" w:rsidR="003223C6" w:rsidRDefault="003223C6" w:rsidP="003223C6">
      <w:pPr>
        <w:spacing w:before="0" w:after="0"/>
      </w:pPr>
      <w:r>
        <w:t>ABSTAIN:</w:t>
      </w:r>
    </w:p>
    <w:p w14:paraId="2E6A17DE" w14:textId="77777777" w:rsidR="003223C6" w:rsidRDefault="003223C6" w:rsidP="003223C6"/>
    <w:p w14:paraId="3722597E" w14:textId="77777777" w:rsidR="003223C6" w:rsidRDefault="003223C6" w:rsidP="003223C6">
      <w:pPr>
        <w:spacing w:before="0" w:after="0"/>
        <w:ind w:firstLine="4320"/>
      </w:pPr>
      <w:r>
        <w:t>___________________________________</w:t>
      </w:r>
    </w:p>
    <w:p w14:paraId="3BD0194E" w14:textId="00677191" w:rsidR="00F35DD1" w:rsidRDefault="00FA28FA" w:rsidP="003223C6">
      <w:pPr>
        <w:spacing w:before="0" w:after="0"/>
        <w:ind w:firstLine="4320"/>
      </w:pPr>
      <w:r>
        <w:t>Michael N. Kobseff, Board</w:t>
      </w:r>
      <w:r w:rsidR="00F35DD1">
        <w:t xml:space="preserve"> Chair</w:t>
      </w:r>
    </w:p>
    <w:p w14:paraId="396799B5" w14:textId="77777777" w:rsidR="003223C6" w:rsidRDefault="003223C6" w:rsidP="003223C6">
      <w:pPr>
        <w:spacing w:before="0" w:after="0"/>
        <w:ind w:firstLine="4320"/>
      </w:pPr>
      <w:r>
        <w:t>Siskiyou County Board of Supervisors</w:t>
      </w:r>
    </w:p>
    <w:p w14:paraId="56807C76" w14:textId="77777777" w:rsidR="003223C6" w:rsidRDefault="003223C6" w:rsidP="003223C6">
      <w:pPr>
        <w:spacing w:before="0" w:after="0"/>
      </w:pPr>
    </w:p>
    <w:p w14:paraId="1A338E31" w14:textId="77777777" w:rsidR="003223C6" w:rsidRDefault="003223C6" w:rsidP="003223C6">
      <w:pPr>
        <w:spacing w:before="0" w:after="0"/>
      </w:pPr>
      <w:r>
        <w:t>ATTEST:</w:t>
      </w:r>
    </w:p>
    <w:p w14:paraId="46E2A0AD" w14:textId="77777777" w:rsidR="003223C6" w:rsidRDefault="003223C6" w:rsidP="003223C6">
      <w:pPr>
        <w:spacing w:before="0" w:after="0"/>
      </w:pPr>
      <w:r>
        <w:t>LAURA BYNUM,</w:t>
      </w:r>
    </w:p>
    <w:p w14:paraId="7F3AF37F" w14:textId="77777777" w:rsidR="003223C6" w:rsidRDefault="003223C6" w:rsidP="003223C6">
      <w:pPr>
        <w:spacing w:before="0" w:after="0"/>
      </w:pPr>
      <w:r>
        <w:t>COUNTY CLERK</w:t>
      </w:r>
    </w:p>
    <w:p w14:paraId="139C497F" w14:textId="77777777" w:rsidR="003223C6" w:rsidRDefault="003223C6" w:rsidP="003223C6">
      <w:pPr>
        <w:spacing w:before="0" w:after="0"/>
      </w:pPr>
    </w:p>
    <w:p w14:paraId="6DBC5870" w14:textId="77777777" w:rsidR="003223C6" w:rsidRDefault="003223C6" w:rsidP="003223C6">
      <w:pPr>
        <w:spacing w:before="0" w:after="0"/>
      </w:pPr>
    </w:p>
    <w:p w14:paraId="6D99AF94" w14:textId="77777777" w:rsidR="003223C6" w:rsidRDefault="003223C6" w:rsidP="003223C6">
      <w:pPr>
        <w:spacing w:before="0" w:after="0"/>
      </w:pPr>
      <w:r>
        <w:t>By _________________________</w:t>
      </w:r>
    </w:p>
    <w:p w14:paraId="0FFDCAD2" w14:textId="4B0208D1" w:rsidR="00FA28FA" w:rsidRDefault="00FA28FA" w:rsidP="003223C6">
      <w:pPr>
        <w:spacing w:before="0" w:after="0"/>
      </w:pPr>
      <w:r>
        <w:t xml:space="preserve">     </w:t>
      </w:r>
      <w:r w:rsidR="0049261C">
        <w:t xml:space="preserve"> </w:t>
      </w:r>
      <w:r>
        <w:t>Deputy</w:t>
      </w:r>
    </w:p>
    <w:p w14:paraId="3BF1BA60" w14:textId="77777777" w:rsidR="00E6635D" w:rsidRPr="003223C6" w:rsidRDefault="00E6635D" w:rsidP="003223C6"/>
    <w:sectPr w:rsidR="00E6635D" w:rsidRPr="00322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03F"/>
    <w:multiLevelType w:val="hybridMultilevel"/>
    <w:tmpl w:val="13CA83E0"/>
    <w:lvl w:ilvl="0" w:tplc="6302A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669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35D"/>
    <w:rsid w:val="00057FDD"/>
    <w:rsid w:val="00166FE1"/>
    <w:rsid w:val="00174CFE"/>
    <w:rsid w:val="001812C7"/>
    <w:rsid w:val="001A5E39"/>
    <w:rsid w:val="001D4382"/>
    <w:rsid w:val="00290699"/>
    <w:rsid w:val="002D71D3"/>
    <w:rsid w:val="00317D48"/>
    <w:rsid w:val="003223C6"/>
    <w:rsid w:val="00361053"/>
    <w:rsid w:val="003B5DCE"/>
    <w:rsid w:val="003B61B1"/>
    <w:rsid w:val="0049261C"/>
    <w:rsid w:val="004B5AA2"/>
    <w:rsid w:val="004D5F1B"/>
    <w:rsid w:val="005269A0"/>
    <w:rsid w:val="005B44B7"/>
    <w:rsid w:val="0062017E"/>
    <w:rsid w:val="006A2E4C"/>
    <w:rsid w:val="006A7CB2"/>
    <w:rsid w:val="006B1572"/>
    <w:rsid w:val="00715B1A"/>
    <w:rsid w:val="00783289"/>
    <w:rsid w:val="007C1B85"/>
    <w:rsid w:val="007C5E41"/>
    <w:rsid w:val="00804DB4"/>
    <w:rsid w:val="00815270"/>
    <w:rsid w:val="00870CDD"/>
    <w:rsid w:val="008778F5"/>
    <w:rsid w:val="00897936"/>
    <w:rsid w:val="008E2502"/>
    <w:rsid w:val="00963270"/>
    <w:rsid w:val="0099369D"/>
    <w:rsid w:val="00995DBC"/>
    <w:rsid w:val="00A17034"/>
    <w:rsid w:val="00A20EEE"/>
    <w:rsid w:val="00A42831"/>
    <w:rsid w:val="00A4485E"/>
    <w:rsid w:val="00AB31F8"/>
    <w:rsid w:val="00B61683"/>
    <w:rsid w:val="00BB6BD6"/>
    <w:rsid w:val="00BD1CC1"/>
    <w:rsid w:val="00BE505A"/>
    <w:rsid w:val="00C20312"/>
    <w:rsid w:val="00C80651"/>
    <w:rsid w:val="00D034F4"/>
    <w:rsid w:val="00D52E3E"/>
    <w:rsid w:val="00D57959"/>
    <w:rsid w:val="00D947BF"/>
    <w:rsid w:val="00E6635D"/>
    <w:rsid w:val="00E74C3D"/>
    <w:rsid w:val="00F23E26"/>
    <w:rsid w:val="00F35DD1"/>
    <w:rsid w:val="00F4123A"/>
    <w:rsid w:val="00F52206"/>
    <w:rsid w:val="00FA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A116"/>
  <w15:chartTrackingRefBased/>
  <w15:docId w15:val="{038222B3-9283-4651-A332-66AA61BE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223C6"/>
    <w:pPr>
      <w:autoSpaceDE w:val="0"/>
      <w:autoSpaceDN w:val="0"/>
      <w:adjustRightInd w:val="0"/>
      <w:spacing w:before="120" w:after="240" w:line="240" w:lineRule="auto"/>
    </w:pPr>
    <w:rPr>
      <w:rFonts w:ascii="Arial" w:hAnsi="Arial" w:cs="Times New Roman"/>
      <w:szCs w:val="20"/>
    </w:rPr>
  </w:style>
  <w:style w:type="paragraph" w:styleId="Heading1">
    <w:name w:val="heading 1"/>
    <w:basedOn w:val="Normal"/>
    <w:next w:val="Normal"/>
    <w:link w:val="Heading1Char"/>
    <w:uiPriority w:val="9"/>
    <w:qFormat/>
    <w:rsid w:val="00E6635D"/>
    <w:pPr>
      <w:keepNext/>
      <w:spacing w:before="0" w:after="0"/>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E6635D"/>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BalloonText">
    <w:name w:val="Balloon Text"/>
    <w:basedOn w:val="Normal"/>
    <w:link w:val="BalloonTextChar"/>
    <w:uiPriority w:val="99"/>
    <w:semiHidden/>
    <w:unhideWhenUsed/>
    <w:rsid w:val="001A5E3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E39"/>
    <w:rPr>
      <w:rFonts w:ascii="Segoe UI" w:hAnsi="Segoe UI" w:cs="Segoe UI"/>
      <w:sz w:val="18"/>
      <w:szCs w:val="18"/>
    </w:rPr>
  </w:style>
  <w:style w:type="paragraph" w:styleId="Revision">
    <w:name w:val="Revision"/>
    <w:hidden/>
    <w:uiPriority w:val="99"/>
    <w:semiHidden/>
    <w:rsid w:val="00897936"/>
    <w:pPr>
      <w:spacing w:after="0" w:line="240" w:lineRule="auto"/>
    </w:pPr>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596</Words>
  <Characters>3401</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Resolution Shell</vt:lpstr>
      <vt:lpstr>RESOLUTION OF THE BOARD OF SUPERVISORS</vt:lpstr>
      <vt:lpstr>OF THE COUNTY OF SISKIYOU AMENDING THE INDEMNIFICATION POLICY OF SISKIYOU COUNTY</vt:lpstr>
    </vt:vector>
  </TitlesOfParts>
  <Company>Siskiyou County</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Shell</dc:title>
  <dc:subject/>
  <dc:creator>County of Siskiyou</dc:creator>
  <cp:keywords/>
  <dc:description/>
  <cp:lastModifiedBy>William Carroll</cp:lastModifiedBy>
  <cp:revision>4</cp:revision>
  <cp:lastPrinted>2023-12-12T00:15:00Z</cp:lastPrinted>
  <dcterms:created xsi:type="dcterms:W3CDTF">2024-01-29T21:04:00Z</dcterms:created>
  <dcterms:modified xsi:type="dcterms:W3CDTF">2024-02-02T16:18:00Z</dcterms:modified>
</cp:coreProperties>
</file>