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82F7" w14:textId="7CC1FDE2" w:rsidR="0044341C" w:rsidRPr="0044341C" w:rsidRDefault="00DD619A" w:rsidP="0044341C">
      <w:pPr>
        <w:pStyle w:val="Title"/>
        <w:tabs>
          <w:tab w:val="left" w:pos="5902"/>
        </w:tabs>
        <w:spacing w:before="0" w:line="388" w:lineRule="auto"/>
        <w:ind w:left="0"/>
        <w:jc w:val="center"/>
        <w:rPr>
          <w:u w:val="thick"/>
        </w:rPr>
      </w:pPr>
      <w:r w:rsidRPr="0044341C">
        <w:t xml:space="preserve">RESOLUTION # </w:t>
      </w:r>
      <w:r w:rsidR="0044341C" w:rsidRPr="0044341C">
        <w:rPr>
          <w:u w:val="thick"/>
        </w:rPr>
        <w:t>_____</w:t>
      </w:r>
    </w:p>
    <w:p w14:paraId="02C1F583" w14:textId="7B633760" w:rsidR="00810A15" w:rsidRPr="0044341C" w:rsidRDefault="00DD619A" w:rsidP="0044341C">
      <w:pPr>
        <w:pStyle w:val="Title"/>
        <w:tabs>
          <w:tab w:val="left" w:pos="5902"/>
        </w:tabs>
        <w:spacing w:before="0" w:line="388" w:lineRule="auto"/>
        <w:ind w:left="0"/>
        <w:jc w:val="center"/>
        <w:rPr>
          <w:spacing w:val="-1"/>
        </w:rPr>
      </w:pPr>
      <w:r w:rsidRPr="0044341C">
        <w:t>APPROVING</w:t>
      </w:r>
      <w:r w:rsidRPr="0044341C">
        <w:rPr>
          <w:spacing w:val="-9"/>
        </w:rPr>
        <w:t xml:space="preserve"> </w:t>
      </w:r>
      <w:r w:rsidRPr="0044341C">
        <w:t>TH</w:t>
      </w:r>
      <w:r w:rsidR="0044341C">
        <w:t>E</w:t>
      </w:r>
      <w:r w:rsidR="0044341C">
        <w:rPr>
          <w:spacing w:val="-1"/>
        </w:rPr>
        <w:t xml:space="preserve"> </w:t>
      </w:r>
      <w:r w:rsidR="0044341C" w:rsidRPr="0044341C">
        <w:rPr>
          <w:spacing w:val="-1"/>
        </w:rPr>
        <w:t xml:space="preserve">23-24 </w:t>
      </w:r>
      <w:r w:rsidRPr="0044341C">
        <w:t>STATE</w:t>
      </w:r>
      <w:r w:rsidRPr="0044341C">
        <w:rPr>
          <w:spacing w:val="-2"/>
        </w:rPr>
        <w:t xml:space="preserve"> </w:t>
      </w:r>
      <w:r w:rsidRPr="0044341C">
        <w:t>OF</w:t>
      </w:r>
      <w:r w:rsidRPr="0044341C">
        <w:rPr>
          <w:spacing w:val="-4"/>
        </w:rPr>
        <w:t xml:space="preserve"> </w:t>
      </w:r>
      <w:r w:rsidRPr="0044341C">
        <w:t>GOOD</w:t>
      </w:r>
      <w:r w:rsidRPr="0044341C">
        <w:rPr>
          <w:spacing w:val="-3"/>
        </w:rPr>
        <w:t xml:space="preserve"> </w:t>
      </w:r>
      <w:r w:rsidRPr="0044341C">
        <w:t>REPAIR</w:t>
      </w:r>
      <w:r w:rsidRPr="0044341C">
        <w:rPr>
          <w:spacing w:val="-1"/>
        </w:rPr>
        <w:t xml:space="preserve"> </w:t>
      </w:r>
      <w:r w:rsidRPr="0044341C">
        <w:rPr>
          <w:spacing w:val="-2"/>
        </w:rPr>
        <w:t>PROGRAM</w:t>
      </w:r>
    </w:p>
    <w:p w14:paraId="65F443B5" w14:textId="77777777" w:rsidR="00810A15" w:rsidRPr="0044341C" w:rsidRDefault="00810A15">
      <w:pPr>
        <w:pStyle w:val="BodyText"/>
        <w:rPr>
          <w:i/>
          <w:sz w:val="20"/>
        </w:rPr>
      </w:pPr>
    </w:p>
    <w:p w14:paraId="66D65B88" w14:textId="77777777" w:rsidR="00810A15" w:rsidRPr="0044341C" w:rsidRDefault="00810A15">
      <w:pPr>
        <w:pStyle w:val="BodyText"/>
        <w:rPr>
          <w:i/>
          <w:sz w:val="20"/>
        </w:rPr>
      </w:pPr>
    </w:p>
    <w:p w14:paraId="1919400B" w14:textId="2E1E576B" w:rsidR="0044341C" w:rsidRPr="0044341C" w:rsidRDefault="0044341C" w:rsidP="0044341C">
      <w:pPr>
        <w:pStyle w:val="BodyText"/>
        <w:rPr>
          <w:bCs/>
        </w:rPr>
      </w:pPr>
      <w:proofErr w:type="gramStart"/>
      <w:r w:rsidRPr="0044341C">
        <w:rPr>
          <w:b/>
        </w:rPr>
        <w:t>WHEREAS,</w:t>
      </w:r>
      <w:proofErr w:type="gramEnd"/>
      <w:r w:rsidRPr="0044341C">
        <w:rPr>
          <w:b/>
        </w:rPr>
        <w:t xml:space="preserve"> </w:t>
      </w:r>
      <w:r w:rsidRPr="0044341C">
        <w:rPr>
          <w:bCs/>
        </w:rPr>
        <w:t xml:space="preserve">the Siskiyou County Local Transportation Commission is an eligible project sponsor and may receive state funding from the </w:t>
      </w:r>
      <w:r>
        <w:rPr>
          <w:bCs/>
        </w:rPr>
        <w:t>State of Good Repair Program (SGR)</w:t>
      </w:r>
      <w:r w:rsidRPr="0044341C">
        <w:rPr>
          <w:bCs/>
        </w:rPr>
        <w:t xml:space="preserve"> for transit projects; and</w:t>
      </w:r>
    </w:p>
    <w:p w14:paraId="78BAA3A9" w14:textId="77777777" w:rsidR="0044341C" w:rsidRPr="0044341C" w:rsidRDefault="0044341C" w:rsidP="0044341C">
      <w:pPr>
        <w:pStyle w:val="BodyText"/>
        <w:rPr>
          <w:b/>
        </w:rPr>
      </w:pPr>
    </w:p>
    <w:p w14:paraId="2B25770B" w14:textId="77777777" w:rsidR="0044341C" w:rsidRPr="0044341C" w:rsidRDefault="0044341C" w:rsidP="0044341C">
      <w:pPr>
        <w:pStyle w:val="BodyText"/>
        <w:rPr>
          <w:bCs/>
        </w:rPr>
      </w:pPr>
      <w:r w:rsidRPr="0044341C">
        <w:rPr>
          <w:b/>
        </w:rPr>
        <w:t xml:space="preserve">WHEREAS, </w:t>
      </w:r>
      <w:r w:rsidRPr="0044341C">
        <w:rPr>
          <w:bCs/>
        </w:rPr>
        <w:t>the statutes related to state-funded transit projects require a local or regional implementing agency to abide by various regulations; and</w:t>
      </w:r>
    </w:p>
    <w:p w14:paraId="5754A328" w14:textId="77777777" w:rsidR="0044341C" w:rsidRPr="0044341C" w:rsidRDefault="0044341C" w:rsidP="0044341C">
      <w:pPr>
        <w:pStyle w:val="BodyText"/>
        <w:rPr>
          <w:b/>
        </w:rPr>
      </w:pPr>
    </w:p>
    <w:p w14:paraId="65041E47" w14:textId="133BDA46" w:rsidR="0044341C" w:rsidRPr="0044341C" w:rsidRDefault="0044341C" w:rsidP="0044341C">
      <w:pPr>
        <w:pStyle w:val="BodyText"/>
        <w:rPr>
          <w:bCs/>
        </w:rPr>
      </w:pPr>
      <w:r w:rsidRPr="0044341C">
        <w:rPr>
          <w:b/>
        </w:rPr>
        <w:t xml:space="preserve">WHEREAS, </w:t>
      </w:r>
      <w:r w:rsidRPr="0044341C">
        <w:rPr>
          <w:bCs/>
        </w:rPr>
        <w:t xml:space="preserve">Senate Bill 862 (2014) named the Department of Transportation (Department) as the administrative agency for the </w:t>
      </w:r>
      <w:r>
        <w:rPr>
          <w:bCs/>
        </w:rPr>
        <w:t>SGR</w:t>
      </w:r>
      <w:r w:rsidRPr="0044341C">
        <w:rPr>
          <w:bCs/>
        </w:rPr>
        <w:t xml:space="preserve">; and </w:t>
      </w:r>
    </w:p>
    <w:p w14:paraId="6A0A8772" w14:textId="77777777" w:rsidR="0044341C" w:rsidRPr="0044341C" w:rsidRDefault="0044341C" w:rsidP="0044341C">
      <w:pPr>
        <w:pStyle w:val="BodyText"/>
        <w:rPr>
          <w:b/>
        </w:rPr>
      </w:pPr>
    </w:p>
    <w:p w14:paraId="30FB11B5" w14:textId="4EE25E7D" w:rsidR="0044341C" w:rsidRPr="0044341C" w:rsidRDefault="0044341C" w:rsidP="0044341C">
      <w:pPr>
        <w:pStyle w:val="BodyText"/>
        <w:rPr>
          <w:bCs/>
        </w:rPr>
      </w:pPr>
      <w:r w:rsidRPr="0044341C">
        <w:rPr>
          <w:b/>
        </w:rPr>
        <w:t>WHEREAS</w:t>
      </w:r>
      <w:r w:rsidRPr="0044341C">
        <w:rPr>
          <w:bCs/>
        </w:rPr>
        <w:t xml:space="preserve">, the Department has developed guidelines for the purpose of administering and distributing </w:t>
      </w:r>
      <w:r>
        <w:rPr>
          <w:bCs/>
        </w:rPr>
        <w:t>SGR</w:t>
      </w:r>
      <w:r w:rsidRPr="0044341C">
        <w:rPr>
          <w:bCs/>
        </w:rPr>
        <w:t xml:space="preserve"> funds to eligible project sponsors (Siskiyou Transit and General Express); and</w:t>
      </w:r>
    </w:p>
    <w:p w14:paraId="2AE318CF" w14:textId="77777777" w:rsidR="0044341C" w:rsidRPr="0044341C" w:rsidRDefault="0044341C" w:rsidP="0044341C">
      <w:pPr>
        <w:pStyle w:val="BodyText"/>
        <w:rPr>
          <w:b/>
        </w:rPr>
      </w:pPr>
    </w:p>
    <w:p w14:paraId="653B7EAF" w14:textId="77777777" w:rsidR="0044341C" w:rsidRPr="0044341C" w:rsidRDefault="0044341C" w:rsidP="0044341C">
      <w:pPr>
        <w:pStyle w:val="BodyText"/>
        <w:rPr>
          <w:bCs/>
        </w:rPr>
      </w:pPr>
      <w:r w:rsidRPr="0044341C">
        <w:rPr>
          <w:b/>
        </w:rPr>
        <w:t xml:space="preserve">WHEREAS, </w:t>
      </w:r>
      <w:r w:rsidRPr="0044341C">
        <w:rPr>
          <w:bCs/>
        </w:rPr>
        <w:t>the County of Siskiyou wishes to delegate authorization to execute these documents and any amendments thereto to Angela Davis, Siskiyou County Administrator.</w:t>
      </w:r>
    </w:p>
    <w:p w14:paraId="3677F656" w14:textId="77777777" w:rsidR="0044341C" w:rsidRPr="0044341C" w:rsidRDefault="0044341C" w:rsidP="0044341C">
      <w:pPr>
        <w:pStyle w:val="BodyText"/>
        <w:rPr>
          <w:b/>
        </w:rPr>
      </w:pPr>
    </w:p>
    <w:p w14:paraId="33321743" w14:textId="7B4473F0" w:rsidR="0044341C" w:rsidRPr="0044341C" w:rsidRDefault="0044341C" w:rsidP="0044341C">
      <w:pPr>
        <w:pStyle w:val="BodyText"/>
        <w:rPr>
          <w:bCs/>
        </w:rPr>
      </w:pPr>
      <w:r w:rsidRPr="0044341C">
        <w:rPr>
          <w:b/>
        </w:rPr>
        <w:t xml:space="preserve">WHEREAS, </w:t>
      </w:r>
      <w:r w:rsidRPr="0044341C">
        <w:rPr>
          <w:bCs/>
        </w:rPr>
        <w:t xml:space="preserve">the County of Siskiyou wishes to implement the following </w:t>
      </w:r>
      <w:r>
        <w:rPr>
          <w:bCs/>
        </w:rPr>
        <w:t>SGR</w:t>
      </w:r>
      <w:r w:rsidRPr="0044341C">
        <w:rPr>
          <w:bCs/>
        </w:rPr>
        <w:t xml:space="preserve"> </w:t>
      </w:r>
      <w:r w:rsidR="00DD619A">
        <w:rPr>
          <w:bCs/>
        </w:rPr>
        <w:t>funds</w:t>
      </w:r>
      <w:r w:rsidRPr="0044341C">
        <w:rPr>
          <w:bCs/>
        </w:rPr>
        <w:t xml:space="preserve"> listed above,</w:t>
      </w:r>
    </w:p>
    <w:p w14:paraId="23B32CE6" w14:textId="77777777" w:rsidR="0044341C" w:rsidRPr="0044341C" w:rsidRDefault="0044341C" w:rsidP="0044341C">
      <w:pPr>
        <w:pStyle w:val="BodyText"/>
        <w:rPr>
          <w:b/>
        </w:rPr>
      </w:pPr>
    </w:p>
    <w:p w14:paraId="2BCE38F1" w14:textId="16AC243D" w:rsidR="0044341C" w:rsidRPr="0044341C" w:rsidRDefault="0044341C" w:rsidP="0044341C">
      <w:pPr>
        <w:pStyle w:val="BodyText"/>
        <w:rPr>
          <w:bCs/>
        </w:rPr>
      </w:pPr>
      <w:r w:rsidRPr="0044341C">
        <w:rPr>
          <w:b/>
        </w:rPr>
        <w:t xml:space="preserve">NOW, THEREFORE, BE IT RESOLVED </w:t>
      </w:r>
      <w:r w:rsidRPr="0044341C">
        <w:rPr>
          <w:bCs/>
        </w:rPr>
        <w:t xml:space="preserve">by the Board of Supervisors of the County of Siskiyou that the fund recipient agrees to comply with all conditions and requirements set forth in the Certification and Assurances and the Authorized Agent documents and applicable statutes, regulations and guidelines for all </w:t>
      </w:r>
      <w:r>
        <w:rPr>
          <w:bCs/>
        </w:rPr>
        <w:t>SGR.</w:t>
      </w:r>
    </w:p>
    <w:p w14:paraId="216B30AC" w14:textId="77777777" w:rsidR="0044341C" w:rsidRPr="0044341C" w:rsidRDefault="0044341C" w:rsidP="0044341C">
      <w:pPr>
        <w:pStyle w:val="BodyText"/>
        <w:rPr>
          <w:bCs/>
        </w:rPr>
      </w:pPr>
    </w:p>
    <w:p w14:paraId="2836F606" w14:textId="0FE33B76" w:rsidR="0044341C" w:rsidRPr="0044341C" w:rsidRDefault="0044341C" w:rsidP="0044341C">
      <w:pPr>
        <w:pStyle w:val="BodyText"/>
        <w:rPr>
          <w:bCs/>
        </w:rPr>
      </w:pPr>
      <w:r w:rsidRPr="0044341C">
        <w:rPr>
          <w:b/>
        </w:rPr>
        <w:t xml:space="preserve">NOW THEREFORE, BE IT FURTHER RESOLVED </w:t>
      </w:r>
      <w:r w:rsidRPr="0044341C">
        <w:rPr>
          <w:bCs/>
        </w:rPr>
        <w:t xml:space="preserve">that Angela Davis, Siskiyou County Administrator be authorized to execute all required documents of the </w:t>
      </w:r>
      <w:r w:rsidR="00DD619A">
        <w:rPr>
          <w:bCs/>
        </w:rPr>
        <w:t>SGR</w:t>
      </w:r>
      <w:r w:rsidRPr="0044341C">
        <w:rPr>
          <w:bCs/>
        </w:rPr>
        <w:t xml:space="preserve"> program and any Amendments thereto with the California Department of Transportation.</w:t>
      </w:r>
    </w:p>
    <w:p w14:paraId="5F891F37" w14:textId="77777777" w:rsidR="0044341C" w:rsidRPr="0044341C" w:rsidRDefault="0044341C" w:rsidP="0044341C">
      <w:pPr>
        <w:pStyle w:val="BodyText"/>
        <w:rPr>
          <w:bCs/>
        </w:rPr>
      </w:pPr>
    </w:p>
    <w:p w14:paraId="7206DE86" w14:textId="491606A9" w:rsidR="00810A15" w:rsidRPr="0044341C" w:rsidRDefault="0044341C" w:rsidP="0044341C">
      <w:pPr>
        <w:pStyle w:val="BodyText"/>
        <w:rPr>
          <w:bCs/>
        </w:rPr>
      </w:pPr>
      <w:r w:rsidRPr="0044341C">
        <w:rPr>
          <w:b/>
        </w:rPr>
        <w:t xml:space="preserve">NOW, THEREFORE, BE IT RESOLVED </w:t>
      </w:r>
      <w:r w:rsidRPr="0044341C">
        <w:rPr>
          <w:bCs/>
        </w:rPr>
        <w:t>by the Board of Supervisors of the County of Siskiyou that it hereby authorizes the submittal of the following allocation request(s) to the Department in FY</w:t>
      </w:r>
      <w:r w:rsidR="00DD619A">
        <w:rPr>
          <w:bCs/>
        </w:rPr>
        <w:t xml:space="preserve"> </w:t>
      </w:r>
      <w:r w:rsidRPr="0044341C">
        <w:rPr>
          <w:bCs/>
        </w:rPr>
        <w:t>202</w:t>
      </w:r>
      <w:r w:rsidR="00DD619A">
        <w:rPr>
          <w:bCs/>
        </w:rPr>
        <w:t>3</w:t>
      </w:r>
      <w:r w:rsidRPr="0044341C">
        <w:rPr>
          <w:bCs/>
        </w:rPr>
        <w:t>-202</w:t>
      </w:r>
      <w:r w:rsidR="00DD619A">
        <w:rPr>
          <w:bCs/>
        </w:rPr>
        <w:t>4</w:t>
      </w:r>
      <w:r w:rsidRPr="0044341C">
        <w:rPr>
          <w:bCs/>
        </w:rPr>
        <w:t xml:space="preserve"> </w:t>
      </w:r>
      <w:r w:rsidR="00DD619A">
        <w:rPr>
          <w:bCs/>
        </w:rPr>
        <w:t>SGR</w:t>
      </w:r>
      <w:r w:rsidRPr="0044341C">
        <w:rPr>
          <w:bCs/>
        </w:rPr>
        <w:t xml:space="preserve"> funds:</w:t>
      </w:r>
      <w:r w:rsidR="00DD619A">
        <w:rPr>
          <w:bCs/>
        </w:rPr>
        <w:t xml:space="preserve"> $7</w:t>
      </w:r>
      <w:r w:rsidR="00B41480">
        <w:rPr>
          <w:bCs/>
        </w:rPr>
        <w:t>3</w:t>
      </w:r>
      <w:r w:rsidR="00DD619A">
        <w:rPr>
          <w:bCs/>
        </w:rPr>
        <w:t>,2</w:t>
      </w:r>
      <w:r w:rsidR="00450B9F">
        <w:rPr>
          <w:bCs/>
        </w:rPr>
        <w:t>34</w:t>
      </w:r>
      <w:r w:rsidR="00DD619A">
        <w:rPr>
          <w:bCs/>
        </w:rPr>
        <w:t>.00</w:t>
      </w:r>
    </w:p>
    <w:p w14:paraId="398A2094" w14:textId="77777777" w:rsidR="0044341C" w:rsidRDefault="0044341C" w:rsidP="0044341C">
      <w:pPr>
        <w:pStyle w:val="BodyText"/>
        <w:jc w:val="both"/>
      </w:pPr>
    </w:p>
    <w:p w14:paraId="0ACA378E" w14:textId="77777777" w:rsidR="0044341C" w:rsidRDefault="0044341C" w:rsidP="0044341C">
      <w:pPr>
        <w:pStyle w:val="BodyText"/>
        <w:jc w:val="both"/>
      </w:pPr>
    </w:p>
    <w:p w14:paraId="4C0FAC3F" w14:textId="77777777" w:rsidR="0044341C" w:rsidRDefault="0044341C" w:rsidP="0044341C">
      <w:pPr>
        <w:pStyle w:val="BodyText"/>
        <w:jc w:val="both"/>
      </w:pPr>
    </w:p>
    <w:p w14:paraId="5EEC6639" w14:textId="77777777" w:rsidR="0044341C" w:rsidRDefault="0044341C" w:rsidP="0044341C">
      <w:pPr>
        <w:pStyle w:val="BodyText"/>
        <w:jc w:val="both"/>
      </w:pPr>
    </w:p>
    <w:p w14:paraId="4C328248" w14:textId="77777777" w:rsidR="0044341C" w:rsidRDefault="0044341C" w:rsidP="0044341C">
      <w:pPr>
        <w:pStyle w:val="BodyText"/>
        <w:jc w:val="both"/>
      </w:pPr>
    </w:p>
    <w:p w14:paraId="14016A41" w14:textId="77777777" w:rsidR="0044341C" w:rsidRDefault="0044341C" w:rsidP="0044341C">
      <w:pPr>
        <w:pStyle w:val="BodyText"/>
        <w:jc w:val="both"/>
      </w:pPr>
    </w:p>
    <w:p w14:paraId="208066D1" w14:textId="77777777" w:rsidR="0044341C" w:rsidRDefault="0044341C" w:rsidP="0044341C">
      <w:pPr>
        <w:pStyle w:val="BodyText"/>
        <w:jc w:val="both"/>
      </w:pPr>
    </w:p>
    <w:p w14:paraId="7231ABD2" w14:textId="77777777" w:rsidR="0044341C" w:rsidRDefault="0044341C" w:rsidP="0044341C">
      <w:pPr>
        <w:pStyle w:val="BodyText"/>
        <w:jc w:val="both"/>
      </w:pPr>
    </w:p>
    <w:p w14:paraId="7CEE132C" w14:textId="77777777" w:rsidR="0044341C" w:rsidRPr="0044341C" w:rsidRDefault="0044341C" w:rsidP="0044341C">
      <w:pPr>
        <w:pStyle w:val="BodyText"/>
        <w:jc w:val="both"/>
      </w:pPr>
    </w:p>
    <w:p w14:paraId="0310AF8D" w14:textId="77777777" w:rsidR="0044341C" w:rsidRPr="0044341C" w:rsidRDefault="0044341C" w:rsidP="0044341C">
      <w:pPr>
        <w:pStyle w:val="BodyText"/>
        <w:ind w:left="120"/>
        <w:jc w:val="center"/>
      </w:pPr>
      <w:r w:rsidRPr="0044341C">
        <w:t>(Signatures on Next Page)</w:t>
      </w:r>
    </w:p>
    <w:p w14:paraId="322B6946" w14:textId="77777777" w:rsidR="0044341C" w:rsidRDefault="0044341C" w:rsidP="0044341C">
      <w:pPr>
        <w:pStyle w:val="BodyText"/>
        <w:ind w:left="120"/>
        <w:jc w:val="both"/>
      </w:pPr>
    </w:p>
    <w:p w14:paraId="67FF7890" w14:textId="77777777" w:rsidR="00DD619A" w:rsidRDefault="00DD619A" w:rsidP="0044341C">
      <w:pPr>
        <w:pStyle w:val="BodyText"/>
        <w:ind w:left="120"/>
        <w:jc w:val="both"/>
      </w:pPr>
    </w:p>
    <w:p w14:paraId="62E9E03A" w14:textId="77777777" w:rsidR="00DD619A" w:rsidRDefault="00DD619A" w:rsidP="0044341C">
      <w:pPr>
        <w:pStyle w:val="BodyText"/>
        <w:ind w:left="120"/>
        <w:jc w:val="both"/>
      </w:pPr>
    </w:p>
    <w:p w14:paraId="1D14898E" w14:textId="77777777" w:rsidR="00DD619A" w:rsidRPr="0044341C" w:rsidRDefault="00DD619A" w:rsidP="0044341C">
      <w:pPr>
        <w:pStyle w:val="BodyText"/>
        <w:ind w:left="120"/>
        <w:jc w:val="both"/>
      </w:pPr>
    </w:p>
    <w:p w14:paraId="46726CFC" w14:textId="77777777" w:rsidR="0044341C" w:rsidRPr="0044341C" w:rsidRDefault="0044341C" w:rsidP="0044341C">
      <w:pPr>
        <w:pStyle w:val="BodyText"/>
        <w:ind w:left="120"/>
        <w:jc w:val="both"/>
      </w:pPr>
      <w:r w:rsidRPr="0044341C">
        <w:lastRenderedPageBreak/>
        <w:t>AGENCY BOARD DESIGNEE:</w:t>
      </w:r>
    </w:p>
    <w:p w14:paraId="2ECBE620" w14:textId="77777777" w:rsidR="0044341C" w:rsidRPr="0044341C" w:rsidRDefault="0044341C" w:rsidP="0044341C">
      <w:pPr>
        <w:pStyle w:val="BodyText"/>
        <w:ind w:left="120"/>
        <w:jc w:val="both"/>
      </w:pPr>
    </w:p>
    <w:p w14:paraId="5F4826A6" w14:textId="77777777" w:rsidR="0044341C" w:rsidRPr="0044341C" w:rsidRDefault="0044341C" w:rsidP="0044341C">
      <w:pPr>
        <w:pStyle w:val="BodyText"/>
        <w:ind w:left="120"/>
        <w:jc w:val="both"/>
      </w:pPr>
    </w:p>
    <w:p w14:paraId="6DFFA404" w14:textId="77777777" w:rsidR="0044341C" w:rsidRPr="0044341C" w:rsidRDefault="0044341C" w:rsidP="0044341C">
      <w:pPr>
        <w:pStyle w:val="BodyText"/>
        <w:ind w:left="120"/>
        <w:jc w:val="both"/>
      </w:pPr>
    </w:p>
    <w:p w14:paraId="03441502" w14:textId="77777777" w:rsidR="0044341C" w:rsidRPr="0044341C" w:rsidRDefault="0044341C" w:rsidP="0044341C">
      <w:pPr>
        <w:pStyle w:val="BodyText"/>
        <w:ind w:left="120"/>
        <w:jc w:val="both"/>
      </w:pPr>
      <w:r w:rsidRPr="0044341C">
        <w:t>Passed and Adopted by the Siskiyou County Board of Supervisors at a regular meeting of said Board held on the 16th day of January 2024, by the following vote:</w:t>
      </w:r>
    </w:p>
    <w:p w14:paraId="65E6A266" w14:textId="77777777" w:rsidR="0044341C" w:rsidRPr="0044341C" w:rsidRDefault="0044341C" w:rsidP="0044341C">
      <w:pPr>
        <w:pStyle w:val="BodyText"/>
        <w:ind w:left="120"/>
        <w:jc w:val="both"/>
      </w:pPr>
    </w:p>
    <w:p w14:paraId="5BF1177F" w14:textId="77777777" w:rsidR="0044341C" w:rsidRPr="0044341C" w:rsidRDefault="0044341C" w:rsidP="0044341C">
      <w:pPr>
        <w:pStyle w:val="BodyText"/>
        <w:ind w:left="120"/>
        <w:jc w:val="both"/>
      </w:pPr>
    </w:p>
    <w:p w14:paraId="4B1F37F5" w14:textId="77777777" w:rsidR="0044341C" w:rsidRPr="0044341C" w:rsidRDefault="0044341C" w:rsidP="0044341C">
      <w:pPr>
        <w:pStyle w:val="BodyText"/>
        <w:ind w:left="120"/>
        <w:jc w:val="both"/>
      </w:pPr>
    </w:p>
    <w:p w14:paraId="07B27D29" w14:textId="77777777" w:rsidR="0044341C" w:rsidRPr="0044341C" w:rsidRDefault="0044341C" w:rsidP="0044341C">
      <w:pPr>
        <w:pStyle w:val="BodyText"/>
        <w:ind w:left="120"/>
        <w:jc w:val="both"/>
      </w:pPr>
      <w:r w:rsidRPr="0044341C">
        <w:t>AYES:</w:t>
      </w:r>
    </w:p>
    <w:p w14:paraId="6578487D" w14:textId="77777777" w:rsidR="0044341C" w:rsidRPr="0044341C" w:rsidRDefault="0044341C" w:rsidP="0044341C">
      <w:pPr>
        <w:pStyle w:val="BodyText"/>
        <w:ind w:left="120"/>
        <w:jc w:val="both"/>
      </w:pPr>
      <w:r w:rsidRPr="0044341C">
        <w:t>NOES:</w:t>
      </w:r>
    </w:p>
    <w:p w14:paraId="5281BEE6" w14:textId="77777777" w:rsidR="0044341C" w:rsidRPr="0044341C" w:rsidRDefault="0044341C" w:rsidP="0044341C">
      <w:pPr>
        <w:pStyle w:val="BodyText"/>
        <w:ind w:left="120"/>
        <w:jc w:val="both"/>
      </w:pPr>
      <w:r w:rsidRPr="0044341C">
        <w:t>ABSENT:</w:t>
      </w:r>
    </w:p>
    <w:p w14:paraId="56854F13" w14:textId="77777777" w:rsidR="0044341C" w:rsidRPr="0044341C" w:rsidRDefault="0044341C" w:rsidP="0044341C">
      <w:pPr>
        <w:pStyle w:val="BodyText"/>
        <w:ind w:left="120"/>
        <w:jc w:val="both"/>
      </w:pPr>
      <w:r w:rsidRPr="0044341C">
        <w:t>ABSTAIN:</w:t>
      </w:r>
    </w:p>
    <w:p w14:paraId="53377DB8" w14:textId="77777777" w:rsidR="0044341C" w:rsidRPr="0044341C" w:rsidRDefault="0044341C" w:rsidP="0044341C">
      <w:pPr>
        <w:pStyle w:val="BodyText"/>
        <w:ind w:left="120"/>
        <w:jc w:val="both"/>
      </w:pPr>
    </w:p>
    <w:p w14:paraId="12DED250" w14:textId="77777777" w:rsidR="0044341C" w:rsidRPr="0044341C" w:rsidRDefault="0044341C" w:rsidP="0044341C">
      <w:pPr>
        <w:pStyle w:val="BodyText"/>
        <w:ind w:left="120"/>
        <w:jc w:val="both"/>
      </w:pPr>
      <w:r w:rsidRPr="0044341C">
        <w:tab/>
      </w:r>
      <w:r w:rsidRPr="0044341C">
        <w:tab/>
      </w:r>
      <w:r w:rsidRPr="0044341C">
        <w:tab/>
      </w:r>
      <w:r w:rsidRPr="0044341C">
        <w:tab/>
      </w:r>
      <w:r w:rsidRPr="0044341C">
        <w:tab/>
      </w:r>
      <w:r w:rsidRPr="0044341C">
        <w:tab/>
      </w:r>
      <w:r w:rsidRPr="0044341C">
        <w:tab/>
        <w:t>___________________________</w:t>
      </w:r>
    </w:p>
    <w:p w14:paraId="09371212" w14:textId="54557238" w:rsidR="0044341C" w:rsidRPr="0044341C" w:rsidRDefault="0044341C" w:rsidP="0044341C">
      <w:pPr>
        <w:pStyle w:val="BodyText"/>
        <w:ind w:left="120"/>
        <w:jc w:val="both"/>
      </w:pPr>
      <w:r w:rsidRPr="0044341C">
        <w:tab/>
      </w:r>
      <w:r w:rsidRPr="0044341C">
        <w:tab/>
      </w:r>
      <w:r w:rsidRPr="0044341C">
        <w:tab/>
      </w:r>
      <w:r w:rsidRPr="0044341C">
        <w:tab/>
      </w:r>
      <w:r w:rsidRPr="0044341C">
        <w:tab/>
      </w:r>
      <w:r w:rsidRPr="0044341C">
        <w:tab/>
      </w:r>
      <w:r w:rsidRPr="0044341C">
        <w:tab/>
      </w:r>
      <w:r w:rsidR="004E4E98">
        <w:t>Michael N. Kobseff</w:t>
      </w:r>
      <w:r w:rsidRPr="0044341C">
        <w:t>, Chair</w:t>
      </w:r>
    </w:p>
    <w:p w14:paraId="20BCE933" w14:textId="77777777" w:rsidR="0044341C" w:rsidRPr="0044341C" w:rsidRDefault="0044341C" w:rsidP="0044341C">
      <w:pPr>
        <w:pStyle w:val="BodyText"/>
        <w:ind w:left="120"/>
        <w:jc w:val="both"/>
      </w:pPr>
      <w:r w:rsidRPr="0044341C">
        <w:tab/>
      </w:r>
      <w:r w:rsidRPr="0044341C">
        <w:tab/>
      </w:r>
      <w:r w:rsidRPr="0044341C">
        <w:tab/>
      </w:r>
      <w:r w:rsidRPr="0044341C">
        <w:tab/>
      </w:r>
      <w:r w:rsidRPr="0044341C">
        <w:tab/>
      </w:r>
      <w:r w:rsidRPr="0044341C">
        <w:tab/>
      </w:r>
      <w:r w:rsidRPr="0044341C">
        <w:tab/>
        <w:t>Siskiyou County Board of Supervisors</w:t>
      </w:r>
    </w:p>
    <w:p w14:paraId="0A4B06E6" w14:textId="77777777" w:rsidR="0044341C" w:rsidRPr="0044341C" w:rsidRDefault="0044341C" w:rsidP="0044341C">
      <w:pPr>
        <w:pStyle w:val="BodyText"/>
        <w:ind w:left="120"/>
        <w:jc w:val="both"/>
      </w:pPr>
    </w:p>
    <w:p w14:paraId="7B544FF6" w14:textId="77777777" w:rsidR="0044341C" w:rsidRPr="0044341C" w:rsidRDefault="0044341C" w:rsidP="0044341C">
      <w:pPr>
        <w:pStyle w:val="BodyText"/>
        <w:ind w:left="120"/>
        <w:jc w:val="both"/>
      </w:pPr>
    </w:p>
    <w:p w14:paraId="6C8C8939" w14:textId="77777777" w:rsidR="0044341C" w:rsidRPr="0044341C" w:rsidRDefault="0044341C" w:rsidP="0044341C">
      <w:pPr>
        <w:pStyle w:val="BodyText"/>
        <w:ind w:left="120"/>
        <w:jc w:val="both"/>
      </w:pPr>
      <w:r w:rsidRPr="0044341C">
        <w:t>ATTEST:</w:t>
      </w:r>
    </w:p>
    <w:p w14:paraId="66794F75" w14:textId="77777777" w:rsidR="0044341C" w:rsidRPr="0044341C" w:rsidRDefault="0044341C" w:rsidP="0044341C">
      <w:pPr>
        <w:pStyle w:val="BodyText"/>
        <w:ind w:left="120"/>
        <w:jc w:val="both"/>
      </w:pPr>
      <w:r w:rsidRPr="0044341C">
        <w:t>Laura Bynum, County Clerk</w:t>
      </w:r>
    </w:p>
    <w:p w14:paraId="56EA302B" w14:textId="77777777" w:rsidR="0044341C" w:rsidRPr="0044341C" w:rsidRDefault="0044341C" w:rsidP="0044341C">
      <w:pPr>
        <w:pStyle w:val="BodyText"/>
        <w:ind w:left="120"/>
        <w:jc w:val="both"/>
      </w:pPr>
    </w:p>
    <w:p w14:paraId="7146B457" w14:textId="77777777" w:rsidR="0044341C" w:rsidRPr="0044341C" w:rsidRDefault="0044341C" w:rsidP="0044341C">
      <w:pPr>
        <w:pStyle w:val="BodyText"/>
        <w:ind w:left="120"/>
        <w:jc w:val="both"/>
      </w:pPr>
      <w:r w:rsidRPr="0044341C">
        <w:t>By: ____________________________</w:t>
      </w:r>
    </w:p>
    <w:p w14:paraId="40815BD3" w14:textId="77777777" w:rsidR="0044341C" w:rsidRPr="0044341C" w:rsidRDefault="0044341C" w:rsidP="0044341C">
      <w:pPr>
        <w:pStyle w:val="BodyText"/>
        <w:ind w:left="120"/>
        <w:jc w:val="both"/>
      </w:pPr>
      <w:r w:rsidRPr="0044341C">
        <w:t xml:space="preserve">       </w:t>
      </w:r>
      <w:r w:rsidRPr="0044341C">
        <w:tab/>
      </w:r>
      <w:r w:rsidRPr="0044341C">
        <w:tab/>
        <w:t>Deputy</w:t>
      </w:r>
    </w:p>
    <w:p w14:paraId="3DAC8EFC" w14:textId="77777777" w:rsidR="0044341C" w:rsidRPr="0044341C" w:rsidRDefault="0044341C" w:rsidP="0044341C">
      <w:pPr>
        <w:pStyle w:val="BodyText"/>
        <w:ind w:left="120"/>
        <w:jc w:val="both"/>
      </w:pPr>
    </w:p>
    <w:p w14:paraId="50BF257A" w14:textId="076BBFB7" w:rsidR="00810A15" w:rsidRPr="0044341C" w:rsidRDefault="00810A15" w:rsidP="0044341C">
      <w:pPr>
        <w:pStyle w:val="BodyText"/>
        <w:ind w:left="120"/>
        <w:jc w:val="both"/>
      </w:pPr>
    </w:p>
    <w:sectPr w:rsidR="00810A15" w:rsidRPr="0044341C">
      <w:type w:val="continuous"/>
      <w:pgSz w:w="12240" w:h="15840"/>
      <w:pgMar w:top="14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15"/>
    <w:rsid w:val="0044341C"/>
    <w:rsid w:val="00450B9F"/>
    <w:rsid w:val="004E4E98"/>
    <w:rsid w:val="00810A15"/>
    <w:rsid w:val="00B41480"/>
    <w:rsid w:val="00DD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CB88"/>
  <w15:docId w15:val="{76727418-B31E-4F3D-8166-B9420A4A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
      <w:ind w:left="1951"/>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FY 22-23 Board Resolution Sample</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22-23 Board Resolution Sample</dc:title>
  <dc:subject>FY 22-23 Board Resolution Sample</dc:subject>
  <dc:creator>Louie</dc:creator>
  <dc:description/>
  <cp:lastModifiedBy>Angela Adkison</cp:lastModifiedBy>
  <cp:revision>5</cp:revision>
  <cp:lastPrinted>2023-12-15T18:34:00Z</cp:lastPrinted>
  <dcterms:created xsi:type="dcterms:W3CDTF">2023-12-15T18:19:00Z</dcterms:created>
  <dcterms:modified xsi:type="dcterms:W3CDTF">2024-01-05T23:04:00Z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2022-06-03T00:00:00Z</vt:filetime>
  </property>
  <property fmtid="{D5CDD505-2E9C-101B-9397-08002B2CF9AE}" pid="3" name="Creator">
    <vt:lpwstr>Acrobat PDFMaker 19 for Word</vt:lpwstr>
  </property>
  <property fmtid="{D5CDD505-2E9C-101B-9397-08002B2CF9AE}" pid="4" name="LastSaved">
    <vt:filetime>2023-12-15T00:00:00Z</vt:filetime>
  </property>
  <property fmtid="{D5CDD505-2E9C-101B-9397-08002B2CF9AE}" pid="5" name="Producer">
    <vt:lpwstr>Adobe PDF Library 19.10.96</vt:lpwstr>
  </property>
  <property fmtid="{D5CDD505-2E9C-101B-9397-08002B2CF9AE}" pid="6" name="SourceModified">
    <vt:lpwstr>D:20220603164703</vt:lpwstr>
  </property>
</Properties>
</file>