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A1C1406" w:rsidR="009A58CF" w:rsidRPr="004E6635" w:rsidRDefault="004E146C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E74C5">
              <w:rPr>
                <w:rFonts w:cs="Arial"/>
                <w:b/>
                <w:sz w:val="20"/>
                <w:szCs w:val="20"/>
              </w:rPr>
            </w:r>
            <w:r w:rsidR="008E74C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526670D2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851A10">
              <w:rPr>
                <w:rFonts w:cs="Arial"/>
                <w:sz w:val="20"/>
                <w:szCs w:val="22"/>
              </w:rPr>
              <w:t>one 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851A10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8E74C5">
              <w:rPr>
                <w:rFonts w:cs="Arial"/>
                <w:sz w:val="20"/>
                <w:szCs w:val="22"/>
              </w:rPr>
              <w:t>Butte Valley</w:t>
            </w:r>
            <w:r w:rsidR="00184312">
              <w:rPr>
                <w:rFonts w:cs="Arial"/>
                <w:sz w:val="20"/>
                <w:szCs w:val="22"/>
              </w:rPr>
              <w:t xml:space="preserve"> Fire Protection District, with </w:t>
            </w:r>
            <w:r w:rsidR="00851A10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36770F">
              <w:rPr>
                <w:rFonts w:cs="Arial"/>
                <w:sz w:val="20"/>
                <w:szCs w:val="22"/>
              </w:rPr>
              <w:t>December 3, 2027. One member is needed in order to establish a quorum</w:t>
            </w:r>
            <w:r w:rsidR="00C46C03">
              <w:rPr>
                <w:rFonts w:cs="Arial"/>
                <w:sz w:val="20"/>
                <w:szCs w:val="22"/>
              </w:rPr>
              <w:t>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36770F">
              <w:rPr>
                <w:rFonts w:cs="Arial"/>
                <w:sz w:val="20"/>
                <w:szCs w:val="22"/>
              </w:rPr>
              <w:t>December 7</w:t>
            </w:r>
            <w:r w:rsidR="00851A10">
              <w:rPr>
                <w:rFonts w:cs="Arial"/>
                <w:sz w:val="20"/>
                <w:szCs w:val="22"/>
              </w:rPr>
              <w:t>, 2023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was asked to post 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District.</w:t>
            </w:r>
          </w:p>
          <w:p w14:paraId="0B6C08A7" w14:textId="132D4CDD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8E74C5">
              <w:rPr>
                <w:rFonts w:cs="Arial"/>
                <w:sz w:val="20"/>
                <w:szCs w:val="22"/>
              </w:rPr>
              <w:t>Butte Valley</w:t>
            </w:r>
            <w:r w:rsidR="00184312">
              <w:rPr>
                <w:rFonts w:cs="Arial"/>
                <w:sz w:val="20"/>
                <w:szCs w:val="22"/>
              </w:rPr>
              <w:t xml:space="preserve"> Fire Protection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288B810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8E74C5">
              <w:rPr>
                <w:rFonts w:cs="Arial"/>
                <w:sz w:val="20"/>
                <w:szCs w:val="22"/>
              </w:rPr>
              <w:t>ny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74C5">
              <w:rPr>
                <w:rFonts w:cs="Arial"/>
                <w:sz w:val="18"/>
                <w:szCs w:val="18"/>
              </w:rPr>
            </w:r>
            <w:r w:rsidR="008E74C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74C5">
              <w:rPr>
                <w:rFonts w:cs="Arial"/>
                <w:sz w:val="18"/>
                <w:szCs w:val="18"/>
              </w:rPr>
            </w:r>
            <w:r w:rsidR="008E74C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74C5">
              <w:rPr>
                <w:rFonts w:cs="Arial"/>
                <w:sz w:val="18"/>
                <w:szCs w:val="18"/>
              </w:rPr>
            </w:r>
            <w:r w:rsidR="008E74C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E74C5">
              <w:rPr>
                <w:rFonts w:cs="Arial"/>
                <w:sz w:val="18"/>
                <w:szCs w:val="18"/>
              </w:rPr>
            </w:r>
            <w:r w:rsidR="008E74C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BB5612E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851A10">
              <w:rPr>
                <w:rFonts w:cs="Arial"/>
                <w:sz w:val="22"/>
              </w:rPr>
              <w:t xml:space="preserve">one member 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851A10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8E74C5">
              <w:rPr>
                <w:rFonts w:cs="Arial"/>
                <w:sz w:val="22"/>
                <w:szCs w:val="22"/>
              </w:rPr>
              <w:t>Butte Valley</w:t>
            </w:r>
            <w:r w:rsidR="00DA1716">
              <w:rPr>
                <w:rFonts w:cs="Arial"/>
                <w:sz w:val="22"/>
                <w:szCs w:val="22"/>
              </w:rPr>
              <w:t xml:space="preserve"> Fire Protection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851A10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36770F">
              <w:rPr>
                <w:rFonts w:cs="Arial"/>
                <w:sz w:val="22"/>
                <w:szCs w:val="22"/>
              </w:rPr>
              <w:t>December 3, 2027 to establish a quorum.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630A78"/>
    <w:rsid w:val="006331AA"/>
    <w:rsid w:val="006376C3"/>
    <w:rsid w:val="00645B7E"/>
    <w:rsid w:val="00662F60"/>
    <w:rsid w:val="00677610"/>
    <w:rsid w:val="006E12BB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2023-12-19T18:07:00Z</cp:lastPrinted>
  <dcterms:created xsi:type="dcterms:W3CDTF">2023-12-19T18:00:00Z</dcterms:created>
  <dcterms:modified xsi:type="dcterms:W3CDTF">2023-12-19T18:07:00Z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