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41317CE" w:rsidR="009A58CF" w:rsidRPr="004E6635" w:rsidRDefault="008A059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9AD6FE2" w:rsidR="009A58CF" w:rsidRPr="004E6635" w:rsidRDefault="008A059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 Min 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AA4D3C2" w:rsidR="009A58CF" w:rsidRPr="004E6635" w:rsidRDefault="008A059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8F7F91C" w:rsidR="00EA12EF" w:rsidRPr="004E6635" w:rsidRDefault="008A059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1D3990" w:rsidR="00593663" w:rsidRPr="004E6635" w:rsidRDefault="008144E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74C7076" w:rsidR="00C8022D" w:rsidRPr="004E6635" w:rsidRDefault="008A059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4F26B3C" w14:textId="70B21ECC" w:rsidR="008A059D" w:rsidRPr="003208F8" w:rsidRDefault="008A059D" w:rsidP="003208F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8A059D">
              <w:rPr>
                <w:rFonts w:asciiTheme="minorHAnsi" w:hAnsiTheme="minorHAnsi"/>
                <w:sz w:val="20"/>
                <w:szCs w:val="20"/>
              </w:rPr>
              <w:t xml:space="preserve">Zero emission vehicle (ZEV) charging infrastructure readiness plans are a critical step in developing a robust and reliable charging system in our rural counties. </w:t>
            </w:r>
            <w:r w:rsidR="003208F8">
              <w:rPr>
                <w:rFonts w:asciiTheme="minorHAnsi" w:hAnsiTheme="minorHAnsi"/>
                <w:sz w:val="20"/>
                <w:szCs w:val="20"/>
              </w:rPr>
              <w:t>Several federal and state funding grant opportunities significantly lessen</w:t>
            </w:r>
            <w:r w:rsidR="003208F8" w:rsidRPr="003208F8">
              <w:rPr>
                <w:rFonts w:asciiTheme="minorHAnsi" w:hAnsiTheme="minorHAnsi"/>
                <w:sz w:val="20"/>
                <w:szCs w:val="20"/>
              </w:rPr>
              <w:t xml:space="preserve"> the impact of upfront capital expenditures for charging systems</w:t>
            </w:r>
            <w:r w:rsidR="003208F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208F8" w:rsidRPr="003208F8">
              <w:rPr>
                <w:rFonts w:asciiTheme="minorHAnsi" w:hAnsiTheme="minorHAnsi"/>
                <w:sz w:val="20"/>
                <w:szCs w:val="20"/>
              </w:rPr>
              <w:t>RCRC</w:t>
            </w:r>
            <w:r w:rsidR="003208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208F8" w:rsidRPr="003208F8">
              <w:rPr>
                <w:rFonts w:asciiTheme="minorHAnsi" w:hAnsiTheme="minorHAnsi"/>
                <w:sz w:val="20"/>
                <w:szCs w:val="20"/>
              </w:rPr>
              <w:t xml:space="preserve">is engaging in support for several counties to apply for the </w:t>
            </w:r>
            <w:proofErr w:type="spellStart"/>
            <w:r w:rsidR="003208F8" w:rsidRPr="003208F8">
              <w:rPr>
                <w:rFonts w:asciiTheme="minorHAnsi" w:hAnsiTheme="minorHAnsi"/>
                <w:sz w:val="20"/>
                <w:szCs w:val="20"/>
              </w:rPr>
              <w:t>CalTrans</w:t>
            </w:r>
            <w:proofErr w:type="spellEnd"/>
            <w:r w:rsidR="003208F8" w:rsidRPr="003208F8">
              <w:rPr>
                <w:rFonts w:asciiTheme="minorHAnsi" w:hAnsiTheme="minorHAnsi"/>
                <w:sz w:val="20"/>
                <w:szCs w:val="20"/>
              </w:rPr>
              <w:t xml:space="preserve"> Sustainable Communities Competitive Grant within the Sustainable Transportation Planning Grant Program. If awarded, </w:t>
            </w:r>
            <w:r w:rsidR="00641958" w:rsidRPr="003208F8">
              <w:rPr>
                <w:rFonts w:asciiTheme="minorHAnsi" w:hAnsiTheme="minorHAnsi"/>
                <w:sz w:val="20"/>
                <w:szCs w:val="20"/>
              </w:rPr>
              <w:t>the primary</w:t>
            </w:r>
            <w:r w:rsidR="003208F8" w:rsidRPr="003208F8">
              <w:rPr>
                <w:rFonts w:asciiTheme="minorHAnsi" w:hAnsiTheme="minorHAnsi"/>
                <w:sz w:val="20"/>
                <w:szCs w:val="20"/>
              </w:rPr>
              <w:t xml:space="preserve"> use of grant proceeds will go toward the development of ZEV</w:t>
            </w:r>
            <w:r w:rsidR="003208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208F8" w:rsidRPr="003208F8">
              <w:rPr>
                <w:rFonts w:asciiTheme="minorHAnsi" w:hAnsiTheme="minorHAnsi"/>
                <w:sz w:val="20"/>
                <w:szCs w:val="20"/>
              </w:rPr>
              <w:t>charging infrastructure readiness plans</w:t>
            </w:r>
            <w:r w:rsidR="003208F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208F8" w:rsidRPr="003208F8">
              <w:rPr>
                <w:rFonts w:asciiTheme="minorHAnsi" w:hAnsiTheme="minorHAnsi"/>
                <w:sz w:val="20"/>
                <w:szCs w:val="20"/>
              </w:rPr>
              <w:t xml:space="preserve"> Because eligibility is restricted to planning and transportation agencies, and/or city/county jurisdictions, </w:t>
            </w:r>
            <w:r w:rsidR="003208F8">
              <w:rPr>
                <w:rFonts w:asciiTheme="minorHAnsi" w:hAnsiTheme="minorHAnsi"/>
                <w:sz w:val="20"/>
                <w:szCs w:val="20"/>
              </w:rPr>
              <w:t>Siskiyou County would</w:t>
            </w:r>
            <w:r w:rsidR="003208F8" w:rsidRPr="003208F8">
              <w:rPr>
                <w:rFonts w:asciiTheme="minorHAnsi" w:hAnsiTheme="minorHAnsi"/>
                <w:sz w:val="20"/>
                <w:szCs w:val="20"/>
              </w:rPr>
              <w:t xml:space="preserve"> apply for the grant independently.  RCRC will provide significant guidance on the county grant applications and will work with </w:t>
            </w:r>
            <w:proofErr w:type="spellStart"/>
            <w:r w:rsidR="003208F8" w:rsidRPr="003208F8">
              <w:rPr>
                <w:rFonts w:asciiTheme="minorHAnsi" w:hAnsiTheme="minorHAnsi"/>
                <w:sz w:val="20"/>
                <w:szCs w:val="20"/>
              </w:rPr>
              <w:t>CalTrans</w:t>
            </w:r>
            <w:proofErr w:type="spellEnd"/>
            <w:r w:rsidR="003208F8" w:rsidRPr="003208F8">
              <w:rPr>
                <w:rFonts w:asciiTheme="minorHAnsi" w:hAnsiTheme="minorHAnsi"/>
                <w:sz w:val="20"/>
                <w:szCs w:val="20"/>
              </w:rPr>
              <w:t xml:space="preserve"> to maximize </w:t>
            </w:r>
            <w:r w:rsidR="00641958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3208F8" w:rsidRPr="003208F8">
              <w:rPr>
                <w:rFonts w:asciiTheme="minorHAnsi" w:hAnsiTheme="minorHAnsi"/>
                <w:sz w:val="20"/>
                <w:szCs w:val="20"/>
              </w:rPr>
              <w:t xml:space="preserve">chances of being awarded. </w:t>
            </w:r>
            <w:r w:rsidR="003208F8">
              <w:rPr>
                <w:rFonts w:asciiTheme="minorHAnsi" w:hAnsiTheme="minorHAnsi"/>
                <w:sz w:val="20"/>
                <w:szCs w:val="20"/>
              </w:rPr>
              <w:t xml:space="preserve">Please refer to Attachment A for additional information. </w:t>
            </w:r>
          </w:p>
          <w:p w14:paraId="063F644E" w14:textId="5452AEEC" w:rsidR="00877DC5" w:rsidRPr="004E6635" w:rsidRDefault="00877DC5" w:rsidP="008A059D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1958">
              <w:rPr>
                <w:rFonts w:cs="Arial"/>
                <w:sz w:val="18"/>
                <w:szCs w:val="18"/>
              </w:rPr>
            </w:r>
            <w:r w:rsidR="0064195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1958">
              <w:rPr>
                <w:rFonts w:cs="Arial"/>
                <w:sz w:val="18"/>
                <w:szCs w:val="18"/>
              </w:rPr>
            </w:r>
            <w:r w:rsidR="006419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1958">
              <w:rPr>
                <w:rFonts w:cs="Arial"/>
                <w:sz w:val="18"/>
                <w:szCs w:val="18"/>
              </w:rPr>
            </w:r>
            <w:r w:rsidR="006419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1958">
              <w:rPr>
                <w:rFonts w:cs="Arial"/>
                <w:sz w:val="18"/>
                <w:szCs w:val="18"/>
              </w:rPr>
            </w:r>
            <w:r w:rsidR="006419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7513CF1" w:rsidR="00677610" w:rsidRPr="004E6635" w:rsidRDefault="003208F8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If the Board so desires, </w:t>
            </w:r>
            <w:proofErr w:type="gramStart"/>
            <w:r>
              <w:rPr>
                <w:rFonts w:asciiTheme="minorHAnsi" w:hAnsiTheme="minorHAnsi"/>
              </w:rPr>
              <w:t>approve</w:t>
            </w:r>
            <w:proofErr w:type="gramEnd"/>
            <w:r>
              <w:rPr>
                <w:rFonts w:asciiTheme="minorHAnsi" w:hAnsiTheme="minorHAnsi"/>
              </w:rPr>
              <w:t xml:space="preserve"> County staff to work with RCRC to develop a grant application and necessary documents for ZEV funding. Staff also requests that the County Administrator, or their </w:t>
            </w:r>
            <w:proofErr w:type="gramStart"/>
            <w:r>
              <w:rPr>
                <w:rFonts w:asciiTheme="minorHAnsi" w:hAnsiTheme="minorHAnsi"/>
              </w:rPr>
              <w:t>designee</w:t>
            </w:r>
            <w:proofErr w:type="gramEnd"/>
            <w:r>
              <w:rPr>
                <w:rFonts w:asciiTheme="minorHAnsi" w:hAnsiTheme="minorHAnsi"/>
              </w:rPr>
              <w:t>, be authorized to sign any necessary documents related to this effort if timing is critical. Staff will</w:t>
            </w:r>
            <w:r w:rsidR="00641958">
              <w:rPr>
                <w:rFonts w:asciiTheme="minorHAnsi" w:hAnsiTheme="minorHAnsi"/>
              </w:rPr>
              <w:t xml:space="preserve"> then bring </w:t>
            </w:r>
            <w:r>
              <w:rPr>
                <w:rFonts w:asciiTheme="minorHAnsi" w:hAnsiTheme="minorHAnsi"/>
              </w:rPr>
              <w:t xml:space="preserve">any such documents to the Board for ratification. </w:t>
            </w:r>
            <w:r w:rsidR="007749BC">
              <w:rPr>
                <w:rFonts w:asciiTheme="minorHAnsi" w:hAnsiTheme="minorHAnsi"/>
              </w:rPr>
              <w:t xml:space="preserve"> </w:t>
            </w:r>
            <w:r w:rsidR="00D033C0">
              <w:rPr>
                <w:rFonts w:asciiTheme="minorHAnsi" w:hAnsiTheme="minorHAnsi"/>
              </w:rPr>
              <w:t xml:space="preserve">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208F8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1958"/>
    <w:rsid w:val="00645B7E"/>
    <w:rsid w:val="00662F60"/>
    <w:rsid w:val="00677610"/>
    <w:rsid w:val="006E1227"/>
    <w:rsid w:val="00736BFC"/>
    <w:rsid w:val="00761BF7"/>
    <w:rsid w:val="007749BC"/>
    <w:rsid w:val="007F15ED"/>
    <w:rsid w:val="008144EF"/>
    <w:rsid w:val="00826428"/>
    <w:rsid w:val="008514F8"/>
    <w:rsid w:val="00877DC5"/>
    <w:rsid w:val="00887B36"/>
    <w:rsid w:val="008A059D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536BC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12C95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93EE6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7456464b-af1a-4679-95cd-3928cc01181e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840170-4129-4177-89B4-BB68C407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2124</Characters>
  <Application>Microsoft Office Word</Application>
  <DocSecurity>0</DocSecurity>
  <Lines>117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2023-12-20T18:30:00Z</dcterms:created>
  <dcterms:modified xsi:type="dcterms:W3CDTF">2023-12-20T18:30:00Z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