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099782D5" w:rsidR="009A58CF" w:rsidRPr="004E6635" w:rsidRDefault="00C12AFF"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442296">
              <w:rPr>
                <w:rFonts w:cs="Arial"/>
                <w:b/>
                <w:sz w:val="20"/>
                <w:szCs w:val="20"/>
              </w:rPr>
            </w:r>
            <w:r w:rsidR="00442296">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69045E2" w:rsidR="009A58CF" w:rsidRPr="004E6635" w:rsidRDefault="00442296" w:rsidP="00593663">
            <w:pPr>
              <w:rPr>
                <w:rFonts w:cs="Arial"/>
                <w:b/>
                <w:sz w:val="20"/>
                <w:szCs w:val="20"/>
              </w:rPr>
            </w:pPr>
            <w:r>
              <w:rPr>
                <w:rFonts w:cs="Arial"/>
                <w:b/>
                <w:sz w:val="20"/>
                <w:szCs w:val="20"/>
              </w:rPr>
              <w:t>10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8A2C0D0" w:rsidR="009A58CF" w:rsidRPr="004E6635" w:rsidRDefault="00442296" w:rsidP="00593663">
            <w:pPr>
              <w:rPr>
                <w:rFonts w:cs="Arial"/>
                <w:b/>
                <w:sz w:val="20"/>
                <w:szCs w:val="20"/>
              </w:rPr>
            </w:pPr>
            <w:r>
              <w:rPr>
                <w:rFonts w:cs="Arial"/>
                <w:b/>
                <w:sz w:val="20"/>
                <w:szCs w:val="20"/>
              </w:rPr>
              <w:t>January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C10C7E0" w:rsidR="00EA12EF" w:rsidRPr="004E6635" w:rsidRDefault="00C12AFF"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442296">
              <w:rPr>
                <w:rFonts w:cs="Arial"/>
                <w:b/>
                <w:sz w:val="20"/>
                <w:szCs w:val="20"/>
              </w:rPr>
            </w:r>
            <w:r w:rsidR="00442296">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51D3990" w:rsidR="00593663" w:rsidRPr="004E6635" w:rsidRDefault="008144EF" w:rsidP="00593663">
            <w:pPr>
              <w:spacing w:before="120"/>
              <w:rPr>
                <w:rFonts w:cs="Arial"/>
                <w:b/>
                <w:sz w:val="20"/>
                <w:szCs w:val="20"/>
              </w:rPr>
            </w:pPr>
            <w:r>
              <w:rPr>
                <w:rFonts w:cs="Arial"/>
                <w:b/>
                <w:sz w:val="20"/>
                <w:szCs w:val="20"/>
              </w:rPr>
              <w:t>Elizabeth Nielsen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8A877A0" w:rsidR="00C8022D" w:rsidRPr="004E6635" w:rsidRDefault="00442296" w:rsidP="00C8022D">
            <w:pPr>
              <w:spacing w:before="120"/>
              <w:rPr>
                <w:rFonts w:cs="Arial"/>
                <w:b/>
                <w:sz w:val="20"/>
                <w:szCs w:val="20"/>
              </w:rPr>
            </w:pPr>
            <w:r>
              <w:rPr>
                <w:rFonts w:cs="Arial"/>
                <w:b/>
                <w:sz w:val="20"/>
                <w:szCs w:val="20"/>
              </w:rPr>
              <w:t>Shelley Westall, Tilson and Barbara Hayes, RCRC</w:t>
            </w:r>
            <w:r w:rsidR="008144EF">
              <w:rPr>
                <w:rFonts w:cs="Arial"/>
                <w:b/>
                <w:sz w:val="20"/>
                <w:szCs w:val="20"/>
              </w:rPr>
              <w:t xml:space="preserve">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AE073C1" w:rsidR="00877DC5" w:rsidRPr="00442296" w:rsidRDefault="00442296" w:rsidP="00442296">
            <w:pPr>
              <w:spacing w:before="120"/>
              <w:rPr>
                <w:rFonts w:asciiTheme="minorHAnsi" w:hAnsiTheme="minorHAnsi"/>
                <w:sz w:val="20"/>
                <w:szCs w:val="20"/>
              </w:rPr>
            </w:pPr>
            <w:r w:rsidRPr="00442296">
              <w:rPr>
                <w:rFonts w:asciiTheme="minorHAnsi" w:hAnsiTheme="minorHAnsi"/>
                <w:sz w:val="20"/>
                <w:szCs w:val="20"/>
              </w:rPr>
              <w:t xml:space="preserve">With the passage of SB 156 by </w:t>
            </w:r>
            <w:r>
              <w:rPr>
                <w:rFonts w:asciiTheme="minorHAnsi" w:hAnsiTheme="minorHAnsi"/>
                <w:sz w:val="20"/>
                <w:szCs w:val="20"/>
              </w:rPr>
              <w:t xml:space="preserve">in </w:t>
            </w:r>
            <w:r w:rsidRPr="00442296">
              <w:rPr>
                <w:rFonts w:asciiTheme="minorHAnsi" w:hAnsiTheme="minorHAnsi"/>
                <w:sz w:val="20"/>
                <w:szCs w:val="20"/>
              </w:rPr>
              <w:t xml:space="preserve">2021, not only was </w:t>
            </w:r>
            <w:r>
              <w:rPr>
                <w:rFonts w:asciiTheme="minorHAnsi" w:hAnsiTheme="minorHAnsi"/>
                <w:sz w:val="20"/>
                <w:szCs w:val="20"/>
              </w:rPr>
              <w:t>a</w:t>
            </w:r>
            <w:r w:rsidRPr="00442296">
              <w:rPr>
                <w:rFonts w:asciiTheme="minorHAnsi" w:hAnsiTheme="minorHAnsi"/>
                <w:sz w:val="20"/>
                <w:szCs w:val="20"/>
              </w:rPr>
              <w:t xml:space="preserve"> historic $6 billion in funding dedicated to broadband infrastructure across California set in motion, but for the first time in Statute, counties are allowed to own, operate, and maintain broadband infrastructure. Counties are now permitted to play a bigger role in directing and developing this critical piece of community infrastructure. To aid Rural County Representatives of California (RCRC) member counties in their new role as active participants in the conversations and future direction of broadband infrastructure development in their communities, the RCRC </w:t>
            </w:r>
            <w:r>
              <w:rPr>
                <w:rFonts w:asciiTheme="minorHAnsi" w:hAnsiTheme="minorHAnsi"/>
                <w:sz w:val="20"/>
                <w:szCs w:val="20"/>
              </w:rPr>
              <w:t xml:space="preserve">sought </w:t>
            </w:r>
            <w:r w:rsidRPr="00442296">
              <w:rPr>
                <w:rFonts w:asciiTheme="minorHAnsi" w:hAnsiTheme="minorHAnsi"/>
                <w:sz w:val="20"/>
                <w:szCs w:val="20"/>
              </w:rPr>
              <w:t>funding for the development of county broadband strategic plans</w:t>
            </w:r>
            <w:r>
              <w:rPr>
                <w:rFonts w:asciiTheme="minorHAnsi" w:hAnsiTheme="minorHAnsi"/>
                <w:sz w:val="20"/>
                <w:szCs w:val="20"/>
              </w:rPr>
              <w:t xml:space="preserve"> (including Siskiyou)</w:t>
            </w:r>
            <w:r w:rsidRPr="00442296">
              <w:rPr>
                <w:rFonts w:asciiTheme="minorHAnsi" w:hAnsiTheme="minorHAnsi"/>
                <w:sz w:val="20"/>
                <w:szCs w:val="20"/>
              </w:rPr>
              <w:t>. The intended benefit of the broadband strategic plan was to serve as a compendium of information about broadband systems – existing and future, broadband policies and programs, Smart Community applications, and other key areas, thus serving as a resource to RCRC member counties in this new role.</w:t>
            </w:r>
            <w:r>
              <w:rPr>
                <w:rFonts w:asciiTheme="minorHAnsi" w:hAnsiTheme="minorHAnsi"/>
                <w:sz w:val="20"/>
                <w:szCs w:val="20"/>
              </w:rPr>
              <w:t xml:space="preserve"> Tilson is providing this presentation as an update on the strategic planning efforts.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1301C11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42296">
              <w:rPr>
                <w:rFonts w:cs="Arial"/>
                <w:sz w:val="18"/>
                <w:szCs w:val="18"/>
              </w:rPr>
            </w:r>
            <w:r w:rsidR="00442296">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42296">
              <w:rPr>
                <w:rFonts w:cs="Arial"/>
                <w:sz w:val="18"/>
                <w:szCs w:val="18"/>
              </w:rPr>
            </w:r>
            <w:r w:rsidR="00442296">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42296">
              <w:rPr>
                <w:rFonts w:cs="Arial"/>
                <w:sz w:val="18"/>
                <w:szCs w:val="18"/>
              </w:rPr>
            </w:r>
            <w:r w:rsidR="00442296">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42296">
              <w:rPr>
                <w:rFonts w:cs="Arial"/>
                <w:sz w:val="18"/>
                <w:szCs w:val="18"/>
              </w:rPr>
            </w:r>
            <w:r w:rsidR="0044229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1D0B25A" w:rsidR="00677610" w:rsidRPr="004E6635" w:rsidRDefault="00442296" w:rsidP="00D033C0">
            <w:pPr>
              <w:spacing w:before="120" w:after="120"/>
              <w:rPr>
                <w:rFonts w:cs="Arial"/>
              </w:rPr>
            </w:pPr>
            <w:r>
              <w:rPr>
                <w:rFonts w:asciiTheme="minorHAnsi" w:hAnsiTheme="minorHAnsi"/>
              </w:rPr>
              <w:t>The Board</w:t>
            </w:r>
            <w:r w:rsidR="007749BC">
              <w:rPr>
                <w:rFonts w:asciiTheme="minorHAnsi" w:hAnsiTheme="minorHAnsi"/>
              </w:rPr>
              <w:t xml:space="preserve"> receives the presentation</w:t>
            </w:r>
            <w:r>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41E14"/>
    <w:rsid w:val="002677F3"/>
    <w:rsid w:val="00270599"/>
    <w:rsid w:val="00280060"/>
    <w:rsid w:val="0029655A"/>
    <w:rsid w:val="002A08C1"/>
    <w:rsid w:val="002D25C1"/>
    <w:rsid w:val="00347C49"/>
    <w:rsid w:val="0035119D"/>
    <w:rsid w:val="00351A8D"/>
    <w:rsid w:val="003761D4"/>
    <w:rsid w:val="00396C4B"/>
    <w:rsid w:val="003A555D"/>
    <w:rsid w:val="00405BE2"/>
    <w:rsid w:val="004200BE"/>
    <w:rsid w:val="004242AC"/>
    <w:rsid w:val="00441197"/>
    <w:rsid w:val="00442296"/>
    <w:rsid w:val="004433C6"/>
    <w:rsid w:val="004C3523"/>
    <w:rsid w:val="004E6635"/>
    <w:rsid w:val="00506225"/>
    <w:rsid w:val="00553D74"/>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749BC"/>
    <w:rsid w:val="007F15ED"/>
    <w:rsid w:val="008144EF"/>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536BC"/>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2AFF"/>
    <w:rsid w:val="00C14E16"/>
    <w:rsid w:val="00C35CB3"/>
    <w:rsid w:val="00C8022D"/>
    <w:rsid w:val="00CA4F55"/>
    <w:rsid w:val="00CA51DF"/>
    <w:rsid w:val="00CE42D0"/>
    <w:rsid w:val="00D033C0"/>
    <w:rsid w:val="00D07DC0"/>
    <w:rsid w:val="00D12C95"/>
    <w:rsid w:val="00D33D82"/>
    <w:rsid w:val="00D62338"/>
    <w:rsid w:val="00D7096F"/>
    <w:rsid w:val="00DE216E"/>
    <w:rsid w:val="00DF2C0D"/>
    <w:rsid w:val="00DF4076"/>
    <w:rsid w:val="00DF6B41"/>
    <w:rsid w:val="00E51219"/>
    <w:rsid w:val="00E66BAF"/>
    <w:rsid w:val="00E93EE6"/>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7456464b-af1a-4679-95cd-3928cc01181e"/>
    <ds:schemaRef ds:uri="0710bbcc-2101-40f2-baab-5d0930ad47e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840170-4129-4177-89B4-BB68C407EFF0}">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2479</Characters>
  <Application>Microsoft Office Word</Application>
  <DocSecurity>0</DocSecurity>
  <Lines>145</Lines>
  <Paragraphs>97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2023-12-19T00:07:00Z</dcterms:created>
  <dcterms:modified xsi:type="dcterms:W3CDTF">2023-12-19T00:07:00Z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