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5405757"/>
    <w:p w14:paraId="74FF813C" w14:textId="674398C3" w:rsidR="00BE1D0F" w:rsidRPr="00E0739C" w:rsidRDefault="00F2087F" w:rsidP="00E0739C">
      <w:pPr>
        <w:jc w:val="center"/>
        <w:rPr>
          <w:b/>
        </w:rPr>
      </w:pPr>
      <w:r w:rsidRPr="00E0739C">
        <w:rPr>
          <w:b/>
        </w:rPr>
        <w:fldChar w:fldCharType="begin"/>
      </w:r>
      <w:r w:rsidR="00BE1D0F" w:rsidRPr="00E0739C">
        <w:rPr>
          <w:b/>
        </w:rPr>
        <w:instrText xml:space="preserve"> SEQ CHAPTER \h \r 1</w:instrText>
      </w:r>
      <w:r w:rsidRPr="00E0739C">
        <w:rPr>
          <w:b/>
        </w:rPr>
        <w:fldChar w:fldCharType="end"/>
      </w:r>
      <w:r w:rsidR="00BE1D0F" w:rsidRPr="00E0739C">
        <w:rPr>
          <w:b/>
        </w:rPr>
        <w:t>RESOLUTION OF THE BOARD OF SUPERVISORS</w:t>
      </w:r>
    </w:p>
    <w:bookmarkEnd w:id="0"/>
    <w:p w14:paraId="5119764D" w14:textId="77777777" w:rsidR="00532F42" w:rsidRDefault="00BE1D0F" w:rsidP="00E0739C">
      <w:pPr>
        <w:jc w:val="center"/>
        <w:rPr>
          <w:b/>
        </w:rPr>
      </w:pPr>
      <w:r w:rsidRPr="00E0739C">
        <w:rPr>
          <w:b/>
        </w:rPr>
        <w:t xml:space="preserve">REGARDING CERTAIN TERMS AND CONDITIONS OF EMPLOYMENT </w:t>
      </w:r>
    </w:p>
    <w:p w14:paraId="090DE186" w14:textId="5FC62F82" w:rsidR="00BE1D0F" w:rsidRPr="00E0739C" w:rsidRDefault="00BE1D0F" w:rsidP="00E0739C">
      <w:pPr>
        <w:jc w:val="center"/>
        <w:rPr>
          <w:b/>
        </w:rPr>
      </w:pPr>
      <w:r w:rsidRPr="00E0739C">
        <w:rPr>
          <w:b/>
        </w:rPr>
        <w:t xml:space="preserve">FOR </w:t>
      </w:r>
      <w:r w:rsidR="00532F42">
        <w:rPr>
          <w:b/>
        </w:rPr>
        <w:t>THE ATTORNEY UNIT</w:t>
      </w:r>
    </w:p>
    <w:p w14:paraId="74917591" w14:textId="77777777" w:rsidR="00C832F3" w:rsidRPr="00E0739C" w:rsidRDefault="00C832F3" w:rsidP="00E0739C"/>
    <w:p w14:paraId="5AE572F7" w14:textId="45584D62" w:rsidR="00F659CA" w:rsidRDefault="00574D8A" w:rsidP="00F659CA">
      <w:pPr>
        <w:jc w:val="both"/>
      </w:pPr>
      <w:r>
        <w:tab/>
      </w:r>
      <w:r w:rsidR="00F659CA" w:rsidRPr="00E0739C">
        <w:t xml:space="preserve">WHEREAS, upon adoption, </w:t>
      </w:r>
      <w:r w:rsidR="00F659CA">
        <w:t xml:space="preserve">the Board of Supervisors hereby recognized the Attorney Unit for the classifications contained </w:t>
      </w:r>
      <w:proofErr w:type="gramStart"/>
      <w:r w:rsidR="00F659CA">
        <w:t>herein</w:t>
      </w:r>
      <w:r w:rsidR="00F659CA" w:rsidRPr="00E0739C">
        <w:t>;</w:t>
      </w:r>
      <w:proofErr w:type="gramEnd"/>
      <w:r w:rsidR="00F659CA" w:rsidRPr="00E0739C">
        <w:t xml:space="preserve"> </w:t>
      </w:r>
    </w:p>
    <w:p w14:paraId="7CE12A4C" w14:textId="2F785907" w:rsidR="00F659CA" w:rsidRDefault="00F659CA" w:rsidP="00E0739C">
      <w:pPr>
        <w:jc w:val="both"/>
      </w:pPr>
    </w:p>
    <w:p w14:paraId="5306982C" w14:textId="040708AD" w:rsidR="00BE1D0F" w:rsidRPr="00E0739C" w:rsidRDefault="00F659CA" w:rsidP="00F659CA">
      <w:pPr>
        <w:ind w:firstLine="720"/>
        <w:jc w:val="both"/>
      </w:pPr>
      <w:proofErr w:type="gramStart"/>
      <w:r w:rsidRPr="00E0739C">
        <w:t>WHEREAS,</w:t>
      </w:r>
      <w:proofErr w:type="gramEnd"/>
      <w:r w:rsidRPr="00E0739C">
        <w:t xml:space="preserve"> </w:t>
      </w:r>
      <w:r>
        <w:t xml:space="preserve">this resolution is effective </w:t>
      </w:r>
      <w:r w:rsidR="00005304">
        <w:t>December 24, 2023</w:t>
      </w:r>
      <w:r w:rsidRPr="00E0739C">
        <w:t xml:space="preserve">; </w:t>
      </w:r>
      <w:r w:rsidR="00DF093F" w:rsidRPr="00E0739C">
        <w:t>and</w:t>
      </w:r>
    </w:p>
    <w:p w14:paraId="3F08AAF3" w14:textId="77777777" w:rsidR="00DF093F" w:rsidRPr="00E0739C" w:rsidRDefault="00DF093F" w:rsidP="00E0739C">
      <w:pPr>
        <w:jc w:val="both"/>
      </w:pPr>
    </w:p>
    <w:p w14:paraId="4A92F362" w14:textId="48ECFF4E" w:rsidR="00DF093F" w:rsidRPr="00E0739C" w:rsidRDefault="00DF093F" w:rsidP="00E0739C">
      <w:pPr>
        <w:jc w:val="both"/>
      </w:pPr>
      <w:r w:rsidRPr="00E0739C">
        <w:tab/>
      </w:r>
      <w:proofErr w:type="gramStart"/>
      <w:r w:rsidRPr="00E0739C">
        <w:t>WHEREAS,</w:t>
      </w:r>
      <w:proofErr w:type="gramEnd"/>
      <w:r w:rsidRPr="00E0739C">
        <w:t xml:space="preserve"> the County is setting forth salary and certain terms and conditions of employment for </w:t>
      </w:r>
      <w:r w:rsidR="00532F42">
        <w:t>Attorney</w:t>
      </w:r>
      <w:r w:rsidRPr="00E0739C">
        <w:t xml:space="preserve"> classifications.</w:t>
      </w:r>
    </w:p>
    <w:p w14:paraId="028FDEE8" w14:textId="77777777" w:rsidR="00DF093F" w:rsidRPr="00E0739C" w:rsidRDefault="00DF093F" w:rsidP="00E0739C">
      <w:pPr>
        <w:jc w:val="both"/>
      </w:pPr>
    </w:p>
    <w:p w14:paraId="646717C3" w14:textId="77777777" w:rsidR="00BE1D0F" w:rsidRPr="00E0739C" w:rsidRDefault="00BE1D0F" w:rsidP="00E0739C">
      <w:pPr>
        <w:ind w:firstLine="720"/>
        <w:jc w:val="both"/>
      </w:pPr>
      <w:r w:rsidRPr="00E0739C">
        <w:t>NOW, THEREFORE, BE IT RESOLVED:</w:t>
      </w:r>
    </w:p>
    <w:p w14:paraId="6207777F" w14:textId="77777777" w:rsidR="00C832F3" w:rsidRPr="00E0739C" w:rsidRDefault="00C832F3" w:rsidP="00E0739C"/>
    <w:p w14:paraId="538023F1" w14:textId="6C4C7104" w:rsidR="00BC7385" w:rsidRPr="00E0739C" w:rsidRDefault="00BC7385" w:rsidP="00E0739C">
      <w:pPr>
        <w:pStyle w:val="ListParagraph"/>
        <w:numPr>
          <w:ilvl w:val="0"/>
          <w:numId w:val="21"/>
        </w:numPr>
      </w:pPr>
      <w:r w:rsidRPr="00E0739C">
        <w:t>COMPENSATION</w:t>
      </w:r>
    </w:p>
    <w:p w14:paraId="75EFC876" w14:textId="77777777" w:rsidR="00882844" w:rsidRPr="00E0739C" w:rsidRDefault="00882844" w:rsidP="00E0739C"/>
    <w:p w14:paraId="332E5F2D" w14:textId="1FA1F40B" w:rsidR="00E0739C" w:rsidRPr="0000484D" w:rsidRDefault="00E0739C" w:rsidP="00E0739C">
      <w:pPr>
        <w:pStyle w:val="ListParagraph"/>
        <w:numPr>
          <w:ilvl w:val="1"/>
          <w:numId w:val="20"/>
        </w:numPr>
        <w:tabs>
          <w:tab w:val="left" w:pos="-1440"/>
          <w:tab w:val="left" w:pos="-720"/>
          <w:tab w:val="left" w:pos="0"/>
          <w:tab w:val="left" w:pos="720"/>
          <w:tab w:val="left" w:pos="1080"/>
        </w:tabs>
        <w:ind w:left="1080"/>
        <w:jc w:val="both"/>
        <w:rPr>
          <w:rFonts w:cs="Arial"/>
          <w:szCs w:val="24"/>
        </w:rPr>
      </w:pPr>
      <w:r w:rsidRPr="0000484D">
        <w:rPr>
          <w:rFonts w:cs="Arial"/>
          <w:szCs w:val="24"/>
        </w:rPr>
        <w:t>The salary schedule consist</w:t>
      </w:r>
      <w:r w:rsidR="000E5C87">
        <w:rPr>
          <w:rFonts w:cs="Arial"/>
          <w:szCs w:val="24"/>
        </w:rPr>
        <w:t>s</w:t>
      </w:r>
      <w:r w:rsidRPr="0000484D">
        <w:rPr>
          <w:rFonts w:cs="Arial"/>
          <w:szCs w:val="24"/>
        </w:rPr>
        <w:t xml:space="preserve"> of seven (7) steps</w:t>
      </w:r>
      <w:r w:rsidR="000E5C87">
        <w:rPr>
          <w:rFonts w:cs="Arial"/>
          <w:szCs w:val="24"/>
        </w:rPr>
        <w:t>. There</w:t>
      </w:r>
      <w:r w:rsidRPr="0000484D">
        <w:rPr>
          <w:rFonts w:cs="Arial"/>
          <w:szCs w:val="24"/>
        </w:rPr>
        <w:t xml:space="preserve"> </w:t>
      </w:r>
      <w:r w:rsidR="000E5C87">
        <w:rPr>
          <w:rFonts w:cs="Arial"/>
          <w:szCs w:val="24"/>
        </w:rPr>
        <w:t>is</w:t>
      </w:r>
      <w:r w:rsidRPr="0000484D">
        <w:rPr>
          <w:rFonts w:cs="Arial"/>
          <w:szCs w:val="24"/>
        </w:rPr>
        <w:t xml:space="preserve"> five (5) percent (5.0%) between steps one (1) through five (5) and two and a half percent (2.5%) between steps five (5) through seven (7). </w:t>
      </w:r>
    </w:p>
    <w:p w14:paraId="150617D1"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25CC77EE" w14:textId="6B42820D" w:rsidR="00E0739C" w:rsidRPr="0000484D" w:rsidRDefault="00E0739C" w:rsidP="00E0739C">
      <w:pPr>
        <w:pStyle w:val="ListParagraph"/>
        <w:numPr>
          <w:ilvl w:val="1"/>
          <w:numId w:val="20"/>
        </w:numPr>
        <w:tabs>
          <w:tab w:val="left" w:pos="-1440"/>
          <w:tab w:val="left" w:pos="-720"/>
          <w:tab w:val="left" w:pos="0"/>
          <w:tab w:val="left" w:pos="720"/>
          <w:tab w:val="left" w:pos="1080"/>
        </w:tabs>
        <w:ind w:left="1080"/>
        <w:jc w:val="both"/>
        <w:rPr>
          <w:rFonts w:cs="Arial"/>
          <w:bCs/>
          <w:szCs w:val="24"/>
        </w:rPr>
      </w:pPr>
      <w:r w:rsidRPr="0000484D">
        <w:rPr>
          <w:rFonts w:cs="Arial"/>
          <w:bCs/>
          <w:szCs w:val="24"/>
        </w:rPr>
        <w:t>Salaries are based upon merit</w:t>
      </w:r>
      <w:r w:rsidR="000E5C87">
        <w:rPr>
          <w:rFonts w:cs="Arial"/>
          <w:bCs/>
          <w:szCs w:val="24"/>
        </w:rPr>
        <w:t>. Employees</w:t>
      </w:r>
      <w:r w:rsidRPr="0000484D">
        <w:rPr>
          <w:rFonts w:cs="Arial"/>
          <w:bCs/>
          <w:szCs w:val="24"/>
        </w:rPr>
        <w:t xml:space="preserve"> advance steps upon completion of a satisfactory performance evaluation.</w:t>
      </w:r>
    </w:p>
    <w:p w14:paraId="65AAD8BA" w14:textId="77777777" w:rsidR="000E5C87" w:rsidRPr="000E5C87" w:rsidRDefault="000E5C87" w:rsidP="000E5C87">
      <w:pPr>
        <w:pStyle w:val="ListParagraph"/>
        <w:rPr>
          <w:rFonts w:cs="Arial"/>
          <w:bCs/>
          <w:szCs w:val="24"/>
        </w:rPr>
      </w:pPr>
    </w:p>
    <w:p w14:paraId="6DEC4B14" w14:textId="0AE450A2" w:rsidR="000E5C87" w:rsidRDefault="000E5C87" w:rsidP="000E5C87">
      <w:pPr>
        <w:pStyle w:val="ListParagraph"/>
        <w:numPr>
          <w:ilvl w:val="1"/>
          <w:numId w:val="20"/>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February </w:t>
      </w:r>
      <w:r w:rsidR="005E6AE0">
        <w:rPr>
          <w:rFonts w:cs="Arial"/>
          <w:bCs/>
          <w:szCs w:val="24"/>
        </w:rPr>
        <w:t>2</w:t>
      </w:r>
      <w:r w:rsidRPr="0000484D">
        <w:rPr>
          <w:rFonts w:cs="Arial"/>
          <w:bCs/>
          <w:szCs w:val="24"/>
        </w:rPr>
        <w:t>, 202</w:t>
      </w:r>
      <w:r w:rsidR="0014038A">
        <w:rPr>
          <w:rFonts w:cs="Arial"/>
          <w:bCs/>
          <w:szCs w:val="24"/>
        </w:rPr>
        <w:t>5</w:t>
      </w:r>
      <w:r w:rsidRPr="0000484D">
        <w:rPr>
          <w:rFonts w:cs="Arial"/>
          <w:bCs/>
          <w:szCs w:val="24"/>
        </w:rPr>
        <w:t xml:space="preserve">, </w:t>
      </w:r>
      <w:r w:rsidR="00DA6975">
        <w:rPr>
          <w:rFonts w:cs="Arial"/>
          <w:bCs/>
          <w:szCs w:val="24"/>
        </w:rPr>
        <w:t xml:space="preserve">the </w:t>
      </w:r>
      <w:r w:rsidR="00DA6975">
        <w:t>Attorney IV – Confidential</w:t>
      </w:r>
      <w:r w:rsidRPr="0000484D">
        <w:rPr>
          <w:rFonts w:cs="Arial"/>
          <w:bCs/>
          <w:szCs w:val="24"/>
        </w:rPr>
        <w:t xml:space="preserve"> </w:t>
      </w:r>
      <w:r>
        <w:rPr>
          <w:rFonts w:cs="Arial"/>
          <w:bCs/>
          <w:szCs w:val="24"/>
        </w:rPr>
        <w:t>will</w:t>
      </w:r>
      <w:r w:rsidRPr="0000484D">
        <w:rPr>
          <w:rFonts w:cs="Arial"/>
          <w:bCs/>
          <w:szCs w:val="24"/>
        </w:rPr>
        <w:t xml:space="preserve"> receive a salary increase </w:t>
      </w:r>
      <w:r w:rsidR="00640483">
        <w:rPr>
          <w:rFonts w:cs="Arial"/>
          <w:bCs/>
          <w:szCs w:val="24"/>
        </w:rPr>
        <w:t>of three percent (3.0%).</w:t>
      </w:r>
    </w:p>
    <w:p w14:paraId="626EB97A" w14:textId="77777777" w:rsidR="000E5C87" w:rsidRPr="000E5C87" w:rsidRDefault="000E5C87" w:rsidP="000E5C87">
      <w:pPr>
        <w:pStyle w:val="ListParagraph"/>
        <w:rPr>
          <w:rFonts w:cs="Arial"/>
          <w:bCs/>
          <w:szCs w:val="24"/>
        </w:rPr>
      </w:pPr>
    </w:p>
    <w:p w14:paraId="0235122E" w14:textId="600A3AB3" w:rsidR="000E5C87" w:rsidRDefault="000E5C87" w:rsidP="000E5C87">
      <w:pPr>
        <w:pStyle w:val="ListParagraph"/>
        <w:numPr>
          <w:ilvl w:val="1"/>
          <w:numId w:val="20"/>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February </w:t>
      </w:r>
      <w:r w:rsidR="005E6AE0">
        <w:rPr>
          <w:rFonts w:cs="Arial"/>
          <w:bCs/>
          <w:szCs w:val="24"/>
        </w:rPr>
        <w:t>1</w:t>
      </w:r>
      <w:r w:rsidRPr="0000484D">
        <w:rPr>
          <w:rFonts w:cs="Arial"/>
          <w:bCs/>
          <w:szCs w:val="24"/>
        </w:rPr>
        <w:t>, 202</w:t>
      </w:r>
      <w:r w:rsidR="0014038A">
        <w:rPr>
          <w:rFonts w:cs="Arial"/>
          <w:bCs/>
          <w:szCs w:val="24"/>
        </w:rPr>
        <w:t>6</w:t>
      </w:r>
      <w:r w:rsidRPr="0000484D">
        <w:rPr>
          <w:rFonts w:cs="Arial"/>
          <w:bCs/>
          <w:szCs w:val="24"/>
        </w:rPr>
        <w:t xml:space="preserve">, </w:t>
      </w:r>
      <w:r w:rsidR="00DA6975">
        <w:rPr>
          <w:rFonts w:cs="Arial"/>
          <w:bCs/>
          <w:szCs w:val="24"/>
        </w:rPr>
        <w:t xml:space="preserve">the </w:t>
      </w:r>
      <w:r w:rsidR="00DA6975">
        <w:t>Attorney IV – Confidential</w:t>
      </w:r>
      <w:r w:rsidRPr="0000484D">
        <w:rPr>
          <w:rFonts w:cs="Arial"/>
          <w:bCs/>
          <w:szCs w:val="24"/>
        </w:rPr>
        <w:t xml:space="preserve"> </w:t>
      </w:r>
      <w:r>
        <w:rPr>
          <w:rFonts w:cs="Arial"/>
          <w:bCs/>
          <w:szCs w:val="24"/>
        </w:rPr>
        <w:t>will</w:t>
      </w:r>
      <w:r w:rsidRPr="0000484D">
        <w:rPr>
          <w:rFonts w:cs="Arial"/>
          <w:bCs/>
          <w:szCs w:val="24"/>
        </w:rPr>
        <w:t xml:space="preserve"> receive a salary increase of </w:t>
      </w:r>
      <w:r w:rsidR="00640483">
        <w:rPr>
          <w:rFonts w:cs="Arial"/>
          <w:bCs/>
          <w:szCs w:val="24"/>
        </w:rPr>
        <w:t>three percent (3.0%).</w:t>
      </w:r>
    </w:p>
    <w:p w14:paraId="16AFD008" w14:textId="77777777" w:rsidR="001F61B9" w:rsidRPr="001F61B9" w:rsidRDefault="001F61B9" w:rsidP="001F61B9">
      <w:pPr>
        <w:pStyle w:val="ListParagraph"/>
        <w:rPr>
          <w:rFonts w:cs="Arial"/>
          <w:bCs/>
          <w:szCs w:val="24"/>
        </w:rPr>
      </w:pPr>
    </w:p>
    <w:p w14:paraId="636FB948" w14:textId="5D5B329E" w:rsidR="001F61B9" w:rsidRPr="001F61B9" w:rsidRDefault="001F61B9" w:rsidP="001F61B9">
      <w:pPr>
        <w:pStyle w:val="ListParagraph"/>
        <w:numPr>
          <w:ilvl w:val="1"/>
          <w:numId w:val="20"/>
        </w:numPr>
        <w:tabs>
          <w:tab w:val="left" w:pos="-1440"/>
          <w:tab w:val="left" w:pos="-720"/>
          <w:tab w:val="left" w:pos="0"/>
          <w:tab w:val="left" w:pos="720"/>
          <w:tab w:val="left" w:pos="1080"/>
        </w:tabs>
        <w:ind w:left="1080"/>
        <w:jc w:val="both"/>
        <w:rPr>
          <w:rFonts w:cs="Arial"/>
          <w:bCs/>
          <w:szCs w:val="24"/>
        </w:rPr>
      </w:pPr>
      <w:r w:rsidRPr="001F61B9">
        <w:rPr>
          <w:rFonts w:cs="Arial"/>
          <w:bCs/>
          <w:szCs w:val="24"/>
        </w:rPr>
        <w:t>Employees who refer a new employee for County employment will receive a referral bonus of $500 once the referred employee satisfactorily completes their probationary period or if they are exempt from a probationary period completion of twenty-six (26) pay periods of County service.</w:t>
      </w:r>
    </w:p>
    <w:p w14:paraId="5023F71E" w14:textId="77777777" w:rsidR="001F61B9" w:rsidRDefault="001F61B9" w:rsidP="001F61B9">
      <w:pPr>
        <w:pStyle w:val="ListParagraph"/>
        <w:rPr>
          <w:rFonts w:cs="Arial"/>
          <w:bCs/>
          <w:szCs w:val="24"/>
        </w:rPr>
      </w:pPr>
    </w:p>
    <w:p w14:paraId="0ECC0C53" w14:textId="77777777" w:rsidR="001F61B9" w:rsidRDefault="001F61B9" w:rsidP="001F61B9">
      <w:pPr>
        <w:pStyle w:val="MP3-BodyText"/>
        <w:widowControl/>
        <w:ind w:left="1080"/>
        <w:jc w:val="both"/>
        <w:rPr>
          <w:rFonts w:ascii="Arial" w:hAnsi="Arial" w:cs="Arial"/>
        </w:rPr>
      </w:pPr>
      <w:r>
        <w:rPr>
          <w:rFonts w:ascii="Arial" w:hAnsi="Arial" w:cs="Arial"/>
        </w:rPr>
        <w:t>New employees who are employed after March 21, 2023, will receive a signing bonus of $500 once they satisfactorily complete their probationary period or if they are exempt from a probationary period completion of twenty-six pay periods of County service.</w:t>
      </w:r>
    </w:p>
    <w:p w14:paraId="45017823" w14:textId="77777777" w:rsidR="001F61B9" w:rsidRDefault="001F61B9" w:rsidP="001F61B9">
      <w:pPr>
        <w:rPr>
          <w:rFonts w:ascii="Times New Roman" w:hAnsi="Times New Roman" w:cs="Arial"/>
        </w:rPr>
      </w:pPr>
    </w:p>
    <w:p w14:paraId="4A436613" w14:textId="2F0523E6" w:rsidR="001F61B9" w:rsidRPr="001F61B9" w:rsidRDefault="001F61B9" w:rsidP="001F61B9">
      <w:pPr>
        <w:ind w:left="360" w:firstLine="720"/>
        <w:rPr>
          <w:rFonts w:cs="Arial"/>
        </w:rPr>
      </w:pPr>
      <w:r>
        <w:rPr>
          <w:rFonts w:cs="Arial"/>
        </w:rPr>
        <w:t xml:space="preserve">The referral and signing bonus policy expires on December 31, 2024. </w:t>
      </w:r>
    </w:p>
    <w:p w14:paraId="1684F153" w14:textId="77777777" w:rsidR="00F8217C" w:rsidRPr="00E0739C" w:rsidRDefault="00F8217C" w:rsidP="00F8217C">
      <w:pPr>
        <w:pStyle w:val="ListParagraph"/>
      </w:pPr>
    </w:p>
    <w:p w14:paraId="57D31A03" w14:textId="3918FCA3" w:rsidR="005E6AE0" w:rsidRDefault="005E6AE0" w:rsidP="005E6AE0">
      <w:pPr>
        <w:pStyle w:val="ListParagraph"/>
        <w:numPr>
          <w:ilvl w:val="0"/>
          <w:numId w:val="21"/>
        </w:numPr>
      </w:pPr>
      <w:bookmarkStart w:id="1" w:name="_Hlk145587381"/>
      <w:bookmarkStart w:id="2" w:name="_Hlk146290991"/>
      <w:bookmarkStart w:id="3" w:name="_Hlk145405610"/>
      <w:r>
        <w:t>RANGE ADJUSTMENTS</w:t>
      </w:r>
    </w:p>
    <w:p w14:paraId="1C6422F8" w14:textId="77777777" w:rsidR="005E6AE0" w:rsidRDefault="005E6AE0" w:rsidP="005E6AE0">
      <w:pPr>
        <w:pStyle w:val="ListParagraph"/>
      </w:pPr>
    </w:p>
    <w:p w14:paraId="37821695" w14:textId="344B3BB0" w:rsidR="005E6AE0" w:rsidRDefault="005E6AE0" w:rsidP="005E6AE0">
      <w:pPr>
        <w:pStyle w:val="ListParagraph"/>
        <w:jc w:val="both"/>
        <w:rPr>
          <w:rFonts w:cs="Arial"/>
        </w:rPr>
      </w:pPr>
      <w:r w:rsidRPr="0000484D">
        <w:rPr>
          <w:rFonts w:cs="Arial"/>
          <w:bCs/>
          <w:szCs w:val="24"/>
        </w:rPr>
        <w:t xml:space="preserve">Effective </w:t>
      </w:r>
      <w:r w:rsidR="00DA6975">
        <w:rPr>
          <w:rFonts w:cs="Arial"/>
          <w:bCs/>
          <w:szCs w:val="24"/>
        </w:rPr>
        <w:t>December 24</w:t>
      </w:r>
      <w:r w:rsidRPr="00F659CA">
        <w:rPr>
          <w:rFonts w:cs="Arial"/>
          <w:bCs/>
          <w:szCs w:val="24"/>
        </w:rPr>
        <w:t>, 202</w:t>
      </w:r>
      <w:r w:rsidR="00394A19">
        <w:rPr>
          <w:rFonts w:cs="Arial"/>
          <w:bCs/>
          <w:szCs w:val="24"/>
        </w:rPr>
        <w:t>3</w:t>
      </w:r>
      <w:r w:rsidRPr="00F659CA">
        <w:rPr>
          <w:rFonts w:cs="Arial"/>
          <w:bCs/>
          <w:szCs w:val="24"/>
        </w:rPr>
        <w:t>,</w:t>
      </w:r>
      <w:r>
        <w:rPr>
          <w:rFonts w:cs="Arial"/>
          <w:bCs/>
          <w:szCs w:val="24"/>
        </w:rPr>
        <w:t xml:space="preserve"> </w:t>
      </w:r>
      <w:r w:rsidR="001B4F89">
        <w:rPr>
          <w:rFonts w:cs="Arial"/>
        </w:rPr>
        <w:t>the following range adjustments will be made:</w:t>
      </w:r>
    </w:p>
    <w:p w14:paraId="6F889062" w14:textId="77777777" w:rsidR="00816936" w:rsidRDefault="00816936" w:rsidP="005E6AE0">
      <w:pPr>
        <w:pStyle w:val="ListParagraph"/>
        <w:jc w:val="both"/>
        <w:rPr>
          <w:rFonts w:cs="Arial"/>
        </w:rPr>
      </w:pPr>
    </w:p>
    <w:p w14:paraId="54CD1561" w14:textId="77777777" w:rsidR="001F61B9" w:rsidRDefault="001F61B9" w:rsidP="005E6AE0">
      <w:pPr>
        <w:pStyle w:val="ListParagraph"/>
        <w:jc w:val="both"/>
        <w:rPr>
          <w:rFonts w:cs="Arial"/>
          <w:u w:val="single"/>
        </w:rPr>
      </w:pPr>
    </w:p>
    <w:p w14:paraId="3BA49E64" w14:textId="733F0C70" w:rsidR="001B4F89" w:rsidRDefault="001B4F89" w:rsidP="005E6AE0">
      <w:pPr>
        <w:pStyle w:val="ListParagraph"/>
        <w:jc w:val="both"/>
        <w:rPr>
          <w:rFonts w:cs="Arial"/>
        </w:rPr>
      </w:pPr>
      <w:r w:rsidRPr="001B4F89">
        <w:rPr>
          <w:rFonts w:cs="Arial"/>
          <w:u w:val="single"/>
        </w:rPr>
        <w:lastRenderedPageBreak/>
        <w:t>Classification</w:t>
      </w:r>
      <w:r>
        <w:rPr>
          <w:rFonts w:cs="Arial"/>
        </w:rPr>
        <w:tab/>
      </w:r>
      <w:r>
        <w:rPr>
          <w:rFonts w:cs="Arial"/>
        </w:rPr>
        <w:tab/>
      </w:r>
      <w:r w:rsidR="00332A70">
        <w:rPr>
          <w:rFonts w:cs="Arial"/>
        </w:rPr>
        <w:tab/>
      </w:r>
      <w:r>
        <w:rPr>
          <w:rFonts w:cs="Arial"/>
        </w:rPr>
        <w:tab/>
      </w:r>
      <w:r>
        <w:rPr>
          <w:rFonts w:cs="Arial"/>
        </w:rPr>
        <w:tab/>
      </w:r>
      <w:r w:rsidRPr="001B4F89">
        <w:rPr>
          <w:rFonts w:cs="Arial"/>
          <w:u w:val="single"/>
        </w:rPr>
        <w:t>Range</w:t>
      </w:r>
    </w:p>
    <w:p w14:paraId="0BBD4CE3" w14:textId="10192B0D" w:rsidR="001B4F89" w:rsidRDefault="001B4F89" w:rsidP="005E6AE0">
      <w:pPr>
        <w:pStyle w:val="ListParagraph"/>
        <w:jc w:val="both"/>
        <w:rPr>
          <w:rFonts w:cs="Arial"/>
        </w:rPr>
      </w:pPr>
      <w:r>
        <w:rPr>
          <w:rFonts w:cs="Arial"/>
        </w:rPr>
        <w:t>Attorney I</w:t>
      </w:r>
      <w:r>
        <w:rPr>
          <w:rFonts w:cs="Arial"/>
        </w:rPr>
        <w:tab/>
      </w:r>
      <w:r>
        <w:rPr>
          <w:rFonts w:cs="Arial"/>
        </w:rPr>
        <w:tab/>
      </w:r>
      <w:r>
        <w:rPr>
          <w:rFonts w:cs="Arial"/>
        </w:rPr>
        <w:tab/>
      </w:r>
      <w:r>
        <w:rPr>
          <w:rFonts w:cs="Arial"/>
        </w:rPr>
        <w:tab/>
      </w:r>
      <w:r>
        <w:rPr>
          <w:rFonts w:cs="Arial"/>
        </w:rPr>
        <w:tab/>
      </w:r>
      <w:r w:rsidR="00ED7025">
        <w:rPr>
          <w:rFonts w:cs="Arial"/>
        </w:rPr>
        <w:t>AT077</w:t>
      </w:r>
    </w:p>
    <w:p w14:paraId="73535EA1" w14:textId="6D2746D0" w:rsidR="001B4F89" w:rsidRDefault="001B4F89" w:rsidP="005E6AE0">
      <w:pPr>
        <w:pStyle w:val="ListParagraph"/>
        <w:jc w:val="both"/>
        <w:rPr>
          <w:rFonts w:cs="Arial"/>
        </w:rPr>
      </w:pPr>
      <w:r>
        <w:rPr>
          <w:rFonts w:cs="Arial"/>
        </w:rPr>
        <w:t>Attorney I – Confidential</w:t>
      </w:r>
      <w:r w:rsidR="00ED7025">
        <w:rPr>
          <w:rFonts w:cs="Arial"/>
        </w:rPr>
        <w:tab/>
      </w:r>
      <w:r w:rsidR="00ED7025">
        <w:rPr>
          <w:rFonts w:cs="Arial"/>
        </w:rPr>
        <w:tab/>
      </w:r>
      <w:r w:rsidR="00ED7025">
        <w:rPr>
          <w:rFonts w:cs="Arial"/>
        </w:rPr>
        <w:tab/>
        <w:t>AT082</w:t>
      </w:r>
    </w:p>
    <w:p w14:paraId="7FFBBB78" w14:textId="0D423194" w:rsidR="00ED7025" w:rsidRPr="00ED7025" w:rsidRDefault="001B4F89" w:rsidP="00ED7025">
      <w:pPr>
        <w:pStyle w:val="ListParagraph"/>
        <w:jc w:val="both"/>
        <w:rPr>
          <w:rFonts w:cs="Arial"/>
        </w:rPr>
      </w:pPr>
      <w:r>
        <w:rPr>
          <w:rFonts w:cs="Arial"/>
        </w:rPr>
        <w:t>Attorney II</w:t>
      </w:r>
      <w:r w:rsidR="00ED7025">
        <w:rPr>
          <w:rFonts w:cs="Arial"/>
        </w:rPr>
        <w:tab/>
      </w:r>
      <w:r w:rsidR="00ED7025">
        <w:rPr>
          <w:rFonts w:cs="Arial"/>
        </w:rPr>
        <w:tab/>
      </w:r>
      <w:r w:rsidR="00ED7025">
        <w:rPr>
          <w:rFonts w:cs="Arial"/>
        </w:rPr>
        <w:tab/>
      </w:r>
      <w:r w:rsidR="00ED7025">
        <w:rPr>
          <w:rFonts w:cs="Arial"/>
        </w:rPr>
        <w:tab/>
      </w:r>
      <w:r w:rsidR="00ED7025">
        <w:rPr>
          <w:rFonts w:cs="Arial"/>
        </w:rPr>
        <w:tab/>
        <w:t>AT092</w:t>
      </w:r>
    </w:p>
    <w:p w14:paraId="3C7E4E89" w14:textId="6AF0F729" w:rsidR="001B4F89" w:rsidRDefault="001B4F89" w:rsidP="001B4F89">
      <w:pPr>
        <w:pStyle w:val="ListParagraph"/>
        <w:jc w:val="both"/>
        <w:rPr>
          <w:rFonts w:cs="Arial"/>
        </w:rPr>
      </w:pPr>
      <w:r>
        <w:rPr>
          <w:rFonts w:cs="Arial"/>
        </w:rPr>
        <w:t>Attorney II – Confidential</w:t>
      </w:r>
      <w:r w:rsidR="00ED7025">
        <w:rPr>
          <w:rFonts w:cs="Arial"/>
        </w:rPr>
        <w:tab/>
      </w:r>
      <w:r w:rsidR="00ED7025">
        <w:rPr>
          <w:rFonts w:cs="Arial"/>
        </w:rPr>
        <w:tab/>
      </w:r>
      <w:r w:rsidR="00ED7025">
        <w:rPr>
          <w:rFonts w:cs="Arial"/>
        </w:rPr>
        <w:tab/>
        <w:t>AT097</w:t>
      </w:r>
    </w:p>
    <w:p w14:paraId="5497C3F9" w14:textId="71D74B82" w:rsidR="001B4F89" w:rsidRDefault="001B4F89" w:rsidP="001B4F89">
      <w:pPr>
        <w:pStyle w:val="ListParagraph"/>
        <w:jc w:val="both"/>
        <w:rPr>
          <w:rFonts w:cs="Arial"/>
        </w:rPr>
      </w:pPr>
      <w:r>
        <w:rPr>
          <w:rFonts w:cs="Arial"/>
        </w:rPr>
        <w:t>Attorney III</w:t>
      </w:r>
      <w:r w:rsidR="00ED7025">
        <w:rPr>
          <w:rFonts w:cs="Arial"/>
        </w:rPr>
        <w:tab/>
      </w:r>
      <w:r w:rsidR="00ED7025">
        <w:rPr>
          <w:rFonts w:cs="Arial"/>
        </w:rPr>
        <w:tab/>
      </w:r>
      <w:r w:rsidR="00ED7025">
        <w:rPr>
          <w:rFonts w:cs="Arial"/>
        </w:rPr>
        <w:tab/>
      </w:r>
      <w:r w:rsidR="00ED7025">
        <w:rPr>
          <w:rFonts w:cs="Arial"/>
        </w:rPr>
        <w:tab/>
      </w:r>
      <w:r w:rsidR="00ED7025">
        <w:rPr>
          <w:rFonts w:cs="Arial"/>
        </w:rPr>
        <w:tab/>
        <w:t>AT107</w:t>
      </w:r>
    </w:p>
    <w:p w14:paraId="5D45F801" w14:textId="63845340" w:rsidR="001B4F89" w:rsidRDefault="001B4F89" w:rsidP="001B4F89">
      <w:pPr>
        <w:pStyle w:val="ListParagraph"/>
        <w:jc w:val="both"/>
        <w:rPr>
          <w:rFonts w:cs="Arial"/>
        </w:rPr>
      </w:pPr>
      <w:r>
        <w:rPr>
          <w:rFonts w:cs="Arial"/>
        </w:rPr>
        <w:t>Attorney III – Confidential</w:t>
      </w:r>
      <w:r w:rsidR="00ED7025">
        <w:rPr>
          <w:rFonts w:cs="Arial"/>
        </w:rPr>
        <w:tab/>
      </w:r>
      <w:r w:rsidR="00ED7025">
        <w:rPr>
          <w:rFonts w:cs="Arial"/>
        </w:rPr>
        <w:tab/>
      </w:r>
      <w:r w:rsidR="00ED7025">
        <w:rPr>
          <w:rFonts w:cs="Arial"/>
        </w:rPr>
        <w:tab/>
        <w:t>AT112</w:t>
      </w:r>
    </w:p>
    <w:p w14:paraId="60482251" w14:textId="65B50319" w:rsidR="001B4F89" w:rsidRDefault="001B4F89" w:rsidP="001B4F89">
      <w:pPr>
        <w:pStyle w:val="ListParagraph"/>
        <w:jc w:val="both"/>
        <w:rPr>
          <w:rFonts w:cs="Arial"/>
        </w:rPr>
      </w:pPr>
      <w:r>
        <w:rPr>
          <w:rFonts w:cs="Arial"/>
        </w:rPr>
        <w:t>Attorney IV</w:t>
      </w:r>
      <w:r w:rsidR="00ED7025">
        <w:rPr>
          <w:rFonts w:cs="Arial"/>
        </w:rPr>
        <w:tab/>
      </w:r>
      <w:r w:rsidR="00ED7025">
        <w:rPr>
          <w:rFonts w:cs="Arial"/>
        </w:rPr>
        <w:tab/>
      </w:r>
      <w:r w:rsidR="00ED7025">
        <w:rPr>
          <w:rFonts w:cs="Arial"/>
        </w:rPr>
        <w:tab/>
      </w:r>
      <w:r w:rsidR="00ED7025">
        <w:rPr>
          <w:rFonts w:cs="Arial"/>
        </w:rPr>
        <w:tab/>
      </w:r>
      <w:r w:rsidR="00ED7025">
        <w:rPr>
          <w:rFonts w:cs="Arial"/>
        </w:rPr>
        <w:tab/>
        <w:t>AT122</w:t>
      </w:r>
    </w:p>
    <w:p w14:paraId="4A59631A" w14:textId="5B3485FD" w:rsidR="001B4F89" w:rsidRDefault="001B4F89" w:rsidP="001B4F89">
      <w:pPr>
        <w:pStyle w:val="ListParagraph"/>
        <w:jc w:val="both"/>
        <w:rPr>
          <w:rFonts w:cs="Arial"/>
        </w:rPr>
      </w:pPr>
      <w:r>
        <w:rPr>
          <w:rFonts w:cs="Arial"/>
        </w:rPr>
        <w:t>Attorney IV – Confidential</w:t>
      </w:r>
      <w:r w:rsidR="00ED7025">
        <w:rPr>
          <w:rFonts w:cs="Arial"/>
        </w:rPr>
        <w:tab/>
      </w:r>
      <w:r w:rsidR="00ED7025">
        <w:rPr>
          <w:rFonts w:cs="Arial"/>
        </w:rPr>
        <w:tab/>
      </w:r>
      <w:r w:rsidR="00ED7025">
        <w:rPr>
          <w:rFonts w:cs="Arial"/>
        </w:rPr>
        <w:tab/>
        <w:t>AT127</w:t>
      </w:r>
    </w:p>
    <w:p w14:paraId="2FE403E0" w14:textId="734E4886" w:rsidR="001B4F89" w:rsidRDefault="001B4F89" w:rsidP="005E6AE0">
      <w:pPr>
        <w:pStyle w:val="ListParagraph"/>
        <w:jc w:val="both"/>
        <w:rPr>
          <w:rFonts w:cs="Arial"/>
        </w:rPr>
      </w:pPr>
      <w:r>
        <w:rPr>
          <w:rFonts w:cs="Arial"/>
        </w:rPr>
        <w:t>Chief Deputy District Attorney</w:t>
      </w:r>
      <w:r w:rsidR="00332A70">
        <w:rPr>
          <w:rFonts w:cs="Arial"/>
        </w:rPr>
        <w:tab/>
      </w:r>
      <w:r w:rsidR="00332A70">
        <w:rPr>
          <w:rFonts w:cs="Arial"/>
        </w:rPr>
        <w:tab/>
        <w:t>AT1</w:t>
      </w:r>
      <w:r w:rsidR="003F0822">
        <w:rPr>
          <w:rFonts w:cs="Arial"/>
        </w:rPr>
        <w:t>37</w:t>
      </w:r>
    </w:p>
    <w:p w14:paraId="126B6DFE" w14:textId="6AD4FB54" w:rsidR="001B4F89" w:rsidRDefault="001B4F89" w:rsidP="005E6AE0">
      <w:pPr>
        <w:pStyle w:val="ListParagraph"/>
        <w:jc w:val="both"/>
        <w:rPr>
          <w:rFonts w:cs="Arial"/>
        </w:rPr>
      </w:pPr>
      <w:r>
        <w:rPr>
          <w:rFonts w:cs="Arial"/>
        </w:rPr>
        <w:t>Chief Deputy County Counsel</w:t>
      </w:r>
      <w:r w:rsidR="00332A70">
        <w:rPr>
          <w:rFonts w:cs="Arial"/>
        </w:rPr>
        <w:tab/>
      </w:r>
      <w:r w:rsidR="00332A70">
        <w:rPr>
          <w:rFonts w:cs="Arial"/>
        </w:rPr>
        <w:tab/>
        <w:t>AT1</w:t>
      </w:r>
      <w:r w:rsidR="00696E1E">
        <w:rPr>
          <w:rFonts w:cs="Arial"/>
        </w:rPr>
        <w:t>4</w:t>
      </w:r>
      <w:r w:rsidR="003F0822">
        <w:rPr>
          <w:rFonts w:cs="Arial"/>
        </w:rPr>
        <w:t>2</w:t>
      </w:r>
    </w:p>
    <w:p w14:paraId="6C432FDF" w14:textId="77777777" w:rsidR="00DA6975" w:rsidRDefault="00DA6975" w:rsidP="005E6AE0">
      <w:pPr>
        <w:pStyle w:val="ListParagraph"/>
        <w:jc w:val="both"/>
        <w:rPr>
          <w:rFonts w:cs="Arial"/>
        </w:rPr>
      </w:pPr>
    </w:p>
    <w:bookmarkEnd w:id="1"/>
    <w:p w14:paraId="47DBAEBB" w14:textId="1CC419A7" w:rsidR="005F6C20" w:rsidRDefault="005F6C20" w:rsidP="005F6C20">
      <w:pPr>
        <w:pStyle w:val="ListParagraph"/>
        <w:numPr>
          <w:ilvl w:val="0"/>
          <w:numId w:val="21"/>
        </w:numPr>
      </w:pPr>
      <w:r>
        <w:t>BENCHMARK CLASSIFICATIONS</w:t>
      </w:r>
    </w:p>
    <w:p w14:paraId="17C38E1A" w14:textId="77777777" w:rsidR="005F6C20" w:rsidRDefault="005F6C20" w:rsidP="005F6C20"/>
    <w:p w14:paraId="61B31F1A" w14:textId="19CB36C5" w:rsidR="00640483" w:rsidRDefault="005F6C20" w:rsidP="00640483">
      <w:pPr>
        <w:ind w:left="720"/>
        <w:jc w:val="both"/>
      </w:pPr>
      <w:proofErr w:type="gramStart"/>
      <w:r>
        <w:t>The Attorney</w:t>
      </w:r>
      <w:proofErr w:type="gramEnd"/>
      <w:r>
        <w:t xml:space="preserve"> IV </w:t>
      </w:r>
      <w:r w:rsidR="00F659CA">
        <w:t xml:space="preserve">– </w:t>
      </w:r>
      <w:r>
        <w:t xml:space="preserve">Confidential is the benchmark classification. </w:t>
      </w:r>
      <w:proofErr w:type="gramStart"/>
      <w:r>
        <w:t>The Attorney</w:t>
      </w:r>
      <w:proofErr w:type="gramEnd"/>
      <w:r>
        <w:t xml:space="preserve"> IV </w:t>
      </w:r>
      <w:r w:rsidR="00F659CA">
        <w:t>is</w:t>
      </w:r>
      <w:r>
        <w:t xml:space="preserve"> benchmarked at five (5) ranges below the Attorney IV </w:t>
      </w:r>
      <w:r w:rsidR="00F659CA">
        <w:t xml:space="preserve">– </w:t>
      </w:r>
      <w:r>
        <w:t xml:space="preserve">Confidential classification. </w:t>
      </w:r>
      <w:r w:rsidR="00F659CA">
        <w:t>S</w:t>
      </w:r>
      <w:r>
        <w:t>ubordinate classification</w:t>
      </w:r>
      <w:r w:rsidR="00F659CA">
        <w:t>s</w:t>
      </w:r>
      <w:r>
        <w:t xml:space="preserve"> </w:t>
      </w:r>
      <w:r w:rsidR="00816936">
        <w:t>are</w:t>
      </w:r>
      <w:r>
        <w:t xml:space="preserve"> benchmarked fifteen (15) ranges below the one above it.</w:t>
      </w:r>
      <w:r w:rsidRPr="005F6C20">
        <w:t xml:space="preserve"> </w:t>
      </w:r>
    </w:p>
    <w:p w14:paraId="0523CD1F" w14:textId="77777777" w:rsidR="00640483" w:rsidRDefault="00640483" w:rsidP="00640483">
      <w:pPr>
        <w:ind w:left="720"/>
        <w:jc w:val="both"/>
      </w:pPr>
    </w:p>
    <w:p w14:paraId="6D5458D5" w14:textId="537102B0" w:rsidR="00640483" w:rsidRDefault="00F659CA" w:rsidP="00640483">
      <w:pPr>
        <w:ind w:left="720"/>
        <w:jc w:val="both"/>
      </w:pPr>
      <w:r>
        <w:t>Chief Deputy</w:t>
      </w:r>
      <w:r w:rsidR="005F6C20">
        <w:t xml:space="preserve"> classification</w:t>
      </w:r>
      <w:r>
        <w:t>s</w:t>
      </w:r>
      <w:r w:rsidR="005F6C20">
        <w:t xml:space="preserve"> </w:t>
      </w:r>
      <w:r w:rsidR="00816936">
        <w:t>are</w:t>
      </w:r>
      <w:r w:rsidR="005F6C20">
        <w:t xml:space="preserve"> benchmarked fifteen (15) ranges above the </w:t>
      </w:r>
      <w:r>
        <w:t>applicable Attorney IV classification</w:t>
      </w:r>
      <w:r w:rsidR="005F6C20">
        <w:t>.</w:t>
      </w:r>
      <w:r w:rsidR="00640483">
        <w:t xml:space="preserve"> </w:t>
      </w:r>
    </w:p>
    <w:bookmarkEnd w:id="2"/>
    <w:p w14:paraId="21147CEA" w14:textId="77777777" w:rsidR="00332A70" w:rsidRDefault="00332A70" w:rsidP="005E6AE0">
      <w:pPr>
        <w:pStyle w:val="ListParagraph"/>
        <w:jc w:val="both"/>
        <w:rPr>
          <w:rFonts w:cs="Arial"/>
        </w:rPr>
      </w:pPr>
    </w:p>
    <w:p w14:paraId="12A2EB18" w14:textId="56069E71" w:rsidR="00532F42" w:rsidRDefault="00532F42" w:rsidP="00E0739C">
      <w:pPr>
        <w:pStyle w:val="ListParagraph"/>
        <w:numPr>
          <w:ilvl w:val="0"/>
          <w:numId w:val="21"/>
        </w:numPr>
      </w:pPr>
      <w:r>
        <w:t>BILINGUAL PAY</w:t>
      </w:r>
    </w:p>
    <w:p w14:paraId="2F74BEEB" w14:textId="77777777" w:rsidR="00532F42" w:rsidRDefault="00532F42" w:rsidP="00532F42">
      <w:pPr>
        <w:pStyle w:val="ListParagraph"/>
      </w:pPr>
    </w:p>
    <w:p w14:paraId="4EFB3296" w14:textId="74A09760" w:rsidR="00532F42" w:rsidRDefault="00532F42" w:rsidP="00DE4D7F">
      <w:pPr>
        <w:pStyle w:val="ListParagraph"/>
        <w:jc w:val="both"/>
      </w:pPr>
      <w:r>
        <w:t xml:space="preserve">Employees who are routinely and consistently required to speak a language other than English and who </w:t>
      </w:r>
      <w:proofErr w:type="gramStart"/>
      <w:r>
        <w:t>are able to</w:t>
      </w:r>
      <w:proofErr w:type="gramEnd"/>
      <w:r>
        <w:t xml:space="preserve"> do so fluently </w:t>
      </w:r>
      <w:r w:rsidR="00286D72">
        <w:t xml:space="preserve">as determined by the County </w:t>
      </w:r>
      <w:r w:rsidR="00574D8A">
        <w:t xml:space="preserve">will </w:t>
      </w:r>
      <w:r>
        <w:t xml:space="preserve">receive </w:t>
      </w:r>
      <w:r w:rsidR="00EB6D83">
        <w:t>B</w:t>
      </w:r>
      <w:r>
        <w:t xml:space="preserve">ilingual </w:t>
      </w:r>
      <w:r w:rsidR="00EB6D83">
        <w:t>P</w:t>
      </w:r>
      <w:r>
        <w:t>remium</w:t>
      </w:r>
      <w:r w:rsidR="00286D72">
        <w:t xml:space="preserve"> of</w:t>
      </w:r>
      <w:r>
        <w:t xml:space="preserve"> five percent </w:t>
      </w:r>
      <w:r w:rsidR="00DE4D7F">
        <w:t>(</w:t>
      </w:r>
      <w:r>
        <w:t>5.0%) of their base hourly rate of pay.</w:t>
      </w:r>
    </w:p>
    <w:bookmarkEnd w:id="3"/>
    <w:p w14:paraId="7313A529" w14:textId="77777777" w:rsidR="00532F42" w:rsidRDefault="00532F42" w:rsidP="00532F42"/>
    <w:p w14:paraId="0DB8D1D6" w14:textId="29B3D589" w:rsidR="00BE1D0F" w:rsidRPr="00E0739C" w:rsidRDefault="00BC7385" w:rsidP="00E0739C">
      <w:pPr>
        <w:pStyle w:val="ListParagraph"/>
        <w:numPr>
          <w:ilvl w:val="0"/>
          <w:numId w:val="21"/>
        </w:numPr>
      </w:pPr>
      <w:r w:rsidRPr="00E0739C">
        <w:t>I</w:t>
      </w:r>
      <w:r w:rsidR="00BE1D0F" w:rsidRPr="00E0739C">
        <w:t>NSURANCE</w:t>
      </w:r>
    </w:p>
    <w:p w14:paraId="019AABC8" w14:textId="77777777" w:rsidR="00E0739C" w:rsidRPr="0000484D" w:rsidRDefault="00E0739C" w:rsidP="00E0739C">
      <w:pPr>
        <w:pStyle w:val="ListParagraph"/>
        <w:tabs>
          <w:tab w:val="left" w:pos="-1440"/>
          <w:tab w:val="left" w:pos="-720"/>
          <w:tab w:val="left" w:pos="0"/>
          <w:tab w:val="left" w:pos="720"/>
          <w:tab w:val="left" w:pos="1080"/>
        </w:tabs>
        <w:jc w:val="both"/>
        <w:rPr>
          <w:rFonts w:cs="Arial"/>
          <w:bCs/>
          <w:szCs w:val="24"/>
        </w:rPr>
      </w:pPr>
    </w:p>
    <w:p w14:paraId="25BCD8D9"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Health Insurance</w:t>
      </w:r>
    </w:p>
    <w:p w14:paraId="58D7B15B" w14:textId="77777777" w:rsidR="00E0739C" w:rsidRPr="0000484D" w:rsidRDefault="00E0739C" w:rsidP="00E0739C">
      <w:pPr>
        <w:ind w:left="1080"/>
        <w:rPr>
          <w:rFonts w:cs="Arial"/>
        </w:rPr>
      </w:pPr>
    </w:p>
    <w:p w14:paraId="65BBE20F" w14:textId="54E46E30" w:rsidR="00E0739C" w:rsidRPr="0000484D" w:rsidRDefault="00E0739C" w:rsidP="00E0739C">
      <w:pPr>
        <w:ind w:left="1080"/>
        <w:jc w:val="both"/>
        <w:rPr>
          <w:rFonts w:cs="Arial"/>
        </w:rPr>
      </w:pPr>
      <w:r w:rsidRPr="0000484D">
        <w:rPr>
          <w:rFonts w:cs="Arial"/>
        </w:rPr>
        <w:t xml:space="preserve">Medical Insurance – The County contracts for </w:t>
      </w:r>
      <w:r w:rsidR="0014038A">
        <w:rPr>
          <w:rFonts w:cs="Arial"/>
        </w:rPr>
        <w:t>employees</w:t>
      </w:r>
      <w:r w:rsidRPr="0000484D">
        <w:rPr>
          <w:rFonts w:cs="Arial"/>
        </w:rPr>
        <w:t xml:space="preserve">, </w:t>
      </w:r>
      <w:r w:rsidR="00574D8A" w:rsidRPr="0000484D">
        <w:rPr>
          <w:rFonts w:cs="Arial"/>
        </w:rPr>
        <w:t>retirees,</w:t>
      </w:r>
      <w:r w:rsidRPr="0000484D">
        <w:rPr>
          <w:rFonts w:cs="Arial"/>
        </w:rPr>
        <w:t xml:space="preserve"> and </w:t>
      </w:r>
      <w:r w:rsidR="0014038A">
        <w:rPr>
          <w:rFonts w:cs="Arial"/>
        </w:rPr>
        <w:t xml:space="preserve">their </w:t>
      </w:r>
      <w:r w:rsidRPr="0000484D">
        <w:rPr>
          <w:rFonts w:cs="Arial"/>
        </w:rPr>
        <w:t>dependents medical insurance benefit plans through the CalPERS Public Employees Medical and Hospital Care Program.</w:t>
      </w:r>
    </w:p>
    <w:p w14:paraId="0C38F3FF" w14:textId="77777777" w:rsidR="00E0739C" w:rsidRPr="0000484D" w:rsidRDefault="00E0739C" w:rsidP="00E0739C">
      <w:pPr>
        <w:ind w:left="1080"/>
        <w:jc w:val="both"/>
        <w:rPr>
          <w:rFonts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E0739C" w:rsidRPr="0000484D" w14:paraId="12FB0BAA" w14:textId="77777777" w:rsidTr="005556B5">
        <w:tc>
          <w:tcPr>
            <w:tcW w:w="2700" w:type="dxa"/>
          </w:tcPr>
          <w:p w14:paraId="0082D85C" w14:textId="77777777" w:rsidR="00E0739C" w:rsidRPr="0000484D" w:rsidRDefault="00E0739C" w:rsidP="005556B5">
            <w:pPr>
              <w:jc w:val="center"/>
              <w:rPr>
                <w:rFonts w:cs="Arial"/>
              </w:rPr>
            </w:pPr>
            <w:r w:rsidRPr="0000484D">
              <w:rPr>
                <w:rFonts w:cs="Arial"/>
              </w:rPr>
              <w:t>Tier</w:t>
            </w:r>
          </w:p>
        </w:tc>
        <w:tc>
          <w:tcPr>
            <w:tcW w:w="1620" w:type="dxa"/>
          </w:tcPr>
          <w:p w14:paraId="36B2F918" w14:textId="77777777" w:rsidR="00E0739C" w:rsidRPr="0000484D" w:rsidRDefault="00E0739C" w:rsidP="005556B5">
            <w:pPr>
              <w:jc w:val="center"/>
              <w:rPr>
                <w:rFonts w:cs="Arial"/>
              </w:rPr>
            </w:pPr>
            <w:r w:rsidRPr="0000484D">
              <w:rPr>
                <w:rFonts w:cs="Arial"/>
              </w:rPr>
              <w:t>Medical Benefit</w:t>
            </w:r>
          </w:p>
        </w:tc>
        <w:tc>
          <w:tcPr>
            <w:tcW w:w="2070" w:type="dxa"/>
          </w:tcPr>
          <w:p w14:paraId="0B0AE5FD" w14:textId="77777777" w:rsidR="00E0739C" w:rsidRPr="0000484D" w:rsidRDefault="00E0739C" w:rsidP="005556B5">
            <w:pPr>
              <w:jc w:val="center"/>
              <w:rPr>
                <w:rFonts w:cs="Arial"/>
              </w:rPr>
            </w:pPr>
            <w:r w:rsidRPr="0000484D">
              <w:rPr>
                <w:rFonts w:cs="Arial"/>
              </w:rPr>
              <w:t>Cafeteria Plan Benefit</w:t>
            </w:r>
          </w:p>
        </w:tc>
        <w:tc>
          <w:tcPr>
            <w:tcW w:w="1525" w:type="dxa"/>
          </w:tcPr>
          <w:p w14:paraId="3C25D8CD" w14:textId="77777777" w:rsidR="00E0739C" w:rsidRPr="0000484D" w:rsidRDefault="00E0739C" w:rsidP="005556B5">
            <w:pPr>
              <w:jc w:val="center"/>
              <w:rPr>
                <w:rFonts w:cs="Arial"/>
              </w:rPr>
            </w:pPr>
            <w:r w:rsidRPr="0000484D">
              <w:rPr>
                <w:rFonts w:cs="Arial"/>
              </w:rPr>
              <w:t>Total Benefit</w:t>
            </w:r>
          </w:p>
        </w:tc>
      </w:tr>
      <w:tr w:rsidR="00E0739C" w:rsidRPr="0000484D" w14:paraId="34E7F562" w14:textId="77777777" w:rsidTr="005556B5">
        <w:tc>
          <w:tcPr>
            <w:tcW w:w="2700" w:type="dxa"/>
          </w:tcPr>
          <w:p w14:paraId="43FB2E68" w14:textId="77777777" w:rsidR="00E0739C" w:rsidRPr="0000484D" w:rsidRDefault="00E0739C" w:rsidP="005556B5">
            <w:pPr>
              <w:rPr>
                <w:rFonts w:cs="Arial"/>
              </w:rPr>
            </w:pPr>
            <w:r w:rsidRPr="0000484D">
              <w:rPr>
                <w:rFonts w:cs="Arial"/>
              </w:rPr>
              <w:t>Employee only</w:t>
            </w:r>
          </w:p>
        </w:tc>
        <w:tc>
          <w:tcPr>
            <w:tcW w:w="1620" w:type="dxa"/>
          </w:tcPr>
          <w:p w14:paraId="163027B9" w14:textId="77777777" w:rsidR="00E0739C" w:rsidRPr="0000484D" w:rsidRDefault="00E0739C" w:rsidP="005556B5">
            <w:pPr>
              <w:jc w:val="center"/>
              <w:rPr>
                <w:rFonts w:cs="Arial"/>
              </w:rPr>
            </w:pPr>
            <w:r w:rsidRPr="0000484D">
              <w:rPr>
                <w:rFonts w:cs="Arial"/>
              </w:rPr>
              <w:t>Note 1</w:t>
            </w:r>
          </w:p>
        </w:tc>
        <w:tc>
          <w:tcPr>
            <w:tcW w:w="2070" w:type="dxa"/>
          </w:tcPr>
          <w:p w14:paraId="507092D0" w14:textId="77777777" w:rsidR="00E0739C" w:rsidRPr="0000484D" w:rsidRDefault="00E0739C" w:rsidP="005556B5">
            <w:pPr>
              <w:jc w:val="center"/>
              <w:rPr>
                <w:rFonts w:cs="Arial"/>
              </w:rPr>
            </w:pPr>
            <w:r w:rsidRPr="0000484D">
              <w:rPr>
                <w:rFonts w:cs="Arial"/>
              </w:rPr>
              <w:t>Note 2</w:t>
            </w:r>
          </w:p>
        </w:tc>
        <w:tc>
          <w:tcPr>
            <w:tcW w:w="1525" w:type="dxa"/>
          </w:tcPr>
          <w:p w14:paraId="09BD0EA8" w14:textId="77777777" w:rsidR="00E0739C" w:rsidRPr="0000484D" w:rsidRDefault="00E0739C" w:rsidP="005556B5">
            <w:pPr>
              <w:jc w:val="center"/>
              <w:rPr>
                <w:rFonts w:cs="Arial"/>
              </w:rPr>
            </w:pPr>
            <w:r w:rsidRPr="0000484D">
              <w:rPr>
                <w:rFonts w:cs="Arial"/>
              </w:rPr>
              <w:t>Note 3</w:t>
            </w:r>
          </w:p>
        </w:tc>
      </w:tr>
      <w:tr w:rsidR="00E0739C" w:rsidRPr="0000484D" w14:paraId="0180B7C4" w14:textId="77777777" w:rsidTr="005556B5">
        <w:tc>
          <w:tcPr>
            <w:tcW w:w="2700" w:type="dxa"/>
          </w:tcPr>
          <w:p w14:paraId="41BD8CD7" w14:textId="77777777" w:rsidR="00E0739C" w:rsidRPr="0000484D" w:rsidRDefault="00E0739C" w:rsidP="005556B5">
            <w:pPr>
              <w:rPr>
                <w:rFonts w:cs="Arial"/>
              </w:rPr>
            </w:pPr>
            <w:r w:rsidRPr="0000484D">
              <w:rPr>
                <w:rFonts w:cs="Arial"/>
              </w:rPr>
              <w:t>Employee plus one</w:t>
            </w:r>
          </w:p>
        </w:tc>
        <w:tc>
          <w:tcPr>
            <w:tcW w:w="1620" w:type="dxa"/>
          </w:tcPr>
          <w:p w14:paraId="1FD0DE96" w14:textId="77777777" w:rsidR="00E0739C" w:rsidRPr="0000484D" w:rsidRDefault="00E0739C" w:rsidP="005556B5">
            <w:pPr>
              <w:jc w:val="center"/>
              <w:rPr>
                <w:rFonts w:cs="Arial"/>
              </w:rPr>
            </w:pPr>
            <w:r w:rsidRPr="0000484D">
              <w:rPr>
                <w:rFonts w:cs="Arial"/>
              </w:rPr>
              <w:t>Note 1</w:t>
            </w:r>
          </w:p>
        </w:tc>
        <w:tc>
          <w:tcPr>
            <w:tcW w:w="2070" w:type="dxa"/>
          </w:tcPr>
          <w:p w14:paraId="2AF7E919" w14:textId="77777777" w:rsidR="00E0739C" w:rsidRPr="0000484D" w:rsidRDefault="00E0739C" w:rsidP="005556B5">
            <w:pPr>
              <w:jc w:val="center"/>
              <w:rPr>
                <w:rFonts w:cs="Arial"/>
              </w:rPr>
            </w:pPr>
            <w:r w:rsidRPr="0000484D">
              <w:rPr>
                <w:rFonts w:cs="Arial"/>
              </w:rPr>
              <w:t>Note 2</w:t>
            </w:r>
          </w:p>
        </w:tc>
        <w:tc>
          <w:tcPr>
            <w:tcW w:w="1525" w:type="dxa"/>
          </w:tcPr>
          <w:p w14:paraId="03B63E4D" w14:textId="77777777" w:rsidR="00E0739C" w:rsidRPr="0000484D" w:rsidRDefault="00E0739C" w:rsidP="005556B5">
            <w:pPr>
              <w:jc w:val="center"/>
              <w:rPr>
                <w:rFonts w:cs="Arial"/>
              </w:rPr>
            </w:pPr>
            <w:r w:rsidRPr="0000484D">
              <w:rPr>
                <w:rFonts w:cs="Arial"/>
              </w:rPr>
              <w:t>Note 4</w:t>
            </w:r>
          </w:p>
        </w:tc>
      </w:tr>
      <w:tr w:rsidR="00E0739C" w:rsidRPr="0000484D" w14:paraId="260ABE49" w14:textId="77777777" w:rsidTr="005556B5">
        <w:tc>
          <w:tcPr>
            <w:tcW w:w="2700" w:type="dxa"/>
          </w:tcPr>
          <w:p w14:paraId="421678A0" w14:textId="77777777" w:rsidR="00E0739C" w:rsidRPr="0000484D" w:rsidRDefault="00E0739C" w:rsidP="005556B5">
            <w:pPr>
              <w:rPr>
                <w:rFonts w:cs="Arial"/>
              </w:rPr>
            </w:pPr>
            <w:r w:rsidRPr="0000484D">
              <w:rPr>
                <w:rFonts w:cs="Arial"/>
              </w:rPr>
              <w:t>Employee plus family</w:t>
            </w:r>
          </w:p>
        </w:tc>
        <w:tc>
          <w:tcPr>
            <w:tcW w:w="1620" w:type="dxa"/>
          </w:tcPr>
          <w:p w14:paraId="731E6239" w14:textId="77777777" w:rsidR="00E0739C" w:rsidRPr="0000484D" w:rsidRDefault="00E0739C" w:rsidP="005556B5">
            <w:pPr>
              <w:jc w:val="center"/>
              <w:rPr>
                <w:rFonts w:cs="Arial"/>
              </w:rPr>
            </w:pPr>
            <w:r w:rsidRPr="0000484D">
              <w:rPr>
                <w:rFonts w:cs="Arial"/>
              </w:rPr>
              <w:t>Note 1</w:t>
            </w:r>
          </w:p>
        </w:tc>
        <w:tc>
          <w:tcPr>
            <w:tcW w:w="2070" w:type="dxa"/>
          </w:tcPr>
          <w:p w14:paraId="6FAB10AD" w14:textId="77777777" w:rsidR="00E0739C" w:rsidRPr="0000484D" w:rsidRDefault="00E0739C" w:rsidP="005556B5">
            <w:pPr>
              <w:jc w:val="center"/>
              <w:rPr>
                <w:rFonts w:cs="Arial"/>
              </w:rPr>
            </w:pPr>
            <w:r w:rsidRPr="0000484D">
              <w:rPr>
                <w:rFonts w:cs="Arial"/>
              </w:rPr>
              <w:t>Note 2</w:t>
            </w:r>
          </w:p>
        </w:tc>
        <w:tc>
          <w:tcPr>
            <w:tcW w:w="1525" w:type="dxa"/>
          </w:tcPr>
          <w:p w14:paraId="10ABB350" w14:textId="77777777" w:rsidR="00E0739C" w:rsidRPr="0000484D" w:rsidRDefault="00E0739C" w:rsidP="005556B5">
            <w:pPr>
              <w:jc w:val="center"/>
              <w:rPr>
                <w:rFonts w:cs="Arial"/>
              </w:rPr>
            </w:pPr>
            <w:r w:rsidRPr="0000484D">
              <w:rPr>
                <w:rFonts w:cs="Arial"/>
              </w:rPr>
              <w:t>Note 5</w:t>
            </w:r>
          </w:p>
        </w:tc>
      </w:tr>
    </w:tbl>
    <w:p w14:paraId="6444A22A" w14:textId="77777777" w:rsidR="00DE4D7F" w:rsidRDefault="00DE4D7F" w:rsidP="00E0739C">
      <w:pPr>
        <w:ind w:left="1080"/>
        <w:jc w:val="both"/>
        <w:rPr>
          <w:rFonts w:cs="Arial"/>
        </w:rPr>
      </w:pPr>
    </w:p>
    <w:p w14:paraId="7071996F" w14:textId="0C3E1D20" w:rsidR="00A30AA1" w:rsidRDefault="00A30AA1" w:rsidP="00A30AA1">
      <w:pPr>
        <w:ind w:left="1080"/>
        <w:jc w:val="both"/>
        <w:rPr>
          <w:rFonts w:cs="Arial"/>
        </w:rPr>
      </w:pPr>
      <w:r w:rsidRPr="0000484D">
        <w:rPr>
          <w:rFonts w:cs="Arial"/>
        </w:rPr>
        <w:t xml:space="preserve">Effective </w:t>
      </w:r>
      <w:r w:rsidR="00A50061">
        <w:rPr>
          <w:rFonts w:cs="Arial"/>
          <w:bCs/>
          <w:szCs w:val="24"/>
        </w:rPr>
        <w:t>December 24</w:t>
      </w:r>
      <w:r w:rsidR="009C4707">
        <w:rPr>
          <w:rFonts w:cs="Arial"/>
          <w:bCs/>
          <w:szCs w:val="24"/>
        </w:rPr>
        <w:t>, 2023</w:t>
      </w:r>
      <w:r w:rsidRPr="00F659CA">
        <w:rPr>
          <w:rFonts w:cs="Arial"/>
        </w:rPr>
        <w:t>, The</w:t>
      </w:r>
      <w:r w:rsidRPr="0000484D">
        <w:rPr>
          <w:rFonts w:cs="Arial"/>
        </w:rPr>
        <w:t xml:space="preserve"> County contribute</w:t>
      </w:r>
      <w:r>
        <w:rPr>
          <w:rFonts w:cs="Arial"/>
        </w:rPr>
        <w:t>s</w:t>
      </w:r>
      <w:r w:rsidRPr="0000484D">
        <w:rPr>
          <w:rFonts w:cs="Arial"/>
        </w:rPr>
        <w:t xml:space="preserve"> up to the following amounts towards employee medical insurance coverage and cafeteria plan benefits:</w:t>
      </w:r>
    </w:p>
    <w:p w14:paraId="35C6E1E3" w14:textId="77777777" w:rsidR="00574D8A" w:rsidRDefault="00574D8A" w:rsidP="00E0739C">
      <w:pPr>
        <w:ind w:left="1080"/>
        <w:jc w:val="both"/>
        <w:rPr>
          <w:rFonts w:cs="Arial"/>
        </w:rPr>
      </w:pPr>
    </w:p>
    <w:p w14:paraId="0476C464" w14:textId="51182219" w:rsidR="00E0739C" w:rsidRPr="0000484D" w:rsidRDefault="00E0739C" w:rsidP="00E0739C">
      <w:pPr>
        <w:ind w:left="1080"/>
        <w:jc w:val="both"/>
        <w:rPr>
          <w:rFonts w:cs="Arial"/>
        </w:rPr>
      </w:pPr>
      <w:r w:rsidRPr="0000484D">
        <w:rPr>
          <w:rFonts w:cs="Arial"/>
        </w:rPr>
        <w:lastRenderedPageBreak/>
        <w:t xml:space="preserve">Note 1: The Medical Benefit </w:t>
      </w:r>
      <w:r w:rsidR="00D94C37">
        <w:rPr>
          <w:rFonts w:cs="Arial"/>
        </w:rPr>
        <w:t>is</w:t>
      </w:r>
      <w:r w:rsidRPr="0000484D">
        <w:rPr>
          <w:rFonts w:cs="Arial"/>
        </w:rPr>
        <w:t xml:space="preserve"> equal to the </w:t>
      </w:r>
      <w:r w:rsidR="00D94C37" w:rsidRPr="00C26A0E">
        <w:rPr>
          <w:rFonts w:cs="Arial"/>
          <w:szCs w:val="24"/>
        </w:rPr>
        <w:t>Minimum Employer Contribution</w:t>
      </w:r>
      <w:r w:rsidR="00D94C37">
        <w:rPr>
          <w:rFonts w:cs="Arial"/>
          <w:szCs w:val="24"/>
        </w:rPr>
        <w:t xml:space="preserve"> (MEC)</w:t>
      </w:r>
      <w:r w:rsidRPr="0000484D">
        <w:rPr>
          <w:rFonts w:cs="Arial"/>
        </w:rPr>
        <w:t xml:space="preserve"> established annually by CalPERS.</w:t>
      </w:r>
    </w:p>
    <w:p w14:paraId="5B58D38B" w14:textId="77777777" w:rsidR="00E0739C" w:rsidRPr="0000484D" w:rsidRDefault="00E0739C" w:rsidP="00E0739C">
      <w:pPr>
        <w:ind w:left="1080"/>
        <w:rPr>
          <w:rFonts w:cs="Arial"/>
        </w:rPr>
      </w:pPr>
    </w:p>
    <w:p w14:paraId="79B86391" w14:textId="35564357" w:rsidR="00E0739C" w:rsidRPr="0000484D" w:rsidRDefault="00E0739C" w:rsidP="00E0739C">
      <w:pPr>
        <w:ind w:left="1080"/>
        <w:jc w:val="both"/>
        <w:rPr>
          <w:rFonts w:cs="Arial"/>
        </w:rPr>
      </w:pPr>
      <w:r w:rsidRPr="0000484D">
        <w:rPr>
          <w:rFonts w:cs="Arial"/>
        </w:rPr>
        <w:t xml:space="preserve">Note 2: Cafeteria Plan Benefit </w:t>
      </w:r>
      <w:r w:rsidR="00D94C37">
        <w:rPr>
          <w:rFonts w:cs="Arial"/>
        </w:rPr>
        <w:t>is</w:t>
      </w:r>
      <w:r w:rsidRPr="0000484D">
        <w:rPr>
          <w:rFonts w:cs="Arial"/>
        </w:rPr>
        <w:t xml:space="preserve"> equal to the difference between the Medical Benefit and the Total Benefit.</w:t>
      </w:r>
    </w:p>
    <w:p w14:paraId="31D0BD58" w14:textId="77777777" w:rsidR="00E0739C" w:rsidRPr="0000484D" w:rsidRDefault="00E0739C" w:rsidP="00E0739C">
      <w:pPr>
        <w:ind w:left="1080"/>
        <w:jc w:val="both"/>
        <w:rPr>
          <w:rFonts w:cs="Arial"/>
        </w:rPr>
      </w:pPr>
    </w:p>
    <w:p w14:paraId="2FFCA2A0" w14:textId="026382B1" w:rsidR="00E0739C" w:rsidRPr="0000484D" w:rsidRDefault="00E0739C" w:rsidP="00E0739C">
      <w:pPr>
        <w:ind w:left="1080"/>
        <w:jc w:val="both"/>
        <w:rPr>
          <w:rFonts w:cs="Arial"/>
        </w:rPr>
      </w:pPr>
      <w:r w:rsidRPr="0000484D">
        <w:rPr>
          <w:rFonts w:cs="Arial"/>
        </w:rPr>
        <w:t xml:space="preserve">Note 3: The total benefit </w:t>
      </w:r>
      <w:r w:rsidR="00D94C37">
        <w:rPr>
          <w:rFonts w:cs="Arial"/>
        </w:rPr>
        <w:t>is</w:t>
      </w:r>
      <w:r w:rsidRPr="0000484D">
        <w:rPr>
          <w:rFonts w:cs="Arial"/>
        </w:rPr>
        <w:t xml:space="preserve"> equal to </w:t>
      </w:r>
      <w:r w:rsidR="000E5C87">
        <w:rPr>
          <w:rFonts w:cs="Arial"/>
        </w:rPr>
        <w:t>90</w:t>
      </w:r>
      <w:r w:rsidRPr="0000484D">
        <w:rPr>
          <w:rFonts w:cs="Arial"/>
        </w:rPr>
        <w:t xml:space="preserve">% of the </w:t>
      </w:r>
      <w:r w:rsidR="005C6376">
        <w:rPr>
          <w:rFonts w:cs="Arial"/>
        </w:rPr>
        <w:t xml:space="preserve">employee-only </w:t>
      </w:r>
      <w:r w:rsidRPr="0000484D">
        <w:rPr>
          <w:rFonts w:cs="Arial"/>
        </w:rPr>
        <w:t xml:space="preserve">Region 1 CalPERS Gold health plan plus </w:t>
      </w:r>
      <w:r w:rsidR="000E5C87">
        <w:rPr>
          <w:rFonts w:cs="Arial"/>
        </w:rPr>
        <w:t>90</w:t>
      </w:r>
      <w:r w:rsidRPr="0000484D">
        <w:rPr>
          <w:rFonts w:cs="Arial"/>
        </w:rPr>
        <w:t>% of the dental premium.</w:t>
      </w:r>
    </w:p>
    <w:p w14:paraId="09F79CCF" w14:textId="77777777" w:rsidR="00E0739C" w:rsidRPr="0000484D" w:rsidRDefault="00E0739C" w:rsidP="00E0739C">
      <w:pPr>
        <w:ind w:left="1080"/>
        <w:jc w:val="both"/>
        <w:rPr>
          <w:rFonts w:cs="Arial"/>
        </w:rPr>
      </w:pPr>
    </w:p>
    <w:p w14:paraId="7B476C04" w14:textId="2AAC0578" w:rsidR="00E0739C" w:rsidRPr="0000484D" w:rsidRDefault="00E0739C" w:rsidP="00E0739C">
      <w:pPr>
        <w:ind w:left="1080"/>
        <w:jc w:val="both"/>
        <w:rPr>
          <w:rFonts w:cs="Arial"/>
        </w:rPr>
      </w:pPr>
      <w:r w:rsidRPr="0000484D">
        <w:rPr>
          <w:rFonts w:cs="Arial"/>
        </w:rPr>
        <w:t xml:space="preserve">Note 4: The total benefit </w:t>
      </w:r>
      <w:r w:rsidR="00D94C37">
        <w:rPr>
          <w:rFonts w:cs="Arial"/>
        </w:rPr>
        <w:t>is</w:t>
      </w:r>
      <w:r w:rsidRPr="0000484D">
        <w:rPr>
          <w:rFonts w:cs="Arial"/>
        </w:rPr>
        <w:t xml:space="preserve"> equal to </w:t>
      </w:r>
      <w:r w:rsidR="000E5C87">
        <w:rPr>
          <w:rFonts w:cs="Arial"/>
        </w:rPr>
        <w:t>90</w:t>
      </w:r>
      <w:r w:rsidRPr="0000484D">
        <w:rPr>
          <w:rFonts w:cs="Arial"/>
        </w:rPr>
        <w:t xml:space="preserve">% of the </w:t>
      </w:r>
      <w:r w:rsidR="005C6376">
        <w:rPr>
          <w:rFonts w:cs="Arial"/>
        </w:rPr>
        <w:t xml:space="preserve">employee plus one </w:t>
      </w:r>
      <w:r w:rsidRPr="0000484D">
        <w:rPr>
          <w:rFonts w:cs="Arial"/>
        </w:rPr>
        <w:t xml:space="preserve">Region 1 CalPERS Gold health plan plus </w:t>
      </w:r>
      <w:r w:rsidR="000E5C87">
        <w:rPr>
          <w:rFonts w:cs="Arial"/>
        </w:rPr>
        <w:t>90</w:t>
      </w:r>
      <w:r w:rsidRPr="0000484D">
        <w:rPr>
          <w:rFonts w:cs="Arial"/>
        </w:rPr>
        <w:t>% of the dental premium.</w:t>
      </w:r>
    </w:p>
    <w:p w14:paraId="7E07C5D8" w14:textId="77777777" w:rsidR="00E0739C" w:rsidRPr="0000484D" w:rsidRDefault="00E0739C" w:rsidP="00E0739C">
      <w:pPr>
        <w:ind w:left="1080"/>
        <w:jc w:val="both"/>
        <w:rPr>
          <w:rFonts w:cs="Arial"/>
        </w:rPr>
      </w:pPr>
    </w:p>
    <w:p w14:paraId="0B3DDAFF" w14:textId="30749456" w:rsidR="00E0739C" w:rsidRDefault="00E0739C" w:rsidP="00E0739C">
      <w:pPr>
        <w:ind w:left="1080"/>
        <w:jc w:val="both"/>
        <w:rPr>
          <w:rFonts w:cs="Arial"/>
        </w:rPr>
      </w:pPr>
      <w:r w:rsidRPr="0000484D">
        <w:rPr>
          <w:rFonts w:cs="Arial"/>
        </w:rPr>
        <w:t xml:space="preserve">Note 5: The total benefit </w:t>
      </w:r>
      <w:r w:rsidR="00D94C37">
        <w:rPr>
          <w:rFonts w:cs="Arial"/>
        </w:rPr>
        <w:t>is</w:t>
      </w:r>
      <w:r w:rsidRPr="0000484D">
        <w:rPr>
          <w:rFonts w:cs="Arial"/>
        </w:rPr>
        <w:t xml:space="preserve"> equal to </w:t>
      </w:r>
      <w:r w:rsidR="000E5C87">
        <w:rPr>
          <w:rFonts w:cs="Arial"/>
        </w:rPr>
        <w:t>90</w:t>
      </w:r>
      <w:r w:rsidRPr="0000484D">
        <w:rPr>
          <w:rFonts w:cs="Arial"/>
        </w:rPr>
        <w:t xml:space="preserve">% of the </w:t>
      </w:r>
      <w:r w:rsidR="005C6376">
        <w:rPr>
          <w:rFonts w:cs="Arial"/>
        </w:rPr>
        <w:t xml:space="preserve">family </w:t>
      </w:r>
      <w:r w:rsidRPr="0000484D">
        <w:rPr>
          <w:rFonts w:cs="Arial"/>
        </w:rPr>
        <w:t xml:space="preserve">Region 1 CalPERS Gold health plan plus </w:t>
      </w:r>
      <w:r w:rsidR="000E5C87">
        <w:rPr>
          <w:rFonts w:cs="Arial"/>
        </w:rPr>
        <w:t>90</w:t>
      </w:r>
      <w:r w:rsidRPr="0000484D">
        <w:rPr>
          <w:rFonts w:cs="Arial"/>
        </w:rPr>
        <w:t>% of the dental premium.</w:t>
      </w:r>
    </w:p>
    <w:p w14:paraId="39D3397E" w14:textId="77777777" w:rsidR="000E5C87" w:rsidRDefault="000E5C87" w:rsidP="00E0739C">
      <w:pPr>
        <w:ind w:left="1080"/>
        <w:jc w:val="both"/>
        <w:rPr>
          <w:rFonts w:cs="Arial"/>
        </w:rPr>
      </w:pPr>
    </w:p>
    <w:p w14:paraId="2BB6A39A" w14:textId="6687A54B" w:rsidR="000E5C87" w:rsidRPr="0000484D" w:rsidRDefault="000E5C87" w:rsidP="000E5C87">
      <w:pPr>
        <w:ind w:left="1080"/>
        <w:jc w:val="both"/>
        <w:rPr>
          <w:rFonts w:cs="Arial"/>
        </w:rPr>
      </w:pPr>
      <w:r w:rsidRPr="0000484D">
        <w:rPr>
          <w:rFonts w:cs="Arial"/>
        </w:rPr>
        <w:t>Effective January 1, 202</w:t>
      </w:r>
      <w:r>
        <w:rPr>
          <w:rFonts w:cs="Arial"/>
        </w:rPr>
        <w:t>5</w:t>
      </w:r>
      <w:r w:rsidRPr="0000484D">
        <w:rPr>
          <w:rFonts w:cs="Arial"/>
        </w:rPr>
        <w:t>, the County will contribute up to the following amounts towards employee medical insurance coverage and cafeteria plan benefits:</w:t>
      </w:r>
    </w:p>
    <w:p w14:paraId="18AF1953" w14:textId="77777777" w:rsidR="000E5C87" w:rsidRDefault="000E5C87" w:rsidP="000E5C87">
      <w:pPr>
        <w:ind w:left="1350"/>
        <w:jc w:val="both"/>
        <w:rPr>
          <w:rFonts w:cs="Arial"/>
        </w:rPr>
      </w:pPr>
    </w:p>
    <w:p w14:paraId="33399646" w14:textId="77777777" w:rsidR="000E5C87" w:rsidRPr="0000484D" w:rsidRDefault="000E5C87" w:rsidP="000E5C87">
      <w:pPr>
        <w:ind w:left="1080"/>
        <w:jc w:val="both"/>
        <w:rPr>
          <w:rFonts w:cs="Arial"/>
        </w:rPr>
      </w:pPr>
      <w:r w:rsidRPr="0000484D">
        <w:rPr>
          <w:rFonts w:cs="Arial"/>
        </w:rPr>
        <w:t xml:space="preserve">Note 1: The Medical Benefit </w:t>
      </w:r>
      <w:r>
        <w:rPr>
          <w:rFonts w:cs="Arial"/>
        </w:rPr>
        <w:t>is</w:t>
      </w:r>
      <w:r w:rsidRPr="0000484D">
        <w:rPr>
          <w:rFonts w:cs="Arial"/>
        </w:rPr>
        <w:t xml:space="preserve"> equal to the </w:t>
      </w:r>
      <w:r w:rsidRPr="00C26A0E">
        <w:rPr>
          <w:rFonts w:cs="Arial"/>
          <w:szCs w:val="24"/>
        </w:rPr>
        <w:t>Minimum Employer Contribution</w:t>
      </w:r>
      <w:r>
        <w:rPr>
          <w:rFonts w:cs="Arial"/>
          <w:szCs w:val="24"/>
        </w:rPr>
        <w:t xml:space="preserve"> (MEC)</w:t>
      </w:r>
      <w:r w:rsidRPr="0000484D">
        <w:rPr>
          <w:rFonts w:cs="Arial"/>
        </w:rPr>
        <w:t xml:space="preserve"> established annually by CalPERS.</w:t>
      </w:r>
    </w:p>
    <w:p w14:paraId="2F44803B" w14:textId="77777777" w:rsidR="003B6956" w:rsidRPr="0000484D" w:rsidRDefault="003B6956" w:rsidP="000E5C87">
      <w:pPr>
        <w:ind w:left="1080"/>
        <w:rPr>
          <w:rFonts w:cs="Arial"/>
        </w:rPr>
      </w:pPr>
    </w:p>
    <w:p w14:paraId="0CAD698E" w14:textId="77777777" w:rsidR="000E5C87" w:rsidRPr="0000484D" w:rsidRDefault="000E5C87" w:rsidP="000E5C87">
      <w:pPr>
        <w:ind w:left="1080"/>
        <w:jc w:val="both"/>
        <w:rPr>
          <w:rFonts w:cs="Arial"/>
        </w:rPr>
      </w:pPr>
      <w:r w:rsidRPr="0000484D">
        <w:rPr>
          <w:rFonts w:cs="Arial"/>
        </w:rPr>
        <w:t xml:space="preserve">Note 2: Cafeteria Plan Benefit </w:t>
      </w:r>
      <w:r>
        <w:rPr>
          <w:rFonts w:cs="Arial"/>
        </w:rPr>
        <w:t>is</w:t>
      </w:r>
      <w:r w:rsidRPr="0000484D">
        <w:rPr>
          <w:rFonts w:cs="Arial"/>
        </w:rPr>
        <w:t xml:space="preserve"> equal to the difference between the Medical Benefit and the Total Benefit.</w:t>
      </w:r>
    </w:p>
    <w:p w14:paraId="73B72FF2" w14:textId="77777777" w:rsidR="000E5C87" w:rsidRPr="0000484D" w:rsidRDefault="000E5C87" w:rsidP="000E5C87">
      <w:pPr>
        <w:ind w:left="1080"/>
        <w:jc w:val="both"/>
        <w:rPr>
          <w:rFonts w:cs="Arial"/>
        </w:rPr>
      </w:pPr>
    </w:p>
    <w:p w14:paraId="55B73C11" w14:textId="38513B80" w:rsidR="000E5C87" w:rsidRPr="0000484D" w:rsidRDefault="000E5C87" w:rsidP="000E5C87">
      <w:pPr>
        <w:ind w:left="1080"/>
        <w:jc w:val="both"/>
        <w:rPr>
          <w:rFonts w:cs="Arial"/>
        </w:rPr>
      </w:pPr>
      <w:r w:rsidRPr="0000484D">
        <w:rPr>
          <w:rFonts w:cs="Arial"/>
        </w:rPr>
        <w:t xml:space="preserve">Note 3: The total benefit </w:t>
      </w:r>
      <w:r>
        <w:rPr>
          <w:rFonts w:cs="Arial"/>
        </w:rPr>
        <w:t>is</w:t>
      </w:r>
      <w:r w:rsidRPr="0000484D">
        <w:rPr>
          <w:rFonts w:cs="Arial"/>
        </w:rPr>
        <w:t xml:space="preserve"> equal to </w:t>
      </w:r>
      <w:r>
        <w:rPr>
          <w:rFonts w:cs="Arial"/>
        </w:rPr>
        <w:t>85</w:t>
      </w:r>
      <w:r w:rsidRPr="0000484D">
        <w:rPr>
          <w:rFonts w:cs="Arial"/>
        </w:rPr>
        <w:t xml:space="preserve">% of the </w:t>
      </w:r>
      <w:r w:rsidR="005C6376">
        <w:rPr>
          <w:rFonts w:cs="Arial"/>
        </w:rPr>
        <w:t xml:space="preserve">employee-only </w:t>
      </w:r>
      <w:r w:rsidRPr="0000484D">
        <w:rPr>
          <w:rFonts w:cs="Arial"/>
        </w:rPr>
        <w:t xml:space="preserve">Region 1 CalPERS Gold health plan plus </w:t>
      </w:r>
      <w:r>
        <w:rPr>
          <w:rFonts w:cs="Arial"/>
        </w:rPr>
        <w:t>85</w:t>
      </w:r>
      <w:r w:rsidRPr="0000484D">
        <w:rPr>
          <w:rFonts w:cs="Arial"/>
        </w:rPr>
        <w:t>% of the dental premium.</w:t>
      </w:r>
    </w:p>
    <w:p w14:paraId="71883A67" w14:textId="77777777" w:rsidR="000E5C87" w:rsidRPr="0000484D" w:rsidRDefault="000E5C87" w:rsidP="000E5C87">
      <w:pPr>
        <w:ind w:left="1080"/>
        <w:jc w:val="both"/>
        <w:rPr>
          <w:rFonts w:cs="Arial"/>
        </w:rPr>
      </w:pPr>
    </w:p>
    <w:p w14:paraId="123586A5" w14:textId="0A6BB2C6" w:rsidR="000E5C87" w:rsidRPr="0000484D" w:rsidRDefault="000E5C87" w:rsidP="000E5C87">
      <w:pPr>
        <w:ind w:left="1080"/>
        <w:jc w:val="both"/>
        <w:rPr>
          <w:rFonts w:cs="Arial"/>
        </w:rPr>
      </w:pPr>
      <w:r w:rsidRPr="0000484D">
        <w:rPr>
          <w:rFonts w:cs="Arial"/>
        </w:rPr>
        <w:t xml:space="preserve">Note 4: The total benefit </w:t>
      </w:r>
      <w:r>
        <w:rPr>
          <w:rFonts w:cs="Arial"/>
        </w:rPr>
        <w:t>is</w:t>
      </w:r>
      <w:r w:rsidRPr="0000484D">
        <w:rPr>
          <w:rFonts w:cs="Arial"/>
        </w:rPr>
        <w:t xml:space="preserve"> equal to </w:t>
      </w:r>
      <w:r>
        <w:rPr>
          <w:rFonts w:cs="Arial"/>
        </w:rPr>
        <w:t>85</w:t>
      </w:r>
      <w:r w:rsidRPr="0000484D">
        <w:rPr>
          <w:rFonts w:cs="Arial"/>
        </w:rPr>
        <w:t xml:space="preserve">% of the </w:t>
      </w:r>
      <w:r w:rsidR="005C6376">
        <w:rPr>
          <w:rFonts w:cs="Arial"/>
        </w:rPr>
        <w:t xml:space="preserve">employee plus one </w:t>
      </w:r>
      <w:r w:rsidRPr="0000484D">
        <w:rPr>
          <w:rFonts w:cs="Arial"/>
        </w:rPr>
        <w:t xml:space="preserve">Region 1 CalPERS Gold health plan plus </w:t>
      </w:r>
      <w:r>
        <w:rPr>
          <w:rFonts w:cs="Arial"/>
        </w:rPr>
        <w:t>85</w:t>
      </w:r>
      <w:r w:rsidRPr="0000484D">
        <w:rPr>
          <w:rFonts w:cs="Arial"/>
        </w:rPr>
        <w:t>% of the dental premium.</w:t>
      </w:r>
    </w:p>
    <w:p w14:paraId="2A7B19EC" w14:textId="77777777" w:rsidR="000E5C87" w:rsidRPr="0000484D" w:rsidRDefault="000E5C87" w:rsidP="000E5C87">
      <w:pPr>
        <w:ind w:left="1080"/>
        <w:jc w:val="both"/>
        <w:rPr>
          <w:rFonts w:cs="Arial"/>
        </w:rPr>
      </w:pPr>
    </w:p>
    <w:p w14:paraId="4F9E2C21" w14:textId="1C6F44DC" w:rsidR="000E5C87" w:rsidRPr="0000484D" w:rsidRDefault="000E5C87" w:rsidP="000E5C87">
      <w:pPr>
        <w:ind w:left="1080"/>
        <w:jc w:val="both"/>
        <w:rPr>
          <w:rFonts w:cs="Arial"/>
        </w:rPr>
      </w:pPr>
      <w:r w:rsidRPr="0000484D">
        <w:rPr>
          <w:rFonts w:cs="Arial"/>
        </w:rPr>
        <w:t xml:space="preserve">Note 5: The total benefit </w:t>
      </w:r>
      <w:r>
        <w:rPr>
          <w:rFonts w:cs="Arial"/>
        </w:rPr>
        <w:t>is</w:t>
      </w:r>
      <w:r w:rsidRPr="0000484D">
        <w:rPr>
          <w:rFonts w:cs="Arial"/>
        </w:rPr>
        <w:t xml:space="preserve"> equal to </w:t>
      </w:r>
      <w:r>
        <w:rPr>
          <w:rFonts w:cs="Arial"/>
        </w:rPr>
        <w:t>85</w:t>
      </w:r>
      <w:r w:rsidRPr="0000484D">
        <w:rPr>
          <w:rFonts w:cs="Arial"/>
        </w:rPr>
        <w:t>% of the</w:t>
      </w:r>
      <w:r w:rsidR="005C6376">
        <w:rPr>
          <w:rFonts w:cs="Arial"/>
        </w:rPr>
        <w:t xml:space="preserve"> family</w:t>
      </w:r>
      <w:r w:rsidRPr="0000484D">
        <w:rPr>
          <w:rFonts w:cs="Arial"/>
        </w:rPr>
        <w:t xml:space="preserve"> Region 1 CalPERS Gold health plan plus </w:t>
      </w:r>
      <w:r>
        <w:rPr>
          <w:rFonts w:cs="Arial"/>
        </w:rPr>
        <w:t>85</w:t>
      </w:r>
      <w:r w:rsidRPr="0000484D">
        <w:rPr>
          <w:rFonts w:cs="Arial"/>
        </w:rPr>
        <w:t>% of the dental premium.</w:t>
      </w:r>
    </w:p>
    <w:p w14:paraId="07D9058D" w14:textId="77777777" w:rsidR="000E5C87" w:rsidRPr="0000484D" w:rsidRDefault="000E5C87" w:rsidP="00E0739C">
      <w:pPr>
        <w:ind w:left="1080"/>
        <w:jc w:val="both"/>
        <w:rPr>
          <w:rFonts w:cs="Arial"/>
        </w:rPr>
      </w:pPr>
    </w:p>
    <w:p w14:paraId="2CD46CF8" w14:textId="77777777" w:rsidR="00E0739C" w:rsidRDefault="00E0739C" w:rsidP="00E0739C">
      <w:pPr>
        <w:pStyle w:val="ListParagraph"/>
        <w:numPr>
          <w:ilvl w:val="0"/>
          <w:numId w:val="22"/>
        </w:numPr>
        <w:tabs>
          <w:tab w:val="left" w:pos="-1080"/>
          <w:tab w:val="left" w:pos="-720"/>
          <w:tab w:val="left" w:pos="0"/>
          <w:tab w:val="left" w:pos="1440"/>
          <w:tab w:val="left" w:pos="6210"/>
        </w:tabs>
        <w:ind w:left="1080"/>
        <w:jc w:val="both"/>
        <w:rPr>
          <w:rFonts w:cs="Arial"/>
          <w:szCs w:val="24"/>
        </w:rPr>
      </w:pPr>
      <w:r w:rsidRPr="0000484D">
        <w:rPr>
          <w:rFonts w:cs="Arial"/>
          <w:szCs w:val="24"/>
        </w:rPr>
        <w:t>Retiree Medical and Dental Insurance</w:t>
      </w:r>
    </w:p>
    <w:p w14:paraId="6C653BE2" w14:textId="77777777" w:rsidR="00E0739C" w:rsidRDefault="00E0739C" w:rsidP="00E0739C">
      <w:pPr>
        <w:pStyle w:val="ListParagraph"/>
        <w:tabs>
          <w:tab w:val="left" w:pos="-1080"/>
          <w:tab w:val="left" w:pos="-720"/>
          <w:tab w:val="left" w:pos="0"/>
          <w:tab w:val="left" w:pos="1440"/>
          <w:tab w:val="left" w:pos="6210"/>
        </w:tabs>
        <w:ind w:left="1800"/>
        <w:jc w:val="both"/>
        <w:rPr>
          <w:rFonts w:cs="Arial"/>
          <w:szCs w:val="24"/>
        </w:rPr>
      </w:pPr>
    </w:p>
    <w:p w14:paraId="23FEA1AC" w14:textId="74F15718" w:rsidR="000C12A4" w:rsidRDefault="000C12A4" w:rsidP="000C12A4">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rPr>
          <w:rFonts w:cs="Arial"/>
          <w:szCs w:val="24"/>
        </w:rPr>
        <w:t xml:space="preserve">For employees hired </w:t>
      </w:r>
      <w:r w:rsidR="000E5C87">
        <w:rPr>
          <w:rFonts w:cs="Arial"/>
          <w:szCs w:val="24"/>
        </w:rPr>
        <w:t>before</w:t>
      </w:r>
      <w:r>
        <w:rPr>
          <w:rFonts w:cs="Arial"/>
          <w:szCs w:val="24"/>
        </w:rPr>
        <w:t xml:space="preserve"> </w:t>
      </w:r>
      <w:r w:rsidR="001B0EDE">
        <w:rPr>
          <w:rFonts w:cs="Arial"/>
          <w:szCs w:val="24"/>
        </w:rPr>
        <w:t>September</w:t>
      </w:r>
      <w:r>
        <w:rPr>
          <w:rFonts w:cs="Arial"/>
          <w:szCs w:val="24"/>
        </w:rPr>
        <w:t xml:space="preserve"> 1, 2020, who maintain medical insurance through the County will receive reimbursement of insurance from the Auditor-Controller’s Office equal to </w:t>
      </w:r>
      <w:r w:rsidR="000E5C87">
        <w:rPr>
          <w:rFonts w:cs="Arial"/>
          <w:szCs w:val="24"/>
        </w:rPr>
        <w:t>one-half</w:t>
      </w:r>
      <w:r>
        <w:rPr>
          <w:rFonts w:cs="Arial"/>
          <w:szCs w:val="24"/>
        </w:rPr>
        <w:t xml:space="preserve"> of </w:t>
      </w:r>
      <w:r w:rsidR="0014038A">
        <w:rPr>
          <w:rFonts w:cs="Arial"/>
          <w:szCs w:val="24"/>
        </w:rPr>
        <w:t xml:space="preserve">the </w:t>
      </w:r>
      <w:r w:rsidR="000E5C87">
        <w:rPr>
          <w:rFonts w:cs="Arial"/>
          <w:szCs w:val="24"/>
        </w:rPr>
        <w:t>employee-only</w:t>
      </w:r>
      <w:r>
        <w:rPr>
          <w:rFonts w:cs="Arial"/>
          <w:szCs w:val="24"/>
        </w:rPr>
        <w:t xml:space="preserve"> CalPERS Region 1 Platinum premium minus the MEC.</w:t>
      </w:r>
    </w:p>
    <w:p w14:paraId="2EDDCDDE" w14:textId="77777777" w:rsidR="00574D8A" w:rsidRDefault="00574D8A" w:rsidP="00DE4D7F">
      <w:pPr>
        <w:pStyle w:val="ListParagraph"/>
        <w:tabs>
          <w:tab w:val="left" w:pos="-1080"/>
          <w:tab w:val="left" w:pos="-720"/>
          <w:tab w:val="left" w:pos="0"/>
          <w:tab w:val="left" w:pos="1440"/>
          <w:tab w:val="left" w:pos="6210"/>
        </w:tabs>
        <w:ind w:left="1440"/>
        <w:jc w:val="both"/>
        <w:rPr>
          <w:rFonts w:cs="Arial"/>
          <w:szCs w:val="24"/>
        </w:rPr>
      </w:pPr>
    </w:p>
    <w:p w14:paraId="5A4767E6" w14:textId="43C180FE" w:rsidR="00456D61" w:rsidRDefault="000C12A4" w:rsidP="00456D61">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rPr>
          <w:rFonts w:cs="Arial"/>
          <w:szCs w:val="24"/>
        </w:rPr>
        <w:t xml:space="preserve">For employees hired into County service after </w:t>
      </w:r>
      <w:r w:rsidR="001B0EDE">
        <w:rPr>
          <w:rFonts w:cs="Arial"/>
          <w:szCs w:val="24"/>
        </w:rPr>
        <w:t>August</w:t>
      </w:r>
      <w:r>
        <w:rPr>
          <w:rFonts w:cs="Arial"/>
          <w:szCs w:val="24"/>
        </w:rPr>
        <w:t xml:space="preserve"> </w:t>
      </w:r>
      <w:r w:rsidR="001B0EDE">
        <w:rPr>
          <w:rFonts w:cs="Arial"/>
          <w:szCs w:val="24"/>
        </w:rPr>
        <w:t>3</w:t>
      </w:r>
      <w:r>
        <w:rPr>
          <w:rFonts w:cs="Arial"/>
          <w:szCs w:val="24"/>
        </w:rPr>
        <w:t xml:space="preserve">1, 2020, the County contribution to a retiree’s health insurance premium </w:t>
      </w:r>
      <w:r w:rsidR="000E5C87">
        <w:rPr>
          <w:rFonts w:cs="Arial"/>
          <w:szCs w:val="24"/>
        </w:rPr>
        <w:t>is</w:t>
      </w:r>
      <w:r>
        <w:rPr>
          <w:rFonts w:cs="Arial"/>
          <w:szCs w:val="24"/>
        </w:rPr>
        <w:t xml:space="preserve"> the minimum employer contribution required by CalPERS under the Public Employees’ Medical and Hospital Care Act (PEMHCA).</w:t>
      </w:r>
    </w:p>
    <w:p w14:paraId="0069CCCF" w14:textId="77777777" w:rsidR="00456D61" w:rsidRDefault="00456D61" w:rsidP="00456D61">
      <w:pPr>
        <w:pStyle w:val="ListParagraph"/>
      </w:pPr>
    </w:p>
    <w:p w14:paraId="44EFC8F5" w14:textId="39C5D4B9" w:rsidR="00456D61" w:rsidRPr="00816936" w:rsidRDefault="000C12A4" w:rsidP="00456D61">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lastRenderedPageBreak/>
        <w:t xml:space="preserve">Employees hired </w:t>
      </w:r>
      <w:r w:rsidR="000E5C87">
        <w:t>before</w:t>
      </w:r>
      <w:r>
        <w:t xml:space="preserve"> January 1, 2022, who retire from the County may maintain dental insurance at a cost to the retiree of twenty-five dollars ($25.00) per month. </w:t>
      </w:r>
    </w:p>
    <w:p w14:paraId="3BDB420B" w14:textId="77777777" w:rsidR="00816936" w:rsidRPr="00816936" w:rsidRDefault="00816936" w:rsidP="00816936">
      <w:pPr>
        <w:tabs>
          <w:tab w:val="left" w:pos="-1080"/>
          <w:tab w:val="left" w:pos="-720"/>
          <w:tab w:val="left" w:pos="0"/>
          <w:tab w:val="left" w:pos="1440"/>
          <w:tab w:val="left" w:pos="6210"/>
        </w:tabs>
        <w:jc w:val="both"/>
        <w:rPr>
          <w:rFonts w:cs="Arial"/>
          <w:szCs w:val="24"/>
        </w:rPr>
      </w:pPr>
    </w:p>
    <w:p w14:paraId="7F440BC0" w14:textId="21C1A6DE" w:rsidR="000C12A4" w:rsidRPr="00456D61" w:rsidRDefault="003E5621" w:rsidP="00456D61">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t>E</w:t>
      </w:r>
      <w:r w:rsidR="000C12A4">
        <w:t>mployees hired after December 31, 2021, who retire from the County may maintain dental insurance for the employee</w:t>
      </w:r>
      <w:r w:rsidR="003F0822">
        <w:t>-</w:t>
      </w:r>
      <w:r w:rsidR="000C12A4">
        <w:t xml:space="preserve">only at a cost of twenty-five dollars ($25.00) per month. </w:t>
      </w:r>
    </w:p>
    <w:p w14:paraId="78E3EAAD" w14:textId="77777777" w:rsidR="00E0739C" w:rsidRPr="0000484D" w:rsidRDefault="00E0739C" w:rsidP="00E0739C">
      <w:pPr>
        <w:tabs>
          <w:tab w:val="left" w:pos="-1080"/>
          <w:tab w:val="left" w:pos="-720"/>
          <w:tab w:val="left" w:pos="0"/>
          <w:tab w:val="left" w:pos="1440"/>
          <w:tab w:val="left" w:pos="6210"/>
        </w:tabs>
        <w:jc w:val="both"/>
        <w:rPr>
          <w:rFonts w:cs="Arial"/>
          <w:color w:val="000000" w:themeColor="text1"/>
        </w:rPr>
      </w:pPr>
    </w:p>
    <w:p w14:paraId="5AAEE190"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Vision Insurance</w:t>
      </w:r>
    </w:p>
    <w:p w14:paraId="02102EC1"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41DE42A2" w14:textId="2CB8A56C" w:rsidR="00E0739C" w:rsidRPr="0000484D" w:rsidRDefault="000E5C87" w:rsidP="00E0739C">
      <w:pPr>
        <w:ind w:left="1080"/>
        <w:jc w:val="both"/>
        <w:rPr>
          <w:rFonts w:cs="Arial"/>
        </w:rPr>
      </w:pPr>
      <w:r>
        <w:rPr>
          <w:rFonts w:cs="Arial"/>
        </w:rPr>
        <w:t>T</w:t>
      </w:r>
      <w:r w:rsidR="00E0739C" w:rsidRPr="0000484D">
        <w:rPr>
          <w:rFonts w:cs="Arial"/>
        </w:rPr>
        <w:t>he County provides vision insurance for employees and their dependents.</w:t>
      </w:r>
    </w:p>
    <w:p w14:paraId="62B2991C" w14:textId="77777777" w:rsidR="00A30AA1" w:rsidRPr="0000484D" w:rsidRDefault="00A30AA1" w:rsidP="00E0739C">
      <w:pPr>
        <w:pStyle w:val="ListParagraph"/>
        <w:tabs>
          <w:tab w:val="left" w:pos="-1440"/>
          <w:tab w:val="left" w:pos="-720"/>
          <w:tab w:val="left" w:pos="0"/>
          <w:tab w:val="left" w:pos="720"/>
          <w:tab w:val="left" w:pos="1080"/>
        </w:tabs>
        <w:ind w:left="1080"/>
        <w:jc w:val="both"/>
        <w:rPr>
          <w:rFonts w:cs="Arial"/>
          <w:bCs/>
          <w:szCs w:val="24"/>
        </w:rPr>
      </w:pPr>
    </w:p>
    <w:p w14:paraId="05A8AC1A"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Life Insurance</w:t>
      </w:r>
    </w:p>
    <w:p w14:paraId="32DF148C"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3324140E" w14:textId="1FEA3B0E" w:rsidR="00E0739C" w:rsidRDefault="00602328" w:rsidP="00E0739C">
      <w:pPr>
        <w:pStyle w:val="ListParagraph"/>
        <w:tabs>
          <w:tab w:val="left" w:pos="-1440"/>
          <w:tab w:val="left" w:pos="-720"/>
          <w:tab w:val="left" w:pos="0"/>
          <w:tab w:val="left" w:pos="720"/>
          <w:tab w:val="left" w:pos="1080"/>
        </w:tabs>
        <w:ind w:left="1080"/>
        <w:jc w:val="both"/>
        <w:rPr>
          <w:rFonts w:cs="Arial"/>
          <w:szCs w:val="24"/>
        </w:rPr>
      </w:pPr>
      <w:r>
        <w:rPr>
          <w:rFonts w:cs="Arial"/>
          <w:szCs w:val="24"/>
        </w:rPr>
        <w:t>T</w:t>
      </w:r>
      <w:r w:rsidR="00E0739C" w:rsidRPr="0000484D">
        <w:rPr>
          <w:rFonts w:cs="Arial"/>
          <w:szCs w:val="24"/>
        </w:rPr>
        <w:t>he County provide</w:t>
      </w:r>
      <w:r w:rsidR="000E5C87">
        <w:rPr>
          <w:rFonts w:cs="Arial"/>
          <w:szCs w:val="24"/>
        </w:rPr>
        <w:t>s</w:t>
      </w:r>
      <w:r w:rsidR="00E0739C" w:rsidRPr="0000484D">
        <w:rPr>
          <w:rFonts w:cs="Arial"/>
          <w:szCs w:val="24"/>
        </w:rPr>
        <w:t xml:space="preserve"> employees with term life insurance in an amount equal to two </w:t>
      </w:r>
      <w:r w:rsidR="000E5C87">
        <w:rPr>
          <w:rFonts w:cs="Arial"/>
          <w:szCs w:val="24"/>
        </w:rPr>
        <w:t xml:space="preserve">(2) </w:t>
      </w:r>
      <w:r w:rsidR="00E0739C" w:rsidRPr="0000484D">
        <w:rPr>
          <w:rFonts w:cs="Arial"/>
          <w:szCs w:val="24"/>
        </w:rPr>
        <w:t xml:space="preserve">times the gross annual salary. A portion of this premium paid by the County may be considered taxable income and </w:t>
      </w:r>
      <w:r w:rsidR="00D94C37">
        <w:rPr>
          <w:rFonts w:cs="Arial"/>
          <w:szCs w:val="24"/>
        </w:rPr>
        <w:t>will</w:t>
      </w:r>
      <w:r w:rsidR="00E0739C" w:rsidRPr="0000484D">
        <w:rPr>
          <w:rFonts w:cs="Arial"/>
          <w:szCs w:val="24"/>
        </w:rPr>
        <w:t xml:space="preserve"> be reflected in the </w:t>
      </w:r>
      <w:r w:rsidR="000E5C87">
        <w:rPr>
          <w:rFonts w:cs="Arial"/>
          <w:szCs w:val="24"/>
        </w:rPr>
        <w:t>employee’s</w:t>
      </w:r>
      <w:r w:rsidR="00E0739C" w:rsidRPr="0000484D">
        <w:rPr>
          <w:rFonts w:cs="Arial"/>
          <w:szCs w:val="24"/>
        </w:rPr>
        <w:t xml:space="preserve"> earnings statement. Employees </w:t>
      </w:r>
      <w:r w:rsidR="00574D8A" w:rsidRPr="0000484D">
        <w:rPr>
          <w:rFonts w:cs="Arial"/>
          <w:szCs w:val="24"/>
        </w:rPr>
        <w:t>may,</w:t>
      </w:r>
      <w:r w:rsidR="00E0739C" w:rsidRPr="0000484D">
        <w:rPr>
          <w:rFonts w:cs="Arial"/>
          <w:szCs w:val="24"/>
        </w:rPr>
        <w:t xml:space="preserve"> at their expense</w:t>
      </w:r>
      <w:r w:rsidR="000E5C87">
        <w:rPr>
          <w:rFonts w:cs="Arial"/>
          <w:szCs w:val="24"/>
        </w:rPr>
        <w:t>,</w:t>
      </w:r>
      <w:r w:rsidR="00E0739C" w:rsidRPr="0000484D">
        <w:rPr>
          <w:rFonts w:cs="Arial"/>
          <w:szCs w:val="24"/>
        </w:rPr>
        <w:t xml:space="preserve"> purchase additional term life insurance coverage under the terms and conditions specified by the insurer.</w:t>
      </w:r>
    </w:p>
    <w:p w14:paraId="58640945" w14:textId="77777777" w:rsidR="00E75B89" w:rsidRDefault="00E75B89" w:rsidP="00E0739C">
      <w:pPr>
        <w:pStyle w:val="ListParagraph"/>
        <w:tabs>
          <w:tab w:val="left" w:pos="-1440"/>
          <w:tab w:val="left" w:pos="-720"/>
          <w:tab w:val="left" w:pos="0"/>
          <w:tab w:val="left" w:pos="720"/>
          <w:tab w:val="left" w:pos="1080"/>
        </w:tabs>
        <w:ind w:left="1080"/>
        <w:jc w:val="both"/>
        <w:rPr>
          <w:rFonts w:cs="Arial"/>
          <w:szCs w:val="24"/>
        </w:rPr>
      </w:pPr>
    </w:p>
    <w:p w14:paraId="3F39D0B0" w14:textId="59D12144" w:rsidR="00E75B89" w:rsidRPr="0000484D" w:rsidRDefault="00E75B89" w:rsidP="00E75B89">
      <w:pPr>
        <w:pStyle w:val="ListParagraph"/>
        <w:numPr>
          <w:ilvl w:val="0"/>
          <w:numId w:val="22"/>
        </w:numPr>
        <w:tabs>
          <w:tab w:val="left" w:pos="-1440"/>
          <w:tab w:val="left" w:pos="-720"/>
          <w:tab w:val="left" w:pos="0"/>
          <w:tab w:val="left" w:pos="720"/>
          <w:tab w:val="left" w:pos="1080"/>
        </w:tabs>
        <w:ind w:left="1080"/>
        <w:jc w:val="both"/>
        <w:rPr>
          <w:rFonts w:cs="Arial"/>
          <w:bCs/>
          <w:szCs w:val="24"/>
        </w:rPr>
      </w:pPr>
      <w:r>
        <w:rPr>
          <w:rFonts w:cs="Arial"/>
          <w:bCs/>
          <w:szCs w:val="24"/>
        </w:rPr>
        <w:t>Short-Term Disability</w:t>
      </w:r>
      <w:r w:rsidRPr="0000484D">
        <w:rPr>
          <w:rFonts w:cs="Arial"/>
          <w:bCs/>
          <w:szCs w:val="24"/>
        </w:rPr>
        <w:t xml:space="preserve"> Insurance</w:t>
      </w:r>
    </w:p>
    <w:p w14:paraId="5AD8235E" w14:textId="77777777" w:rsidR="00E75B89" w:rsidRDefault="00E75B89" w:rsidP="00E0739C">
      <w:pPr>
        <w:pStyle w:val="ListParagraph"/>
        <w:tabs>
          <w:tab w:val="left" w:pos="-1440"/>
          <w:tab w:val="left" w:pos="-720"/>
          <w:tab w:val="left" w:pos="0"/>
          <w:tab w:val="left" w:pos="720"/>
          <w:tab w:val="left" w:pos="1080"/>
        </w:tabs>
        <w:ind w:left="1080"/>
        <w:jc w:val="both"/>
        <w:rPr>
          <w:rFonts w:cs="Arial"/>
          <w:szCs w:val="24"/>
        </w:rPr>
      </w:pPr>
    </w:p>
    <w:p w14:paraId="77BAB5AA" w14:textId="52ABF32A" w:rsidR="00E75B89" w:rsidRDefault="00E75B89" w:rsidP="00E0739C">
      <w:pPr>
        <w:pStyle w:val="ListParagraph"/>
        <w:tabs>
          <w:tab w:val="left" w:pos="-1440"/>
          <w:tab w:val="left" w:pos="-720"/>
          <w:tab w:val="left" w:pos="0"/>
          <w:tab w:val="left" w:pos="720"/>
          <w:tab w:val="left" w:pos="1080"/>
        </w:tabs>
        <w:ind w:left="1080"/>
        <w:jc w:val="both"/>
        <w:rPr>
          <w:rFonts w:cs="Arial"/>
          <w:szCs w:val="24"/>
        </w:rPr>
      </w:pPr>
      <w:r>
        <w:rPr>
          <w:rFonts w:cs="Arial"/>
          <w:szCs w:val="24"/>
        </w:rPr>
        <w:t>The County provides employees with Short-Term Disability Insurance. This benefit terminate</w:t>
      </w:r>
      <w:r w:rsidR="00602328">
        <w:rPr>
          <w:rFonts w:cs="Arial"/>
          <w:szCs w:val="24"/>
        </w:rPr>
        <w:t>s</w:t>
      </w:r>
      <w:r>
        <w:rPr>
          <w:rFonts w:cs="Arial"/>
          <w:szCs w:val="24"/>
        </w:rPr>
        <w:t xml:space="preserve"> on </w:t>
      </w:r>
      <w:r w:rsidR="00EB6D83">
        <w:rPr>
          <w:rFonts w:cs="Arial"/>
          <w:szCs w:val="24"/>
        </w:rPr>
        <w:t xml:space="preserve">June </w:t>
      </w:r>
      <w:r>
        <w:rPr>
          <w:rFonts w:cs="Arial"/>
          <w:szCs w:val="24"/>
        </w:rPr>
        <w:t>30, 2024.</w:t>
      </w:r>
    </w:p>
    <w:p w14:paraId="6B1A2DEA" w14:textId="77777777" w:rsidR="00E75B89" w:rsidRDefault="00E75B89" w:rsidP="00E0739C">
      <w:pPr>
        <w:pStyle w:val="ListParagraph"/>
        <w:tabs>
          <w:tab w:val="left" w:pos="-1440"/>
          <w:tab w:val="left" w:pos="-720"/>
          <w:tab w:val="left" w:pos="0"/>
          <w:tab w:val="left" w:pos="720"/>
          <w:tab w:val="left" w:pos="1080"/>
        </w:tabs>
        <w:ind w:left="1080"/>
        <w:jc w:val="both"/>
        <w:rPr>
          <w:rFonts w:cs="Arial"/>
          <w:szCs w:val="24"/>
        </w:rPr>
      </w:pPr>
    </w:p>
    <w:p w14:paraId="124B229B" w14:textId="07CBA6FB" w:rsidR="00E75B89" w:rsidRPr="0000484D" w:rsidRDefault="00E75B89" w:rsidP="00E75B89">
      <w:pPr>
        <w:pStyle w:val="ListParagraph"/>
        <w:numPr>
          <w:ilvl w:val="0"/>
          <w:numId w:val="22"/>
        </w:numPr>
        <w:tabs>
          <w:tab w:val="left" w:pos="-1440"/>
          <w:tab w:val="left" w:pos="-720"/>
          <w:tab w:val="left" w:pos="0"/>
          <w:tab w:val="left" w:pos="720"/>
          <w:tab w:val="left" w:pos="1080"/>
        </w:tabs>
        <w:ind w:left="1080"/>
        <w:jc w:val="both"/>
        <w:rPr>
          <w:rFonts w:cs="Arial"/>
          <w:bCs/>
          <w:szCs w:val="24"/>
        </w:rPr>
      </w:pPr>
      <w:r>
        <w:rPr>
          <w:rFonts w:cs="Arial"/>
          <w:bCs/>
          <w:szCs w:val="24"/>
        </w:rPr>
        <w:t>Long-Term Disability</w:t>
      </w:r>
      <w:r w:rsidRPr="0000484D">
        <w:rPr>
          <w:rFonts w:cs="Arial"/>
          <w:bCs/>
          <w:szCs w:val="24"/>
        </w:rPr>
        <w:t xml:space="preserve"> Insurance</w:t>
      </w:r>
    </w:p>
    <w:p w14:paraId="0656C6D4" w14:textId="77777777" w:rsidR="00BE1D0F" w:rsidRDefault="00BE1D0F" w:rsidP="00E0739C"/>
    <w:p w14:paraId="52AB1C80" w14:textId="703994C5" w:rsidR="00E75B89" w:rsidRDefault="00E75B89" w:rsidP="00E75B89">
      <w:pPr>
        <w:pStyle w:val="ListParagraph"/>
        <w:tabs>
          <w:tab w:val="left" w:pos="-1440"/>
          <w:tab w:val="left" w:pos="-720"/>
          <w:tab w:val="left" w:pos="0"/>
          <w:tab w:val="left" w:pos="720"/>
          <w:tab w:val="left" w:pos="1080"/>
        </w:tabs>
        <w:ind w:left="1080"/>
        <w:jc w:val="both"/>
        <w:rPr>
          <w:rFonts w:cs="Arial"/>
          <w:szCs w:val="24"/>
        </w:rPr>
      </w:pPr>
      <w:r>
        <w:rPr>
          <w:rFonts w:cs="Arial"/>
          <w:szCs w:val="24"/>
        </w:rPr>
        <w:t>The County provides employees with Long-Term Disability Insurance. This benefit terminate</w:t>
      </w:r>
      <w:r w:rsidR="00602328">
        <w:rPr>
          <w:rFonts w:cs="Arial"/>
          <w:szCs w:val="24"/>
        </w:rPr>
        <w:t>s</w:t>
      </w:r>
      <w:r>
        <w:rPr>
          <w:rFonts w:cs="Arial"/>
          <w:szCs w:val="24"/>
        </w:rPr>
        <w:t xml:space="preserve"> on </w:t>
      </w:r>
      <w:r w:rsidR="00EB6D83">
        <w:rPr>
          <w:rFonts w:cs="Arial"/>
          <w:szCs w:val="24"/>
        </w:rPr>
        <w:t>June</w:t>
      </w:r>
      <w:r>
        <w:rPr>
          <w:rFonts w:cs="Arial"/>
          <w:szCs w:val="24"/>
        </w:rPr>
        <w:t xml:space="preserve"> 30, 2024.</w:t>
      </w:r>
    </w:p>
    <w:p w14:paraId="30DF5007" w14:textId="77777777" w:rsidR="00E75B89" w:rsidRDefault="00E75B89" w:rsidP="00E75B89">
      <w:pPr>
        <w:pStyle w:val="ListParagraph"/>
        <w:tabs>
          <w:tab w:val="left" w:pos="-1440"/>
          <w:tab w:val="left" w:pos="-720"/>
          <w:tab w:val="left" w:pos="0"/>
          <w:tab w:val="left" w:pos="720"/>
          <w:tab w:val="left" w:pos="1080"/>
        </w:tabs>
        <w:ind w:left="1080"/>
        <w:jc w:val="both"/>
        <w:rPr>
          <w:rFonts w:cs="Arial"/>
          <w:szCs w:val="24"/>
        </w:rPr>
      </w:pPr>
    </w:p>
    <w:p w14:paraId="321019B3" w14:textId="7C6103F7" w:rsidR="00E75B89" w:rsidRPr="0000484D" w:rsidRDefault="00E75B89" w:rsidP="00E75B89">
      <w:pPr>
        <w:pStyle w:val="ListParagraph"/>
        <w:numPr>
          <w:ilvl w:val="0"/>
          <w:numId w:val="22"/>
        </w:numPr>
        <w:tabs>
          <w:tab w:val="left" w:pos="-1440"/>
          <w:tab w:val="left" w:pos="-720"/>
          <w:tab w:val="left" w:pos="0"/>
          <w:tab w:val="left" w:pos="720"/>
          <w:tab w:val="left" w:pos="1080"/>
        </w:tabs>
        <w:ind w:left="1080"/>
        <w:jc w:val="both"/>
        <w:rPr>
          <w:rFonts w:cs="Arial"/>
          <w:bCs/>
          <w:szCs w:val="24"/>
        </w:rPr>
      </w:pPr>
      <w:r>
        <w:rPr>
          <w:rFonts w:cs="Arial"/>
          <w:bCs/>
          <w:szCs w:val="24"/>
        </w:rPr>
        <w:t>State Disability</w:t>
      </w:r>
      <w:r w:rsidRPr="0000484D">
        <w:rPr>
          <w:rFonts w:cs="Arial"/>
          <w:bCs/>
          <w:szCs w:val="24"/>
        </w:rPr>
        <w:t xml:space="preserve"> Insurance</w:t>
      </w:r>
    </w:p>
    <w:p w14:paraId="6BDD28D7" w14:textId="77777777" w:rsidR="00E75B89" w:rsidRDefault="00E75B89" w:rsidP="00E75B89">
      <w:pPr>
        <w:pStyle w:val="ListParagraph"/>
        <w:tabs>
          <w:tab w:val="left" w:pos="-1440"/>
          <w:tab w:val="left" w:pos="-720"/>
          <w:tab w:val="left" w:pos="0"/>
          <w:tab w:val="left" w:pos="720"/>
          <w:tab w:val="left" w:pos="1080"/>
        </w:tabs>
        <w:ind w:left="1080"/>
        <w:jc w:val="both"/>
        <w:rPr>
          <w:rFonts w:cs="Arial"/>
          <w:szCs w:val="24"/>
        </w:rPr>
      </w:pPr>
    </w:p>
    <w:p w14:paraId="6F243E11" w14:textId="28808284" w:rsidR="00E75B89" w:rsidRDefault="00EB6D83" w:rsidP="00E75B89">
      <w:pPr>
        <w:pStyle w:val="ListParagraph"/>
        <w:tabs>
          <w:tab w:val="left" w:pos="-1440"/>
          <w:tab w:val="left" w:pos="-720"/>
          <w:tab w:val="left" w:pos="0"/>
          <w:tab w:val="left" w:pos="720"/>
          <w:tab w:val="left" w:pos="1080"/>
        </w:tabs>
        <w:ind w:left="1080"/>
        <w:jc w:val="both"/>
        <w:rPr>
          <w:rFonts w:cs="Arial"/>
          <w:szCs w:val="24"/>
        </w:rPr>
      </w:pPr>
      <w:r>
        <w:rPr>
          <w:rFonts w:cs="Arial"/>
          <w:szCs w:val="24"/>
        </w:rPr>
        <w:t xml:space="preserve">Effective January 1, 2024, the County will begin deducting State Disability Insurance (SDI) contributions from employees. </w:t>
      </w:r>
      <w:r w:rsidR="00E75B89">
        <w:rPr>
          <w:rFonts w:cs="Arial"/>
          <w:szCs w:val="24"/>
        </w:rPr>
        <w:t xml:space="preserve">Effective </w:t>
      </w:r>
      <w:r>
        <w:rPr>
          <w:rFonts w:cs="Arial"/>
          <w:szCs w:val="24"/>
        </w:rPr>
        <w:t xml:space="preserve">July </w:t>
      </w:r>
      <w:r w:rsidR="00E75B89">
        <w:rPr>
          <w:rFonts w:cs="Arial"/>
          <w:szCs w:val="24"/>
        </w:rPr>
        <w:t xml:space="preserve">1, 2024, </w:t>
      </w:r>
      <w:r>
        <w:rPr>
          <w:rFonts w:cs="Arial"/>
          <w:szCs w:val="24"/>
        </w:rPr>
        <w:t>employees will be eligible for SDI.</w:t>
      </w:r>
    </w:p>
    <w:p w14:paraId="1C5764FA" w14:textId="77777777" w:rsidR="00E75B89" w:rsidRDefault="00E75B89" w:rsidP="00E0739C"/>
    <w:p w14:paraId="34AA2539" w14:textId="6A5E8D20" w:rsidR="00BE1D0F" w:rsidRPr="008F7122" w:rsidRDefault="00BE1D0F" w:rsidP="00E0739C">
      <w:pPr>
        <w:pStyle w:val="ListParagraph"/>
        <w:numPr>
          <w:ilvl w:val="0"/>
          <w:numId w:val="21"/>
        </w:numPr>
      </w:pPr>
      <w:r w:rsidRPr="008F7122">
        <w:t>DEFERRED COMPENSATION</w:t>
      </w:r>
    </w:p>
    <w:p w14:paraId="77D83263" w14:textId="77777777" w:rsidR="00D94C37" w:rsidRPr="008F7122" w:rsidRDefault="00D94C37" w:rsidP="00D94C37">
      <w:pPr>
        <w:jc w:val="both"/>
        <w:rPr>
          <w:rFonts w:cs="Arial"/>
        </w:rPr>
      </w:pPr>
    </w:p>
    <w:p w14:paraId="3C11EC89" w14:textId="6DC92AE7" w:rsidR="00D94C37" w:rsidRPr="008F7122" w:rsidRDefault="000E5C87" w:rsidP="00D94C37">
      <w:pPr>
        <w:pStyle w:val="ListParagraph"/>
        <w:numPr>
          <w:ilvl w:val="0"/>
          <w:numId w:val="23"/>
        </w:numPr>
        <w:tabs>
          <w:tab w:val="left" w:pos="-1440"/>
          <w:tab w:val="left" w:pos="-720"/>
        </w:tabs>
        <w:ind w:left="1080"/>
        <w:jc w:val="both"/>
        <w:rPr>
          <w:rFonts w:cs="Arial"/>
        </w:rPr>
      </w:pPr>
      <w:r>
        <w:rPr>
          <w:rFonts w:cs="Arial"/>
        </w:rPr>
        <w:t>T</w:t>
      </w:r>
      <w:r w:rsidR="00D94C37" w:rsidRPr="008F7122">
        <w:rPr>
          <w:rFonts w:cs="Arial"/>
        </w:rPr>
        <w:t xml:space="preserve">he County contributes </w:t>
      </w:r>
      <w:r w:rsidR="008F7122">
        <w:rPr>
          <w:rFonts w:cs="Arial"/>
          <w:color w:val="000000" w:themeColor="text1"/>
        </w:rPr>
        <w:t>seventy</w:t>
      </w:r>
      <w:r w:rsidR="00D94C37" w:rsidRPr="008F7122">
        <w:rPr>
          <w:rFonts w:cs="Arial"/>
          <w:color w:val="000000" w:themeColor="text1"/>
        </w:rPr>
        <w:t xml:space="preserve"> </w:t>
      </w:r>
      <w:r w:rsidR="008F7122">
        <w:rPr>
          <w:rFonts w:cs="Arial"/>
          <w:color w:val="000000" w:themeColor="text1"/>
        </w:rPr>
        <w:t xml:space="preserve">dollars </w:t>
      </w:r>
      <w:r w:rsidR="00D94C37" w:rsidRPr="008F7122">
        <w:rPr>
          <w:rFonts w:cs="Arial"/>
          <w:color w:val="000000" w:themeColor="text1"/>
        </w:rPr>
        <w:t>($</w:t>
      </w:r>
      <w:r w:rsidR="008F7122">
        <w:rPr>
          <w:rFonts w:cs="Arial"/>
          <w:color w:val="000000" w:themeColor="text1"/>
        </w:rPr>
        <w:t>70</w:t>
      </w:r>
      <w:r w:rsidR="00D94C37" w:rsidRPr="008F7122">
        <w:rPr>
          <w:rFonts w:cs="Arial"/>
          <w:color w:val="000000" w:themeColor="text1"/>
        </w:rPr>
        <w:t>.</w:t>
      </w:r>
      <w:r w:rsidR="008F7122">
        <w:rPr>
          <w:rFonts w:cs="Arial"/>
          <w:color w:val="000000" w:themeColor="text1"/>
        </w:rPr>
        <w:t>00</w:t>
      </w:r>
      <w:r w:rsidR="00D94C37" w:rsidRPr="008F7122">
        <w:rPr>
          <w:rFonts w:cs="Arial"/>
          <w:color w:val="000000" w:themeColor="text1"/>
        </w:rPr>
        <w:t xml:space="preserve">) per pay period to the employee’s designated deferred </w:t>
      </w:r>
      <w:r w:rsidR="00D94C37" w:rsidRPr="008F7122">
        <w:rPr>
          <w:rFonts w:cs="Arial"/>
        </w:rPr>
        <w:t>compensation program.</w:t>
      </w:r>
    </w:p>
    <w:p w14:paraId="16AC2541" w14:textId="77777777" w:rsidR="00D94C37" w:rsidRPr="008F7122" w:rsidRDefault="00D94C37" w:rsidP="00D94C37">
      <w:pPr>
        <w:pStyle w:val="ListParagraph"/>
        <w:tabs>
          <w:tab w:val="left" w:pos="-1440"/>
          <w:tab w:val="left" w:pos="-720"/>
        </w:tabs>
        <w:ind w:left="1080"/>
        <w:jc w:val="both"/>
        <w:rPr>
          <w:rFonts w:cs="Arial"/>
        </w:rPr>
      </w:pPr>
    </w:p>
    <w:p w14:paraId="651DEE27" w14:textId="387C535F" w:rsidR="00D94C37" w:rsidRDefault="00602328" w:rsidP="00D94C37">
      <w:pPr>
        <w:pStyle w:val="ListParagraph"/>
        <w:numPr>
          <w:ilvl w:val="0"/>
          <w:numId w:val="23"/>
        </w:numPr>
        <w:ind w:left="1080"/>
        <w:jc w:val="both"/>
        <w:rPr>
          <w:rFonts w:cs="Arial"/>
        </w:rPr>
      </w:pPr>
      <w:r>
        <w:rPr>
          <w:rFonts w:cs="Arial"/>
        </w:rPr>
        <w:t>If an employee contributes a minimum of fifty</w:t>
      </w:r>
      <w:r w:rsidRPr="008F7122">
        <w:rPr>
          <w:rFonts w:cs="Arial"/>
        </w:rPr>
        <w:t xml:space="preserve"> dollars ($</w:t>
      </w:r>
      <w:r>
        <w:rPr>
          <w:rFonts w:cs="Arial"/>
        </w:rPr>
        <w:t>50</w:t>
      </w:r>
      <w:r w:rsidRPr="008F7122">
        <w:rPr>
          <w:rFonts w:cs="Arial"/>
        </w:rPr>
        <w:t>.</w:t>
      </w:r>
      <w:r>
        <w:rPr>
          <w:rFonts w:cs="Arial"/>
        </w:rPr>
        <w:t>00</w:t>
      </w:r>
      <w:r w:rsidRPr="008F7122">
        <w:rPr>
          <w:rFonts w:cs="Arial"/>
        </w:rPr>
        <w:t xml:space="preserve">) per </w:t>
      </w:r>
      <w:r>
        <w:rPr>
          <w:rFonts w:cs="Arial"/>
        </w:rPr>
        <w:t>pay to their deferred compensation account, t</w:t>
      </w:r>
      <w:r w:rsidR="00D94C37" w:rsidRPr="008F7122">
        <w:rPr>
          <w:rFonts w:cs="Arial"/>
        </w:rPr>
        <w:t xml:space="preserve">he County </w:t>
      </w:r>
      <w:r>
        <w:rPr>
          <w:rFonts w:cs="Arial"/>
        </w:rPr>
        <w:t xml:space="preserve">will </w:t>
      </w:r>
      <w:r w:rsidR="009C4707">
        <w:rPr>
          <w:rFonts w:cs="Arial"/>
        </w:rPr>
        <w:t>contribute</w:t>
      </w:r>
      <w:r w:rsidR="00286D72">
        <w:rPr>
          <w:rFonts w:cs="Arial"/>
        </w:rPr>
        <w:t xml:space="preserve"> an additional</w:t>
      </w:r>
      <w:r w:rsidR="00D94C37" w:rsidRPr="008F7122">
        <w:rPr>
          <w:rFonts w:cs="Arial"/>
        </w:rPr>
        <w:t xml:space="preserve"> </w:t>
      </w:r>
      <w:r w:rsidR="008F7122">
        <w:rPr>
          <w:rFonts w:cs="Arial"/>
        </w:rPr>
        <w:t>fifty</w:t>
      </w:r>
      <w:r w:rsidR="00D94C37" w:rsidRPr="008F7122">
        <w:rPr>
          <w:rFonts w:cs="Arial"/>
        </w:rPr>
        <w:t xml:space="preserve"> dollars ($</w:t>
      </w:r>
      <w:r w:rsidR="008F7122">
        <w:rPr>
          <w:rFonts w:cs="Arial"/>
        </w:rPr>
        <w:t>50</w:t>
      </w:r>
      <w:r w:rsidR="00D94C37" w:rsidRPr="008F7122">
        <w:rPr>
          <w:rFonts w:cs="Arial"/>
        </w:rPr>
        <w:t>.</w:t>
      </w:r>
      <w:r w:rsidR="008F7122">
        <w:rPr>
          <w:rFonts w:cs="Arial"/>
        </w:rPr>
        <w:t>00</w:t>
      </w:r>
      <w:r w:rsidR="00D94C37" w:rsidRPr="008F7122">
        <w:rPr>
          <w:rFonts w:cs="Arial"/>
        </w:rPr>
        <w:t xml:space="preserve">) per </w:t>
      </w:r>
      <w:r w:rsidR="00837A84">
        <w:rPr>
          <w:rFonts w:cs="Arial"/>
        </w:rPr>
        <w:t>pay period</w:t>
      </w:r>
      <w:r w:rsidR="00837A84" w:rsidRPr="008F7122">
        <w:rPr>
          <w:rFonts w:cs="Arial"/>
        </w:rPr>
        <w:t xml:space="preserve"> </w:t>
      </w:r>
      <w:r w:rsidR="00D94C37" w:rsidRPr="008F7122">
        <w:rPr>
          <w:rFonts w:cs="Arial"/>
        </w:rPr>
        <w:t>to the employee’s designated deferred compensation program.</w:t>
      </w:r>
    </w:p>
    <w:p w14:paraId="19401B4C" w14:textId="39500C43" w:rsidR="006B6392" w:rsidRPr="008F7122" w:rsidRDefault="003D2F6C" w:rsidP="00E0739C">
      <w:pPr>
        <w:pStyle w:val="ListParagraph"/>
        <w:numPr>
          <w:ilvl w:val="0"/>
          <w:numId w:val="21"/>
        </w:numPr>
      </w:pPr>
      <w:r w:rsidRPr="008F7122">
        <w:lastRenderedPageBreak/>
        <w:t>PAID LEAVE</w:t>
      </w:r>
      <w:r w:rsidR="00E0739C" w:rsidRPr="008F7122">
        <w:t>S</w:t>
      </w:r>
    </w:p>
    <w:p w14:paraId="73C962F7" w14:textId="77777777" w:rsidR="00E0739C" w:rsidRPr="008F7122" w:rsidRDefault="00E0739C" w:rsidP="00E0739C">
      <w:pPr>
        <w:jc w:val="both"/>
        <w:rPr>
          <w:rFonts w:cs="Arial"/>
        </w:rPr>
      </w:pPr>
    </w:p>
    <w:p w14:paraId="0FE6965F" w14:textId="1A93631A" w:rsidR="00E0739C" w:rsidRPr="008F7122" w:rsidRDefault="00D94C37" w:rsidP="00E0739C">
      <w:pPr>
        <w:pStyle w:val="ListParagraph"/>
        <w:numPr>
          <w:ilvl w:val="1"/>
          <w:numId w:val="24"/>
        </w:numPr>
        <w:ind w:left="1080"/>
        <w:jc w:val="both"/>
        <w:rPr>
          <w:rFonts w:cs="Arial"/>
        </w:rPr>
      </w:pPr>
      <w:r w:rsidRPr="008F7122">
        <w:rPr>
          <w:rFonts w:cs="Arial"/>
        </w:rPr>
        <w:t>Vacation Accrual Limit</w:t>
      </w:r>
    </w:p>
    <w:p w14:paraId="3A4E17F4" w14:textId="77777777" w:rsidR="00E0739C" w:rsidRPr="0000484D" w:rsidRDefault="00E0739C" w:rsidP="00E0739C">
      <w:pPr>
        <w:tabs>
          <w:tab w:val="left" w:pos="-1440"/>
          <w:tab w:val="left" w:pos="-720"/>
          <w:tab w:val="left" w:pos="0"/>
        </w:tabs>
        <w:ind w:left="1080"/>
        <w:jc w:val="both"/>
        <w:rPr>
          <w:rFonts w:cs="Arial"/>
        </w:rPr>
      </w:pPr>
    </w:p>
    <w:p w14:paraId="60F9AEC6" w14:textId="39BD5A76" w:rsidR="00E0739C" w:rsidRPr="0000484D" w:rsidRDefault="00E0739C" w:rsidP="00E0739C">
      <w:pPr>
        <w:pStyle w:val="ListParagraph"/>
        <w:tabs>
          <w:tab w:val="left" w:pos="-1440"/>
          <w:tab w:val="left" w:pos="-720"/>
          <w:tab w:val="left" w:pos="0"/>
        </w:tabs>
        <w:ind w:left="1080"/>
        <w:jc w:val="both"/>
        <w:rPr>
          <w:rFonts w:cs="Arial"/>
          <w:szCs w:val="24"/>
        </w:rPr>
      </w:pPr>
      <w:r w:rsidRPr="0000484D">
        <w:rPr>
          <w:rFonts w:cs="Arial"/>
          <w:szCs w:val="24"/>
        </w:rPr>
        <w:t xml:space="preserve">The maximum vacation accrual is 312 hours. Employees </w:t>
      </w:r>
      <w:r w:rsidR="000E5C87">
        <w:rPr>
          <w:rFonts w:cs="Arial"/>
          <w:szCs w:val="24"/>
        </w:rPr>
        <w:t>are</w:t>
      </w:r>
      <w:r w:rsidRPr="0000484D">
        <w:rPr>
          <w:rFonts w:cs="Arial"/>
          <w:szCs w:val="24"/>
        </w:rPr>
        <w:t xml:space="preserve"> allowed to accrue above their vacation accrual limits during the calendar year. Employees who</w:t>
      </w:r>
      <w:r w:rsidR="000E5C87">
        <w:rPr>
          <w:rFonts w:cs="Arial"/>
          <w:szCs w:val="24"/>
        </w:rPr>
        <w:t>,</w:t>
      </w:r>
      <w:r w:rsidRPr="0000484D">
        <w:rPr>
          <w:rFonts w:cs="Arial"/>
          <w:szCs w:val="24"/>
        </w:rPr>
        <w:t xml:space="preserve"> on the first full pay period in January of any year</w:t>
      </w:r>
      <w:r w:rsidR="000E5C87">
        <w:rPr>
          <w:rFonts w:cs="Arial"/>
          <w:szCs w:val="24"/>
        </w:rPr>
        <w:t>,</w:t>
      </w:r>
      <w:r w:rsidRPr="0000484D">
        <w:rPr>
          <w:rFonts w:cs="Arial"/>
          <w:szCs w:val="24"/>
        </w:rPr>
        <w:t xml:space="preserve"> exceed the vacation maximum of 312 hours, </w:t>
      </w:r>
      <w:r>
        <w:rPr>
          <w:rFonts w:cs="Arial"/>
          <w:szCs w:val="24"/>
        </w:rPr>
        <w:t>wi</w:t>
      </w:r>
      <w:r w:rsidRPr="0000484D">
        <w:rPr>
          <w:rFonts w:cs="Arial"/>
          <w:szCs w:val="24"/>
        </w:rPr>
        <w:t>ll not accrue additional vacation hours until the vacation balance is reduced to the limit allowed.</w:t>
      </w:r>
    </w:p>
    <w:p w14:paraId="3E2FB1C2" w14:textId="77777777" w:rsidR="00DA6975" w:rsidRDefault="00DA6975" w:rsidP="00E0739C">
      <w:pPr>
        <w:pStyle w:val="ListParagraph"/>
        <w:ind w:left="1080"/>
        <w:jc w:val="both"/>
        <w:rPr>
          <w:rFonts w:cs="Arial"/>
        </w:rPr>
      </w:pPr>
    </w:p>
    <w:p w14:paraId="7E644190" w14:textId="552803DB" w:rsidR="00E0739C" w:rsidRDefault="00E0739C" w:rsidP="00CA2E4D">
      <w:pPr>
        <w:pStyle w:val="ListParagraph"/>
        <w:numPr>
          <w:ilvl w:val="1"/>
          <w:numId w:val="24"/>
        </w:numPr>
        <w:ind w:left="1080"/>
        <w:jc w:val="both"/>
        <w:rPr>
          <w:rFonts w:cs="Arial"/>
        </w:rPr>
      </w:pPr>
      <w:r w:rsidRPr="00143C73">
        <w:rPr>
          <w:rFonts w:cs="Arial"/>
        </w:rPr>
        <w:t>Administrative Leave</w:t>
      </w:r>
    </w:p>
    <w:p w14:paraId="1E91A9B3" w14:textId="77777777" w:rsidR="00143C73" w:rsidRPr="00143C73" w:rsidRDefault="00143C73" w:rsidP="00143C73">
      <w:pPr>
        <w:pStyle w:val="ListParagraph"/>
        <w:ind w:left="1080"/>
        <w:jc w:val="both"/>
        <w:rPr>
          <w:rFonts w:cs="Arial"/>
        </w:rPr>
      </w:pPr>
    </w:p>
    <w:p w14:paraId="042465F2" w14:textId="718238F2" w:rsidR="00602328" w:rsidRDefault="00E0739C" w:rsidP="00602328">
      <w:pPr>
        <w:pStyle w:val="ListParagraph"/>
        <w:ind w:left="1080"/>
        <w:jc w:val="both"/>
        <w:rPr>
          <w:rFonts w:cs="Arial"/>
          <w:szCs w:val="24"/>
        </w:rPr>
      </w:pPr>
      <w:r>
        <w:rPr>
          <w:rFonts w:cs="Arial"/>
          <w:szCs w:val="24"/>
        </w:rPr>
        <w:t xml:space="preserve">Employees accrue </w:t>
      </w:r>
      <w:r w:rsidR="00DA6975">
        <w:rPr>
          <w:rFonts w:cs="Arial"/>
          <w:szCs w:val="24"/>
        </w:rPr>
        <w:t>fifty-six</w:t>
      </w:r>
      <w:r w:rsidRPr="0000484D">
        <w:rPr>
          <w:rFonts w:cs="Arial"/>
          <w:szCs w:val="24"/>
        </w:rPr>
        <w:t xml:space="preserve"> (</w:t>
      </w:r>
      <w:r w:rsidR="00DA6975">
        <w:rPr>
          <w:rFonts w:cs="Arial"/>
          <w:szCs w:val="24"/>
        </w:rPr>
        <w:t>5</w:t>
      </w:r>
      <w:r w:rsidR="00143C73">
        <w:rPr>
          <w:rFonts w:cs="Arial"/>
          <w:szCs w:val="24"/>
        </w:rPr>
        <w:t>6</w:t>
      </w:r>
      <w:r w:rsidRPr="0000484D">
        <w:rPr>
          <w:rFonts w:cs="Arial"/>
          <w:szCs w:val="24"/>
        </w:rPr>
        <w:t xml:space="preserve">) hours of administrative leave annually on January 1. </w:t>
      </w:r>
      <w:r>
        <w:rPr>
          <w:rFonts w:cs="Arial"/>
          <w:szCs w:val="24"/>
        </w:rPr>
        <w:t xml:space="preserve">Administrative leave is </w:t>
      </w:r>
      <w:r w:rsidRPr="00E0739C">
        <w:t>prorated for permanent part-time employees.</w:t>
      </w:r>
      <w:r>
        <w:t xml:space="preserve"> </w:t>
      </w:r>
      <w:r w:rsidRPr="0000484D">
        <w:rPr>
          <w:rFonts w:cs="Arial"/>
          <w:szCs w:val="24"/>
        </w:rPr>
        <w:t xml:space="preserve">Employees may </w:t>
      </w:r>
      <w:proofErr w:type="gramStart"/>
      <w:r w:rsidRPr="0000484D">
        <w:rPr>
          <w:rFonts w:cs="Arial"/>
          <w:szCs w:val="24"/>
        </w:rPr>
        <w:t>cash out</w:t>
      </w:r>
      <w:proofErr w:type="gramEnd"/>
      <w:r w:rsidRPr="0000484D">
        <w:rPr>
          <w:rFonts w:cs="Arial"/>
          <w:szCs w:val="24"/>
        </w:rPr>
        <w:t xml:space="preserve"> administrative leave</w:t>
      </w:r>
      <w:r w:rsidR="0014038A">
        <w:rPr>
          <w:rFonts w:cs="Arial"/>
          <w:szCs w:val="24"/>
        </w:rPr>
        <w:t>. Payment</w:t>
      </w:r>
      <w:r w:rsidR="00F857B6">
        <w:rPr>
          <w:rFonts w:cs="Arial"/>
          <w:szCs w:val="24"/>
        </w:rPr>
        <w:t xml:space="preserve"> will be processed </w:t>
      </w:r>
      <w:r w:rsidR="00574D8A">
        <w:rPr>
          <w:rFonts w:cs="Arial"/>
          <w:szCs w:val="24"/>
        </w:rPr>
        <w:t>during</w:t>
      </w:r>
      <w:r w:rsidR="00F857B6">
        <w:rPr>
          <w:rFonts w:cs="Arial"/>
          <w:szCs w:val="24"/>
        </w:rPr>
        <w:t xml:space="preserve"> the pay period following receipt of the request</w:t>
      </w:r>
      <w:r w:rsidRPr="0000484D">
        <w:rPr>
          <w:rFonts w:cs="Arial"/>
          <w:szCs w:val="24"/>
        </w:rPr>
        <w:t>. Employees hired during the calendar year receive prorated administrative leave hours</w:t>
      </w:r>
      <w:r w:rsidR="0014038A">
        <w:rPr>
          <w:rFonts w:cs="Arial"/>
          <w:szCs w:val="24"/>
        </w:rPr>
        <w:t>,</w:t>
      </w:r>
      <w:r w:rsidRPr="0000484D">
        <w:rPr>
          <w:rFonts w:cs="Arial"/>
          <w:szCs w:val="24"/>
        </w:rPr>
        <w:t xml:space="preserve"> with the hours being rounded to the nearest one-third (4 months) of the year. Administrative leave</w:t>
      </w:r>
      <w:r w:rsidR="0014038A">
        <w:rPr>
          <w:rFonts w:cs="Arial"/>
          <w:szCs w:val="24"/>
        </w:rPr>
        <w:t xml:space="preserve"> </w:t>
      </w:r>
      <w:r w:rsidR="00143C73">
        <w:rPr>
          <w:rFonts w:cs="Arial"/>
          <w:szCs w:val="24"/>
        </w:rPr>
        <w:t>is</w:t>
      </w:r>
      <w:r w:rsidR="0014038A">
        <w:rPr>
          <w:rFonts w:cs="Arial"/>
          <w:szCs w:val="24"/>
        </w:rPr>
        <w:t xml:space="preserve"> cashed out annually on the last paycheck in December.</w:t>
      </w:r>
    </w:p>
    <w:p w14:paraId="5D9E4AE1" w14:textId="77777777" w:rsidR="00602328" w:rsidRDefault="00602328" w:rsidP="00602328">
      <w:pPr>
        <w:jc w:val="both"/>
        <w:rPr>
          <w:rFonts w:cs="Arial"/>
          <w:szCs w:val="24"/>
        </w:rPr>
      </w:pPr>
    </w:p>
    <w:p w14:paraId="1AD4AB24" w14:textId="2F3F14C1" w:rsidR="00602328" w:rsidRPr="00602328" w:rsidRDefault="00602328" w:rsidP="00602328">
      <w:pPr>
        <w:pStyle w:val="ListParagraph"/>
        <w:numPr>
          <w:ilvl w:val="0"/>
          <w:numId w:val="21"/>
        </w:numPr>
      </w:pPr>
      <w:r w:rsidRPr="00602328">
        <w:rPr>
          <w:rFonts w:eastAsia="Times New Roman"/>
        </w:rPr>
        <w:t xml:space="preserve">Exempt </w:t>
      </w:r>
      <w:r w:rsidR="00286D72">
        <w:rPr>
          <w:rFonts w:eastAsia="Times New Roman"/>
        </w:rPr>
        <w:t>Time</w:t>
      </w:r>
    </w:p>
    <w:p w14:paraId="7BDECBB3" w14:textId="77777777" w:rsidR="00602328" w:rsidRPr="00DB2066" w:rsidRDefault="00602328" w:rsidP="00602328">
      <w:pPr>
        <w:pStyle w:val="xmsonormal"/>
        <w:rPr>
          <w:rFonts w:ascii="Arial" w:hAnsi="Arial" w:cs="Arial"/>
          <w:sz w:val="24"/>
          <w:szCs w:val="24"/>
        </w:rPr>
      </w:pPr>
    </w:p>
    <w:p w14:paraId="6BB64A0F" w14:textId="457525E3" w:rsidR="00602328" w:rsidRPr="00602328" w:rsidRDefault="00602328" w:rsidP="00602328">
      <w:pPr>
        <w:pStyle w:val="xmsonormal"/>
        <w:ind w:left="720"/>
        <w:jc w:val="both"/>
        <w:rPr>
          <w:rFonts w:ascii="Arial" w:hAnsi="Arial" w:cs="Arial"/>
          <w:sz w:val="24"/>
          <w:szCs w:val="24"/>
        </w:rPr>
      </w:pPr>
      <w:r w:rsidRPr="00602328">
        <w:rPr>
          <w:rFonts w:ascii="Arial" w:hAnsi="Arial" w:cs="Arial"/>
          <w:sz w:val="24"/>
          <w:szCs w:val="24"/>
        </w:rPr>
        <w:t xml:space="preserve">Employees may be required to or, of their own volition, perform work above and beyond the scope of duties normally expected of their positions during the usual forty (40) hours work week. For that reason, they may be allowed some flexibility in their working schedules. This flexibility of scheduling is intended to recognize extraordinary work performance and </w:t>
      </w:r>
      <w:r>
        <w:rPr>
          <w:rFonts w:ascii="Arial" w:hAnsi="Arial" w:cs="Arial"/>
          <w:sz w:val="24"/>
          <w:szCs w:val="24"/>
        </w:rPr>
        <w:t>is not</w:t>
      </w:r>
      <w:r w:rsidRPr="00602328">
        <w:rPr>
          <w:rFonts w:ascii="Arial" w:hAnsi="Arial" w:cs="Arial"/>
          <w:sz w:val="24"/>
          <w:szCs w:val="24"/>
        </w:rPr>
        <w:t xml:space="preserve"> construed to constitute compensatory time off or overtime compensation. It will be implemented only in cases when the employee's additional work is clearly far beyond the normal scope of their duties and the amount of time provided in lieu of overtime in the form of Administrative Leave. The flexibility of scheduling is subject to the </w:t>
      </w:r>
      <w:r w:rsidR="001E5EA0">
        <w:rPr>
          <w:rFonts w:ascii="Arial" w:hAnsi="Arial" w:cs="Arial"/>
          <w:sz w:val="24"/>
          <w:szCs w:val="24"/>
        </w:rPr>
        <w:t>sole</w:t>
      </w:r>
      <w:r w:rsidRPr="00602328">
        <w:rPr>
          <w:rFonts w:ascii="Arial" w:hAnsi="Arial" w:cs="Arial"/>
          <w:sz w:val="24"/>
          <w:szCs w:val="24"/>
        </w:rPr>
        <w:t xml:space="preserve"> discretion of the Department Head.</w:t>
      </w:r>
    </w:p>
    <w:p w14:paraId="150A8ED7" w14:textId="77777777" w:rsidR="00602328" w:rsidRPr="00602328" w:rsidRDefault="00602328" w:rsidP="00602328">
      <w:pPr>
        <w:pStyle w:val="xmsonormal"/>
        <w:ind w:left="720"/>
        <w:jc w:val="both"/>
        <w:rPr>
          <w:rFonts w:ascii="Arial" w:hAnsi="Arial" w:cs="Arial"/>
          <w:sz w:val="24"/>
          <w:szCs w:val="24"/>
        </w:rPr>
      </w:pPr>
    </w:p>
    <w:p w14:paraId="4B441450" w14:textId="5DB050A9" w:rsidR="00602328" w:rsidRPr="00602328" w:rsidRDefault="00602328" w:rsidP="00602328">
      <w:pPr>
        <w:pStyle w:val="xmsonormal"/>
        <w:ind w:left="720"/>
        <w:jc w:val="both"/>
        <w:rPr>
          <w:rFonts w:ascii="Arial" w:hAnsi="Arial" w:cs="Arial"/>
          <w:sz w:val="24"/>
          <w:szCs w:val="24"/>
        </w:rPr>
      </w:pPr>
      <w:r w:rsidRPr="00602328">
        <w:rPr>
          <w:rFonts w:ascii="Arial" w:hAnsi="Arial" w:cs="Arial"/>
          <w:sz w:val="24"/>
          <w:szCs w:val="24"/>
        </w:rPr>
        <w:t xml:space="preserve">Employees </w:t>
      </w:r>
      <w:r>
        <w:rPr>
          <w:rFonts w:ascii="Arial" w:hAnsi="Arial" w:cs="Arial"/>
          <w:sz w:val="24"/>
          <w:szCs w:val="24"/>
        </w:rPr>
        <w:t>must</w:t>
      </w:r>
      <w:r w:rsidRPr="00602328">
        <w:rPr>
          <w:rFonts w:ascii="Arial" w:hAnsi="Arial" w:cs="Arial"/>
          <w:sz w:val="24"/>
          <w:szCs w:val="24"/>
        </w:rPr>
        <w:t xml:space="preserve"> utilize accrued sick leave or other accrued leave for absences</w:t>
      </w:r>
      <w:r w:rsidR="00143C73">
        <w:rPr>
          <w:rFonts w:ascii="Arial" w:hAnsi="Arial" w:cs="Arial"/>
          <w:sz w:val="24"/>
          <w:szCs w:val="24"/>
        </w:rPr>
        <w:t>,</w:t>
      </w:r>
      <w:r w:rsidRPr="00602328">
        <w:rPr>
          <w:rFonts w:ascii="Arial" w:hAnsi="Arial" w:cs="Arial"/>
          <w:sz w:val="24"/>
          <w:szCs w:val="24"/>
        </w:rPr>
        <w:t xml:space="preserve"> including partial day absences. Employees who have no accrued benefit time and want to take a partial </w:t>
      </w:r>
      <w:r w:rsidR="001E5EA0">
        <w:rPr>
          <w:rFonts w:ascii="Arial" w:hAnsi="Arial" w:cs="Arial"/>
          <w:sz w:val="24"/>
          <w:szCs w:val="24"/>
        </w:rPr>
        <w:t>day's</w:t>
      </w:r>
      <w:r w:rsidRPr="00602328">
        <w:rPr>
          <w:rFonts w:ascii="Arial" w:hAnsi="Arial" w:cs="Arial"/>
          <w:sz w:val="24"/>
          <w:szCs w:val="24"/>
        </w:rPr>
        <w:t xml:space="preserve"> absence will not be paid for </w:t>
      </w:r>
      <w:r w:rsidR="00DB2066">
        <w:rPr>
          <w:rFonts w:ascii="Arial" w:hAnsi="Arial" w:cs="Arial"/>
          <w:sz w:val="24"/>
          <w:szCs w:val="24"/>
        </w:rPr>
        <w:t>the</w:t>
      </w:r>
      <w:r w:rsidRPr="00602328">
        <w:rPr>
          <w:rFonts w:ascii="Arial" w:hAnsi="Arial" w:cs="Arial"/>
          <w:sz w:val="24"/>
          <w:szCs w:val="24"/>
        </w:rPr>
        <w:t xml:space="preserve"> absence. As an exception, the employee’s Department </w:t>
      </w:r>
      <w:r w:rsidR="00574D8A" w:rsidRPr="00602328">
        <w:rPr>
          <w:rFonts w:ascii="Arial" w:hAnsi="Arial" w:cs="Arial"/>
          <w:sz w:val="24"/>
          <w:szCs w:val="24"/>
        </w:rPr>
        <w:t>Head</w:t>
      </w:r>
      <w:r w:rsidRPr="00602328">
        <w:rPr>
          <w:rFonts w:ascii="Arial" w:hAnsi="Arial" w:cs="Arial"/>
          <w:sz w:val="24"/>
          <w:szCs w:val="24"/>
        </w:rPr>
        <w:t xml:space="preserve"> may authorize “exempt time”, where the Department Head determines the employee worked an excessive number of hours during that quarter (three (3) month period) prior to the exempt time being authorized. This exempt time must be used within ninety (90) calendar days of the excessive hours being worked. It is anticipated that excessive work will be associated with emergencies and extenuating circumstances.</w:t>
      </w:r>
    </w:p>
    <w:p w14:paraId="6A028571" w14:textId="77777777" w:rsidR="00602328" w:rsidRPr="00602328" w:rsidRDefault="00602328" w:rsidP="00602328">
      <w:pPr>
        <w:pStyle w:val="xmsonormal"/>
        <w:ind w:left="720"/>
        <w:jc w:val="both"/>
        <w:rPr>
          <w:rFonts w:ascii="Arial" w:hAnsi="Arial" w:cs="Arial"/>
          <w:sz w:val="24"/>
          <w:szCs w:val="24"/>
        </w:rPr>
      </w:pPr>
    </w:p>
    <w:p w14:paraId="0DCC2C70" w14:textId="5C5766B0" w:rsidR="00602328" w:rsidRPr="00602328" w:rsidRDefault="00602328" w:rsidP="00602328">
      <w:pPr>
        <w:pStyle w:val="xmsonormal"/>
        <w:ind w:left="720"/>
        <w:jc w:val="both"/>
        <w:rPr>
          <w:rFonts w:ascii="Arial" w:hAnsi="Arial" w:cs="Arial"/>
          <w:sz w:val="24"/>
          <w:szCs w:val="24"/>
        </w:rPr>
      </w:pPr>
      <w:r>
        <w:rPr>
          <w:rFonts w:ascii="Arial" w:hAnsi="Arial" w:cs="Arial"/>
          <w:sz w:val="24"/>
          <w:szCs w:val="24"/>
        </w:rPr>
        <w:t>In instances</w:t>
      </w:r>
      <w:r w:rsidRPr="00602328">
        <w:rPr>
          <w:rFonts w:ascii="Arial" w:hAnsi="Arial" w:cs="Arial"/>
          <w:sz w:val="24"/>
          <w:szCs w:val="24"/>
        </w:rPr>
        <w:t xml:space="preserve"> where an employee is on an approved Family Medical Leave/Short-Term Disability, and the employee has exhausted their accrued leave, the employee may be placed in an unpaid status for any time not worked. This unpaid </w:t>
      </w:r>
      <w:r w:rsidRPr="00602328">
        <w:rPr>
          <w:rFonts w:ascii="Arial" w:hAnsi="Arial" w:cs="Arial"/>
          <w:sz w:val="24"/>
          <w:szCs w:val="24"/>
        </w:rPr>
        <w:lastRenderedPageBreak/>
        <w:t>status would include any reduced work schedules or partial day absence while the employee is out on an approved Family Medical Leave/short-term disability leave.</w:t>
      </w:r>
    </w:p>
    <w:p w14:paraId="05155910" w14:textId="77777777" w:rsidR="00602328" w:rsidRDefault="00602328" w:rsidP="00602328">
      <w:pPr>
        <w:pStyle w:val="ListParagraph"/>
      </w:pPr>
    </w:p>
    <w:p w14:paraId="23BFBB2A" w14:textId="2D6B3678" w:rsidR="006D23D3" w:rsidRPr="00E0739C" w:rsidRDefault="006D23D3" w:rsidP="00E0739C">
      <w:pPr>
        <w:pStyle w:val="ListParagraph"/>
        <w:numPr>
          <w:ilvl w:val="0"/>
          <w:numId w:val="21"/>
        </w:numPr>
      </w:pPr>
      <w:r w:rsidRPr="00E0739C">
        <w:t>RETIREMENT BENEFITS</w:t>
      </w:r>
    </w:p>
    <w:p w14:paraId="12FC122C" w14:textId="77777777" w:rsidR="00E0739C" w:rsidRPr="0000484D" w:rsidRDefault="00E0739C" w:rsidP="00E0739C">
      <w:pPr>
        <w:pStyle w:val="ListParagraph"/>
        <w:tabs>
          <w:tab w:val="left" w:pos="-1440"/>
          <w:tab w:val="left" w:pos="-720"/>
          <w:tab w:val="left" w:pos="0"/>
          <w:tab w:val="left" w:pos="720"/>
          <w:tab w:val="left" w:pos="1080"/>
        </w:tabs>
        <w:jc w:val="both"/>
        <w:rPr>
          <w:rFonts w:cs="Arial"/>
          <w:szCs w:val="24"/>
        </w:rPr>
      </w:pPr>
    </w:p>
    <w:p w14:paraId="6B51E5B8" w14:textId="77777777" w:rsidR="00E0739C" w:rsidRPr="0000484D" w:rsidRDefault="00E0739C" w:rsidP="00902D73">
      <w:pPr>
        <w:pStyle w:val="ListParagraph"/>
        <w:tabs>
          <w:tab w:val="left" w:pos="-1440"/>
          <w:tab w:val="left" w:pos="-720"/>
          <w:tab w:val="left" w:pos="0"/>
        </w:tabs>
        <w:ind w:left="1080"/>
        <w:jc w:val="both"/>
        <w:rPr>
          <w:rFonts w:cs="Arial"/>
          <w:szCs w:val="24"/>
        </w:rPr>
      </w:pPr>
      <w:r w:rsidRPr="0000484D">
        <w:rPr>
          <w:rFonts w:cs="Arial"/>
          <w:szCs w:val="24"/>
        </w:rPr>
        <w:t>Miscellaneous Member Retirement</w:t>
      </w:r>
    </w:p>
    <w:p w14:paraId="3FE6A57A" w14:textId="77777777" w:rsidR="00E0739C" w:rsidRPr="0000484D" w:rsidRDefault="00E0739C" w:rsidP="00E0739C">
      <w:pPr>
        <w:ind w:left="1080" w:hanging="360"/>
        <w:jc w:val="both"/>
        <w:rPr>
          <w:rFonts w:cs="Arial"/>
          <w:szCs w:val="24"/>
        </w:rPr>
      </w:pPr>
    </w:p>
    <w:p w14:paraId="0E6706E0" w14:textId="1E019C4D" w:rsidR="00E0739C" w:rsidRDefault="00E0739C" w:rsidP="00E0739C">
      <w:pPr>
        <w:ind w:left="1080"/>
        <w:jc w:val="both"/>
        <w:rPr>
          <w:rFonts w:cs="Arial"/>
        </w:rPr>
      </w:pPr>
      <w:r w:rsidRPr="0000484D">
        <w:rPr>
          <w:rFonts w:cs="Arial"/>
          <w:szCs w:val="24"/>
        </w:rPr>
        <w:t xml:space="preserve">Employees hired prior to November 2, 2012, receive the 2% at 55 miscellaneous CalPERS formula with the one (1) year final average compensation period. </w:t>
      </w:r>
      <w:r w:rsidR="004F2141" w:rsidRPr="0000484D">
        <w:rPr>
          <w:rFonts w:cs="Arial"/>
        </w:rPr>
        <w:t xml:space="preserve">These employees </w:t>
      </w:r>
      <w:r w:rsidR="004F2141">
        <w:rPr>
          <w:rFonts w:cs="Arial"/>
        </w:rPr>
        <w:t>pay</w:t>
      </w:r>
      <w:r w:rsidR="004F2141" w:rsidRPr="0000484D">
        <w:rPr>
          <w:rFonts w:cs="Arial"/>
        </w:rPr>
        <w:t xml:space="preserve"> </w:t>
      </w:r>
      <w:r w:rsidR="005E6AE0">
        <w:rPr>
          <w:rFonts w:cs="Arial"/>
        </w:rPr>
        <w:t>seven</w:t>
      </w:r>
      <w:r w:rsidR="004F2141">
        <w:rPr>
          <w:rFonts w:cs="Arial"/>
        </w:rPr>
        <w:t xml:space="preserve"> percent (</w:t>
      </w:r>
      <w:r w:rsidR="005E6AE0">
        <w:rPr>
          <w:rFonts w:cs="Arial"/>
        </w:rPr>
        <w:t>7.0</w:t>
      </w:r>
      <w:r w:rsidR="004F2141">
        <w:rPr>
          <w:rFonts w:cs="Arial"/>
        </w:rPr>
        <w:t>%)</w:t>
      </w:r>
      <w:r w:rsidR="004F2141" w:rsidRPr="0000484D">
        <w:rPr>
          <w:rFonts w:cs="Arial"/>
        </w:rPr>
        <w:t xml:space="preserve"> </w:t>
      </w:r>
      <w:r w:rsidR="004F2141">
        <w:rPr>
          <w:rFonts w:cs="Arial"/>
        </w:rPr>
        <w:t xml:space="preserve">of the </w:t>
      </w:r>
      <w:r w:rsidR="004F2141" w:rsidRPr="0000484D">
        <w:rPr>
          <w:rFonts w:cs="Arial"/>
        </w:rPr>
        <w:t>member contribution, on a pre-tax basis.</w:t>
      </w:r>
      <w:r w:rsidR="004F2141">
        <w:rPr>
          <w:rFonts w:cs="Arial"/>
        </w:rPr>
        <w:t xml:space="preserve"> </w:t>
      </w:r>
    </w:p>
    <w:p w14:paraId="6940AE7D" w14:textId="77777777" w:rsidR="00970042" w:rsidRDefault="00970042" w:rsidP="00E0739C">
      <w:pPr>
        <w:ind w:left="1080"/>
        <w:jc w:val="both"/>
        <w:rPr>
          <w:rFonts w:cs="Arial"/>
        </w:rPr>
      </w:pPr>
    </w:p>
    <w:p w14:paraId="316306FF" w14:textId="36BA18D1" w:rsidR="00E0739C" w:rsidRPr="0000484D" w:rsidRDefault="00E0739C" w:rsidP="00E0739C">
      <w:pPr>
        <w:ind w:left="1080"/>
        <w:jc w:val="both"/>
        <w:rPr>
          <w:rFonts w:cs="Arial"/>
          <w:szCs w:val="24"/>
        </w:rPr>
      </w:pPr>
      <w:r w:rsidRPr="0000484D">
        <w:rPr>
          <w:rFonts w:cs="Arial"/>
          <w:szCs w:val="24"/>
        </w:rPr>
        <w:t xml:space="preserve">Employees hired after November 1, 2012, who are not classified as new </w:t>
      </w:r>
      <w:r w:rsidR="0014038A">
        <w:rPr>
          <w:rFonts w:cs="Arial"/>
          <w:szCs w:val="24"/>
        </w:rPr>
        <w:t>members</w:t>
      </w:r>
      <w:r w:rsidRPr="0000484D">
        <w:rPr>
          <w:rFonts w:cs="Arial"/>
          <w:szCs w:val="24"/>
        </w:rPr>
        <w:t xml:space="preserve"> receive the 2% at 60 miscellaneous CalPERS formula with the </w:t>
      </w:r>
      <w:r w:rsidR="0014038A">
        <w:rPr>
          <w:rFonts w:cs="Arial"/>
          <w:szCs w:val="24"/>
        </w:rPr>
        <w:t>three-year</w:t>
      </w:r>
      <w:r w:rsidRPr="0000484D">
        <w:rPr>
          <w:rFonts w:cs="Arial"/>
          <w:szCs w:val="24"/>
        </w:rPr>
        <w:t xml:space="preserve"> final average compensation period. </w:t>
      </w:r>
      <w:r w:rsidR="00741078" w:rsidRPr="0000484D">
        <w:rPr>
          <w:rFonts w:cs="Arial"/>
        </w:rPr>
        <w:t xml:space="preserve">These employees </w:t>
      </w:r>
      <w:r w:rsidR="00741078">
        <w:rPr>
          <w:rFonts w:cs="Arial"/>
        </w:rPr>
        <w:t>pay</w:t>
      </w:r>
      <w:r w:rsidR="00741078" w:rsidRPr="0000484D">
        <w:rPr>
          <w:rFonts w:cs="Arial"/>
        </w:rPr>
        <w:t xml:space="preserve"> </w:t>
      </w:r>
      <w:r w:rsidR="005E6AE0">
        <w:rPr>
          <w:rFonts w:cs="Arial"/>
        </w:rPr>
        <w:t>seven</w:t>
      </w:r>
      <w:r w:rsidR="00741078">
        <w:rPr>
          <w:rFonts w:cs="Arial"/>
        </w:rPr>
        <w:t xml:space="preserve"> percent (</w:t>
      </w:r>
      <w:r w:rsidR="005E6AE0">
        <w:rPr>
          <w:rFonts w:cs="Arial"/>
        </w:rPr>
        <w:t>7.0</w:t>
      </w:r>
      <w:r w:rsidR="00741078">
        <w:rPr>
          <w:rFonts w:cs="Arial"/>
        </w:rPr>
        <w:t>%)</w:t>
      </w:r>
      <w:r w:rsidR="00741078" w:rsidRPr="0000484D">
        <w:rPr>
          <w:rFonts w:cs="Arial"/>
        </w:rPr>
        <w:t xml:space="preserve"> </w:t>
      </w:r>
      <w:r w:rsidR="00741078">
        <w:rPr>
          <w:rFonts w:cs="Arial"/>
        </w:rPr>
        <w:t xml:space="preserve">of the </w:t>
      </w:r>
      <w:r w:rsidR="00741078" w:rsidRPr="0000484D">
        <w:rPr>
          <w:rFonts w:cs="Arial"/>
        </w:rPr>
        <w:t>member contribution, on a pre-tax basis.</w:t>
      </w:r>
      <w:r w:rsidR="00741078">
        <w:rPr>
          <w:rFonts w:cs="Arial"/>
        </w:rPr>
        <w:t xml:space="preserve"> </w:t>
      </w:r>
    </w:p>
    <w:p w14:paraId="769FDDFB" w14:textId="77777777" w:rsidR="005C6376" w:rsidRPr="0000484D" w:rsidRDefault="005C6376" w:rsidP="00E0739C">
      <w:pPr>
        <w:ind w:left="1080" w:hanging="360"/>
        <w:jc w:val="both"/>
        <w:rPr>
          <w:rFonts w:cs="Arial"/>
          <w:szCs w:val="24"/>
        </w:rPr>
      </w:pPr>
    </w:p>
    <w:p w14:paraId="6DC679A7" w14:textId="313ACCEC" w:rsidR="00E0739C" w:rsidRPr="0000484D" w:rsidRDefault="00E0739C" w:rsidP="00E0739C">
      <w:pPr>
        <w:ind w:left="1080"/>
        <w:jc w:val="both"/>
        <w:rPr>
          <w:rFonts w:cs="Arial"/>
          <w:szCs w:val="24"/>
        </w:rPr>
      </w:pPr>
      <w:r w:rsidRPr="0000484D">
        <w:rPr>
          <w:rFonts w:cs="Arial"/>
          <w:szCs w:val="24"/>
        </w:rPr>
        <w:t>Employees hired after December 31, 2012, who are classified as new member</w:t>
      </w:r>
      <w:r w:rsidR="0014038A">
        <w:rPr>
          <w:rFonts w:cs="Arial"/>
          <w:szCs w:val="24"/>
        </w:rPr>
        <w:t>s</w:t>
      </w:r>
      <w:r w:rsidRPr="0000484D">
        <w:rPr>
          <w:rFonts w:cs="Arial"/>
          <w:szCs w:val="24"/>
        </w:rPr>
        <w:t xml:space="preserve"> receive the 2% at 62 miscellaneous CalPERS formula with the </w:t>
      </w:r>
      <w:r w:rsidR="0014038A">
        <w:rPr>
          <w:rFonts w:cs="Arial"/>
          <w:szCs w:val="24"/>
        </w:rPr>
        <w:t>three-year</w:t>
      </w:r>
      <w:r w:rsidRPr="0000484D">
        <w:rPr>
          <w:rFonts w:cs="Arial"/>
          <w:szCs w:val="24"/>
        </w:rPr>
        <w:t xml:space="preserve"> final average compensation period. </w:t>
      </w:r>
      <w:r w:rsidR="004F2141" w:rsidRPr="0000484D">
        <w:rPr>
          <w:rFonts w:cs="Arial"/>
        </w:rPr>
        <w:t xml:space="preserve">These employees pay </w:t>
      </w:r>
      <w:r w:rsidR="0014038A">
        <w:rPr>
          <w:rFonts w:cs="Arial"/>
        </w:rPr>
        <w:t>one-half</w:t>
      </w:r>
      <w:r w:rsidR="004F2141" w:rsidRPr="0000484D">
        <w:rPr>
          <w:rFonts w:cs="Arial"/>
        </w:rPr>
        <w:t xml:space="preserve"> of the total normal cost as determined annually by CalPERS on a pre-tax basis.</w:t>
      </w:r>
    </w:p>
    <w:p w14:paraId="7235F14D" w14:textId="77777777" w:rsidR="00E0739C" w:rsidRPr="0000484D" w:rsidRDefault="00E0739C" w:rsidP="00E0739C">
      <w:pPr>
        <w:ind w:left="1080" w:hanging="360"/>
        <w:jc w:val="both"/>
        <w:rPr>
          <w:rFonts w:cs="Arial"/>
          <w:szCs w:val="24"/>
        </w:rPr>
      </w:pPr>
    </w:p>
    <w:p w14:paraId="1A771E12" w14:textId="11422FA2" w:rsidR="00E0739C" w:rsidRPr="0014038A" w:rsidRDefault="00F8217C" w:rsidP="00E0739C">
      <w:pPr>
        <w:ind w:left="1080"/>
        <w:jc w:val="both"/>
        <w:rPr>
          <w:rFonts w:cs="Arial"/>
          <w:szCs w:val="24"/>
        </w:rPr>
      </w:pPr>
      <w:r>
        <w:rPr>
          <w:rFonts w:cs="Arial"/>
          <w:szCs w:val="24"/>
        </w:rPr>
        <w:t>R</w:t>
      </w:r>
      <w:r w:rsidR="00E0739C" w:rsidRPr="0014038A">
        <w:rPr>
          <w:rFonts w:cs="Arial"/>
          <w:szCs w:val="24"/>
        </w:rPr>
        <w:t>etirement formulas have the following optional CalPERS retirement benefits:</w:t>
      </w:r>
    </w:p>
    <w:p w14:paraId="66C95F32" w14:textId="77777777" w:rsidR="00E0739C" w:rsidRPr="0014038A" w:rsidRDefault="00E0739C" w:rsidP="00E0739C">
      <w:pPr>
        <w:ind w:left="1260"/>
        <w:jc w:val="both"/>
        <w:rPr>
          <w:rFonts w:cs="Arial"/>
          <w:szCs w:val="24"/>
        </w:rPr>
      </w:pPr>
    </w:p>
    <w:p w14:paraId="5655E604" w14:textId="77777777" w:rsidR="00E0739C" w:rsidRPr="0014038A" w:rsidRDefault="00E0739C" w:rsidP="00E0739C">
      <w:pPr>
        <w:pStyle w:val="ListParagraph"/>
        <w:widowControl/>
        <w:numPr>
          <w:ilvl w:val="0"/>
          <w:numId w:val="25"/>
        </w:numPr>
        <w:autoSpaceDE/>
        <w:autoSpaceDN/>
        <w:adjustRightInd/>
        <w:ind w:left="1800"/>
        <w:jc w:val="both"/>
        <w:rPr>
          <w:rFonts w:cs="Arial"/>
          <w:szCs w:val="24"/>
        </w:rPr>
      </w:pPr>
      <w:r w:rsidRPr="0014038A">
        <w:rPr>
          <w:rFonts w:cs="Arial"/>
          <w:szCs w:val="24"/>
        </w:rPr>
        <w:t>Sick Leave Service Credit</w:t>
      </w:r>
    </w:p>
    <w:p w14:paraId="38661406" w14:textId="77777777" w:rsidR="00E0739C" w:rsidRPr="0014038A" w:rsidRDefault="00E0739C" w:rsidP="00E0739C">
      <w:pPr>
        <w:pStyle w:val="ListParagraph"/>
        <w:widowControl/>
        <w:numPr>
          <w:ilvl w:val="0"/>
          <w:numId w:val="25"/>
        </w:numPr>
        <w:autoSpaceDE/>
        <w:autoSpaceDN/>
        <w:adjustRightInd/>
        <w:ind w:left="1800"/>
        <w:jc w:val="both"/>
        <w:rPr>
          <w:rFonts w:cs="Arial"/>
          <w:szCs w:val="24"/>
        </w:rPr>
      </w:pPr>
      <w:r w:rsidRPr="0014038A">
        <w:rPr>
          <w:rFonts w:cs="Arial"/>
          <w:szCs w:val="24"/>
        </w:rPr>
        <w:t>Military Service Credit § 21024</w:t>
      </w:r>
    </w:p>
    <w:p w14:paraId="3F1B0B96" w14:textId="77777777" w:rsidR="00E0739C" w:rsidRPr="0014038A" w:rsidRDefault="00E0739C" w:rsidP="00E0739C">
      <w:pPr>
        <w:pStyle w:val="ListParagraph"/>
        <w:widowControl/>
        <w:numPr>
          <w:ilvl w:val="0"/>
          <w:numId w:val="25"/>
        </w:numPr>
        <w:autoSpaceDE/>
        <w:autoSpaceDN/>
        <w:adjustRightInd/>
        <w:ind w:left="1800"/>
        <w:jc w:val="both"/>
        <w:rPr>
          <w:rFonts w:cs="Arial"/>
          <w:szCs w:val="24"/>
        </w:rPr>
      </w:pPr>
      <w:r w:rsidRPr="0014038A">
        <w:rPr>
          <w:rFonts w:cs="Arial"/>
          <w:szCs w:val="24"/>
        </w:rPr>
        <w:t>Non-Industrial Disability Standard</w:t>
      </w:r>
    </w:p>
    <w:p w14:paraId="6E852CC1" w14:textId="4D3ABA02" w:rsidR="00E0739C" w:rsidRPr="0014038A" w:rsidRDefault="00E0739C" w:rsidP="00CC77CB">
      <w:pPr>
        <w:pStyle w:val="ListParagraph"/>
        <w:widowControl/>
        <w:numPr>
          <w:ilvl w:val="1"/>
          <w:numId w:val="25"/>
        </w:numPr>
        <w:autoSpaceDE/>
        <w:autoSpaceDN/>
        <w:adjustRightInd/>
        <w:ind w:left="2160"/>
        <w:jc w:val="both"/>
        <w:rPr>
          <w:rFonts w:cs="Arial"/>
          <w:szCs w:val="24"/>
        </w:rPr>
      </w:pPr>
      <w:r w:rsidRPr="0014038A">
        <w:rPr>
          <w:rFonts w:cs="Arial"/>
          <w:szCs w:val="24"/>
        </w:rPr>
        <w:t>Post-Retirement Death Benefits:</w:t>
      </w:r>
      <w:r w:rsidR="0014038A" w:rsidRPr="0014038A">
        <w:rPr>
          <w:rFonts w:cs="Arial"/>
          <w:szCs w:val="24"/>
        </w:rPr>
        <w:t xml:space="preserve"> </w:t>
      </w:r>
      <w:r w:rsidRPr="0014038A">
        <w:rPr>
          <w:rFonts w:cs="Arial"/>
          <w:szCs w:val="24"/>
        </w:rPr>
        <w:t>$500 Lump Sum</w:t>
      </w:r>
    </w:p>
    <w:p w14:paraId="0612DC2E" w14:textId="77777777" w:rsidR="00E0739C" w:rsidRDefault="00E0739C" w:rsidP="00E0739C">
      <w:pPr>
        <w:pStyle w:val="ListParagraph"/>
        <w:widowControl/>
        <w:numPr>
          <w:ilvl w:val="0"/>
          <w:numId w:val="25"/>
        </w:numPr>
        <w:autoSpaceDE/>
        <w:autoSpaceDN/>
        <w:adjustRightInd/>
        <w:ind w:left="1800"/>
        <w:jc w:val="both"/>
        <w:rPr>
          <w:rFonts w:cs="Arial"/>
          <w:szCs w:val="24"/>
        </w:rPr>
      </w:pPr>
      <w:r w:rsidRPr="0014038A">
        <w:rPr>
          <w:rFonts w:cs="Arial"/>
          <w:szCs w:val="24"/>
        </w:rPr>
        <w:t>2% Retirement COLA</w:t>
      </w:r>
    </w:p>
    <w:p w14:paraId="32322829" w14:textId="77777777" w:rsidR="00532F42" w:rsidRPr="0014038A" w:rsidRDefault="00532F42" w:rsidP="00532F42">
      <w:pPr>
        <w:pStyle w:val="ListParagraph"/>
        <w:widowControl/>
        <w:autoSpaceDE/>
        <w:autoSpaceDN/>
        <w:adjustRightInd/>
        <w:ind w:left="1800"/>
        <w:jc w:val="both"/>
        <w:rPr>
          <w:rFonts w:cs="Arial"/>
          <w:szCs w:val="24"/>
        </w:rPr>
      </w:pPr>
    </w:p>
    <w:p w14:paraId="0A50DB9F" w14:textId="2D3D6F1A" w:rsidR="00532F42" w:rsidRDefault="00532F42" w:rsidP="00E0739C">
      <w:pPr>
        <w:pStyle w:val="ListParagraph"/>
        <w:numPr>
          <w:ilvl w:val="0"/>
          <w:numId w:val="21"/>
        </w:numPr>
      </w:pPr>
      <w:r>
        <w:t>TUITION REIMBURSEMENT</w:t>
      </w:r>
    </w:p>
    <w:p w14:paraId="1BD0820D" w14:textId="77777777" w:rsidR="00532F42" w:rsidRDefault="00532F42" w:rsidP="00532F42">
      <w:pPr>
        <w:pStyle w:val="ListParagraph"/>
      </w:pPr>
    </w:p>
    <w:p w14:paraId="618CACC2" w14:textId="3F7F7877" w:rsidR="00532F42" w:rsidRDefault="00532F42" w:rsidP="00DE4D7F">
      <w:pPr>
        <w:pStyle w:val="ListParagraph"/>
        <w:jc w:val="both"/>
      </w:pPr>
      <w:r>
        <w:t>Employees will be reimbursed for the cost of books and tuition for pre-approved classes, courses, seminars, and conferences that enhance their job skills or qualifications for promotion or transfer, up to a maximum of $500.00 per fiscal year. To be eligible for reimbursement, classes must be attended outside of the employee's regular work hours.</w:t>
      </w:r>
    </w:p>
    <w:p w14:paraId="1D0DB30A" w14:textId="77777777" w:rsidR="00970042" w:rsidRDefault="00970042" w:rsidP="00532F42">
      <w:pPr>
        <w:pStyle w:val="ListParagraph"/>
      </w:pPr>
    </w:p>
    <w:p w14:paraId="64AB9E9F" w14:textId="109D2689" w:rsidR="00BE1D0F" w:rsidRPr="00E0739C" w:rsidRDefault="00BE1D0F" w:rsidP="00E0739C">
      <w:pPr>
        <w:pStyle w:val="ListParagraph"/>
        <w:numPr>
          <w:ilvl w:val="0"/>
          <w:numId w:val="21"/>
        </w:numPr>
      </w:pPr>
      <w:r w:rsidRPr="00E0739C">
        <w:t>PROFESSIONAL LICENSE FEES</w:t>
      </w:r>
    </w:p>
    <w:p w14:paraId="26F13638" w14:textId="77777777" w:rsidR="00BE1D0F" w:rsidRPr="00E0739C" w:rsidRDefault="00BE1D0F" w:rsidP="00E0739C"/>
    <w:p w14:paraId="5576CC96" w14:textId="0315C585" w:rsidR="00E0739C" w:rsidRDefault="00E0739C" w:rsidP="00E0739C">
      <w:pPr>
        <w:tabs>
          <w:tab w:val="left" w:pos="-1440"/>
          <w:tab w:val="left" w:pos="-720"/>
          <w:tab w:val="left" w:pos="720"/>
          <w:tab w:val="left" w:pos="1080"/>
        </w:tabs>
        <w:ind w:left="720"/>
        <w:jc w:val="both"/>
        <w:rPr>
          <w:rFonts w:cs="Arial"/>
          <w:szCs w:val="24"/>
        </w:rPr>
      </w:pPr>
      <w:r w:rsidRPr="0000484D">
        <w:rPr>
          <w:rFonts w:cs="Arial"/>
          <w:szCs w:val="24"/>
        </w:rPr>
        <w:t>The County reimburse</w:t>
      </w:r>
      <w:r w:rsidR="0014038A">
        <w:rPr>
          <w:rFonts w:cs="Arial"/>
          <w:szCs w:val="24"/>
        </w:rPr>
        <w:t>s</w:t>
      </w:r>
      <w:r w:rsidRPr="0000484D">
        <w:rPr>
          <w:rFonts w:cs="Arial"/>
          <w:szCs w:val="24"/>
        </w:rPr>
        <w:t xml:space="preserve"> employees for County</w:t>
      </w:r>
      <w:r w:rsidR="0014038A">
        <w:rPr>
          <w:rFonts w:cs="Arial"/>
          <w:szCs w:val="24"/>
        </w:rPr>
        <w:t>-</w:t>
      </w:r>
      <w:r w:rsidRPr="0000484D">
        <w:rPr>
          <w:rFonts w:cs="Arial"/>
          <w:szCs w:val="24"/>
        </w:rPr>
        <w:t>required professional license fees. The County reimbursement cover</w:t>
      </w:r>
      <w:r w:rsidR="0014038A">
        <w:rPr>
          <w:rFonts w:cs="Arial"/>
          <w:szCs w:val="24"/>
        </w:rPr>
        <w:t>s</w:t>
      </w:r>
      <w:r w:rsidRPr="0000484D">
        <w:rPr>
          <w:rFonts w:cs="Arial"/>
          <w:szCs w:val="24"/>
        </w:rPr>
        <w:t xml:space="preserve"> </w:t>
      </w:r>
      <w:r w:rsidR="0014038A">
        <w:rPr>
          <w:rFonts w:cs="Arial"/>
          <w:szCs w:val="24"/>
        </w:rPr>
        <w:t>licenses</w:t>
      </w:r>
      <w:r w:rsidRPr="0000484D">
        <w:rPr>
          <w:rFonts w:cs="Arial"/>
          <w:szCs w:val="24"/>
        </w:rPr>
        <w:t>/certifications required by the County or the State. Optional or extra certifications requested to be covered may only be covered at the discretion of the department head in consultation with the Deputy County Administrator Personnel and Risk Management Officer.</w:t>
      </w:r>
    </w:p>
    <w:p w14:paraId="0ECD4534" w14:textId="77777777" w:rsidR="00286D72" w:rsidRPr="0000484D" w:rsidRDefault="00286D72" w:rsidP="00E0739C">
      <w:pPr>
        <w:tabs>
          <w:tab w:val="left" w:pos="-1440"/>
          <w:tab w:val="left" w:pos="-720"/>
          <w:tab w:val="left" w:pos="720"/>
          <w:tab w:val="left" w:pos="1080"/>
        </w:tabs>
        <w:ind w:left="720"/>
        <w:jc w:val="both"/>
        <w:rPr>
          <w:rFonts w:cs="Arial"/>
          <w:szCs w:val="24"/>
        </w:rPr>
      </w:pPr>
    </w:p>
    <w:p w14:paraId="1933A417" w14:textId="4323D6E4" w:rsidR="00BE1D0F" w:rsidRPr="00E0739C" w:rsidRDefault="00BE1D0F" w:rsidP="00E0739C">
      <w:pPr>
        <w:pStyle w:val="ListParagraph"/>
        <w:numPr>
          <w:ilvl w:val="0"/>
          <w:numId w:val="21"/>
        </w:numPr>
      </w:pPr>
      <w:r w:rsidRPr="00E0739C">
        <w:lastRenderedPageBreak/>
        <w:t>TERM OF RESOLUTION</w:t>
      </w:r>
    </w:p>
    <w:p w14:paraId="6D2ACD29" w14:textId="77777777" w:rsidR="00C832F3" w:rsidRPr="00E0739C" w:rsidRDefault="00C832F3" w:rsidP="00E0739C"/>
    <w:p w14:paraId="2746B255" w14:textId="2986F0BF" w:rsidR="00607E35" w:rsidRPr="00FC07F4" w:rsidRDefault="00607E35" w:rsidP="00607E35">
      <w:pPr>
        <w:ind w:left="720"/>
        <w:jc w:val="both"/>
        <w:rPr>
          <w:rFonts w:cs="Arial"/>
        </w:rPr>
      </w:pPr>
      <w:r w:rsidRPr="00FC07F4">
        <w:rPr>
          <w:rFonts w:cs="Arial"/>
        </w:rPr>
        <w:t xml:space="preserve">The term of this resolution </w:t>
      </w:r>
      <w:r>
        <w:rPr>
          <w:rFonts w:cs="Arial"/>
        </w:rPr>
        <w:t xml:space="preserve">is through </w:t>
      </w:r>
      <w:r w:rsidR="00B14728">
        <w:rPr>
          <w:rFonts w:cs="Arial"/>
        </w:rPr>
        <w:t>January 31</w:t>
      </w:r>
      <w:r>
        <w:rPr>
          <w:rFonts w:cs="Arial"/>
        </w:rPr>
        <w:t>, 202</w:t>
      </w:r>
      <w:r w:rsidR="0014038A">
        <w:rPr>
          <w:rFonts w:cs="Arial"/>
        </w:rPr>
        <w:t>7</w:t>
      </w:r>
      <w:r>
        <w:rPr>
          <w:rFonts w:cs="Arial"/>
        </w:rPr>
        <w:t>,</w:t>
      </w:r>
      <w:r w:rsidRPr="00FC07F4">
        <w:rPr>
          <w:rFonts w:cs="Arial"/>
        </w:rPr>
        <w:t xml:space="preserve"> or until </w:t>
      </w:r>
      <w:r w:rsidR="00A30AA1">
        <w:rPr>
          <w:rFonts w:cs="Arial"/>
        </w:rPr>
        <w:t>the Board of Supervisors adopts a superseding Resolution</w:t>
      </w:r>
      <w:r w:rsidRPr="00FC07F4">
        <w:rPr>
          <w:rFonts w:cs="Arial"/>
        </w:rPr>
        <w:t xml:space="preserve">. </w:t>
      </w:r>
    </w:p>
    <w:p w14:paraId="161F45BF" w14:textId="77777777" w:rsidR="00DA6975" w:rsidRPr="00FC07F4" w:rsidRDefault="00DA6975" w:rsidP="00607E35">
      <w:pPr>
        <w:rPr>
          <w:rFonts w:cs="Arial"/>
        </w:rPr>
      </w:pPr>
    </w:p>
    <w:p w14:paraId="10CF9C21" w14:textId="29A6486A" w:rsidR="00607E35" w:rsidRPr="00FC07F4" w:rsidRDefault="00607E35" w:rsidP="00D94C37">
      <w:pPr>
        <w:jc w:val="both"/>
        <w:rPr>
          <w:rFonts w:cs="Arial"/>
        </w:rPr>
      </w:pPr>
      <w:r w:rsidRPr="00FC07F4">
        <w:rPr>
          <w:rFonts w:cs="Arial"/>
        </w:rPr>
        <w:t xml:space="preserve">PASSED AND ADOPTED </w:t>
      </w:r>
      <w:r w:rsidRPr="00F659CA">
        <w:rPr>
          <w:rFonts w:cs="Arial"/>
        </w:rPr>
        <w:t xml:space="preserve">this </w:t>
      </w:r>
      <w:r w:rsidR="00DA6975">
        <w:rPr>
          <w:rFonts w:cs="Arial"/>
        </w:rPr>
        <w:t>12th</w:t>
      </w:r>
      <w:r w:rsidRPr="00F659CA">
        <w:rPr>
          <w:rFonts w:cs="Arial"/>
        </w:rPr>
        <w:t xml:space="preserve"> day of </w:t>
      </w:r>
      <w:r w:rsidR="00DA6975">
        <w:rPr>
          <w:rFonts w:cs="Arial"/>
        </w:rPr>
        <w:t>December</w:t>
      </w:r>
      <w:r>
        <w:rPr>
          <w:rFonts w:cs="Arial"/>
        </w:rPr>
        <w:t xml:space="preserve"> 202</w:t>
      </w:r>
      <w:r w:rsidR="0014038A">
        <w:rPr>
          <w:rFonts w:cs="Arial"/>
        </w:rPr>
        <w:t>3</w:t>
      </w:r>
      <w:r w:rsidRPr="00FC07F4">
        <w:rPr>
          <w:rFonts w:cs="Arial"/>
        </w:rPr>
        <w:t xml:space="preserve"> by the Board of Supervisors of the County of Siskiyou by the following vote:</w:t>
      </w:r>
    </w:p>
    <w:p w14:paraId="4CC665C9" w14:textId="77777777" w:rsidR="00BE1D0F" w:rsidRPr="00E0739C" w:rsidRDefault="00BE1D0F" w:rsidP="00E0739C"/>
    <w:p w14:paraId="723BA1FD" w14:textId="646D2600" w:rsidR="00BE1D0F" w:rsidRPr="00E0739C" w:rsidRDefault="00BE1D0F" w:rsidP="00E0739C">
      <w:r w:rsidRPr="00E0739C">
        <w:t>AYES:</w:t>
      </w:r>
    </w:p>
    <w:p w14:paraId="74C25C2C" w14:textId="799F99D0" w:rsidR="00BE1D0F" w:rsidRPr="00E0739C" w:rsidRDefault="00BE1D0F" w:rsidP="00E0739C">
      <w:r w:rsidRPr="00E0739C">
        <w:t>NOES:</w:t>
      </w:r>
    </w:p>
    <w:p w14:paraId="5F56E829" w14:textId="0F312CFC" w:rsidR="00BE1D0F" w:rsidRDefault="00BE1D0F" w:rsidP="00E0739C">
      <w:r w:rsidRPr="00E0739C">
        <w:t>ABSENT:</w:t>
      </w:r>
    </w:p>
    <w:p w14:paraId="774C76CC" w14:textId="24D058E7" w:rsidR="00D94C37" w:rsidRPr="00E0739C" w:rsidRDefault="00D94C37" w:rsidP="00E0739C">
      <w:r>
        <w:t>ABSTAIN:</w:t>
      </w:r>
    </w:p>
    <w:p w14:paraId="64327352" w14:textId="2E336F3A" w:rsidR="00BE1D0F" w:rsidRPr="00E0739C" w:rsidRDefault="00BE1D0F" w:rsidP="00D94C37">
      <w:pPr>
        <w:tabs>
          <w:tab w:val="left" w:pos="5040"/>
        </w:tabs>
      </w:pPr>
      <w:r w:rsidRPr="00E0739C">
        <w:tab/>
        <w:t>________________________________</w:t>
      </w:r>
    </w:p>
    <w:p w14:paraId="7E7F0E97" w14:textId="0BDAA284" w:rsidR="00BE1D0F" w:rsidRPr="00E0739C" w:rsidRDefault="00BE1D0F" w:rsidP="00E0739C">
      <w:r w:rsidRPr="00E0739C">
        <w:tab/>
      </w:r>
      <w:r w:rsidRPr="00E0739C">
        <w:tab/>
      </w:r>
      <w:r w:rsidRPr="00E0739C">
        <w:tab/>
      </w:r>
      <w:r w:rsidRPr="00E0739C">
        <w:tab/>
      </w:r>
      <w:r w:rsidRPr="00E0739C">
        <w:tab/>
      </w:r>
      <w:r w:rsidRPr="00E0739C">
        <w:tab/>
      </w:r>
      <w:r w:rsidRPr="00E0739C">
        <w:tab/>
      </w:r>
      <w:r w:rsidR="00A30AA1">
        <w:t>Ed Valenzuela</w:t>
      </w:r>
      <w:r w:rsidRPr="00E0739C">
        <w:t>, Chair</w:t>
      </w:r>
    </w:p>
    <w:p w14:paraId="6B5FB615" w14:textId="77777777" w:rsidR="00BE1D0F" w:rsidRPr="00E0739C" w:rsidRDefault="00BE1D0F" w:rsidP="00E0739C">
      <w:r w:rsidRPr="00E0739C">
        <w:tab/>
      </w:r>
      <w:r w:rsidRPr="00E0739C">
        <w:tab/>
      </w:r>
      <w:r w:rsidRPr="00E0739C">
        <w:tab/>
      </w:r>
      <w:r w:rsidRPr="00E0739C">
        <w:tab/>
      </w:r>
      <w:r w:rsidRPr="00E0739C">
        <w:tab/>
      </w:r>
      <w:r w:rsidRPr="00E0739C">
        <w:tab/>
      </w:r>
      <w:r w:rsidRPr="00E0739C">
        <w:tab/>
        <w:t>Board of Supervisors</w:t>
      </w:r>
    </w:p>
    <w:p w14:paraId="51D92DF4" w14:textId="77777777" w:rsidR="00BE1D0F" w:rsidRPr="00E0739C" w:rsidRDefault="00BE1D0F" w:rsidP="00E0739C">
      <w:r w:rsidRPr="00E0739C">
        <w:t>ATTEST:</w:t>
      </w:r>
    </w:p>
    <w:p w14:paraId="13C4B9E4" w14:textId="77777777" w:rsidR="00BE1D0F" w:rsidRPr="00E0739C" w:rsidRDefault="00FE47FD" w:rsidP="00E0739C">
      <w:r w:rsidRPr="00E0739C">
        <w:t>Laura Bynum</w:t>
      </w:r>
      <w:r w:rsidR="00BE1D0F" w:rsidRPr="00E0739C">
        <w:t>, County Clerk</w:t>
      </w:r>
    </w:p>
    <w:p w14:paraId="7D1C27E8" w14:textId="77777777" w:rsidR="00BE1D0F" w:rsidRPr="00E0739C" w:rsidRDefault="00BE1D0F" w:rsidP="00E0739C"/>
    <w:p w14:paraId="3C33E572" w14:textId="77777777" w:rsidR="00BE1D0F" w:rsidRPr="00E0739C" w:rsidRDefault="00BE1D0F" w:rsidP="00E0739C">
      <w:r w:rsidRPr="00E0739C">
        <w:t>By________________</w:t>
      </w:r>
    </w:p>
    <w:p w14:paraId="2DF60B20" w14:textId="77777777" w:rsidR="009814FB" w:rsidRPr="00E0739C" w:rsidRDefault="00BE1D0F" w:rsidP="00E0739C">
      <w:r w:rsidRPr="00E0739C">
        <w:tab/>
        <w:t>Deputy</w:t>
      </w:r>
    </w:p>
    <w:p w14:paraId="103C045B" w14:textId="6635F694" w:rsidR="00C172B6" w:rsidRPr="00E0739C" w:rsidRDefault="00C172B6" w:rsidP="00E0739C"/>
    <w:sectPr w:rsidR="00C172B6" w:rsidRPr="00E0739C" w:rsidSect="008F7122">
      <w:footerReference w:type="default" r:id="rId8"/>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CDC4" w14:textId="77777777" w:rsidR="000D529F" w:rsidRDefault="000D529F">
      <w:r>
        <w:separator/>
      </w:r>
    </w:p>
  </w:endnote>
  <w:endnote w:type="continuationSeparator" w:id="0">
    <w:p w14:paraId="5B3ED701" w14:textId="77777777" w:rsidR="000D529F" w:rsidRDefault="000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5391"/>
      <w:docPartObj>
        <w:docPartGallery w:val="Page Numbers (Bottom of Page)"/>
        <w:docPartUnique/>
      </w:docPartObj>
    </w:sdtPr>
    <w:sdtEndPr>
      <w:rPr>
        <w:noProof/>
      </w:rPr>
    </w:sdtEndPr>
    <w:sdtContent>
      <w:p w14:paraId="1088DDAF" w14:textId="25A0210E" w:rsidR="0041409C" w:rsidRDefault="0041409C">
        <w:pPr>
          <w:pStyle w:val="Footer"/>
          <w:jc w:val="center"/>
        </w:pPr>
        <w:r>
          <w:fldChar w:fldCharType="begin"/>
        </w:r>
        <w:r>
          <w:instrText xml:space="preserve"> PAGE   \* MERGEFORMAT </w:instrText>
        </w:r>
        <w:r>
          <w:fldChar w:fldCharType="separate"/>
        </w:r>
        <w:r w:rsidR="004F214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D46C" w14:textId="77777777" w:rsidR="000D529F" w:rsidRDefault="000D529F">
      <w:r>
        <w:separator/>
      </w:r>
    </w:p>
  </w:footnote>
  <w:footnote w:type="continuationSeparator" w:id="0">
    <w:p w14:paraId="7F055525" w14:textId="77777777" w:rsidR="000D529F" w:rsidRDefault="000D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70D"/>
    <w:multiLevelType w:val="hybridMultilevel"/>
    <w:tmpl w:val="FE5C99F4"/>
    <w:lvl w:ilvl="0" w:tplc="5E0676A4">
      <w:start w:val="1"/>
      <w:numFmt w:val="lowerLetter"/>
      <w:lvlText w:val="%1."/>
      <w:lvlJc w:val="left"/>
      <w:pPr>
        <w:ind w:left="135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13EE"/>
    <w:multiLevelType w:val="hybridMultilevel"/>
    <w:tmpl w:val="01B00046"/>
    <w:lvl w:ilvl="0" w:tplc="EE1A0B14">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7A5761"/>
    <w:multiLevelType w:val="hybridMultilevel"/>
    <w:tmpl w:val="369C4E4E"/>
    <w:lvl w:ilvl="0" w:tplc="A39C1086">
      <w:start w:val="1"/>
      <w:numFmt w:val="lowerLetter"/>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1A31C1"/>
    <w:multiLevelType w:val="hybridMultilevel"/>
    <w:tmpl w:val="2E7A6A18"/>
    <w:lvl w:ilvl="0" w:tplc="734A6A42">
      <w:start w:val="1"/>
      <w:numFmt w:val="low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701C"/>
    <w:multiLevelType w:val="hybridMultilevel"/>
    <w:tmpl w:val="64C441DA"/>
    <w:lvl w:ilvl="0" w:tplc="AD24CAB8">
      <w:start w:val="1"/>
      <w:numFmt w:val="lowerRoman"/>
      <w:lvlText w:val="%1."/>
      <w:lvlJc w:val="left"/>
      <w:pPr>
        <w:ind w:left="2160" w:hanging="720"/>
      </w:pPr>
      <w:rPr>
        <w:rFonts w:cs="Arial" w:hint="default"/>
        <w:b/>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A71FDC"/>
    <w:multiLevelType w:val="hybridMultilevel"/>
    <w:tmpl w:val="6A2A567E"/>
    <w:lvl w:ilvl="0" w:tplc="9288F29A">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E012BF"/>
    <w:multiLevelType w:val="hybridMultilevel"/>
    <w:tmpl w:val="CB0ABC42"/>
    <w:lvl w:ilvl="0" w:tplc="DC844B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C953113"/>
    <w:multiLevelType w:val="hybridMultilevel"/>
    <w:tmpl w:val="B1929ABE"/>
    <w:lvl w:ilvl="0" w:tplc="098CC338">
      <w:start w:val="1"/>
      <w:numFmt w:val="lowerLetter"/>
      <w:lvlText w:val="%1."/>
      <w:lvlJc w:val="left"/>
      <w:pPr>
        <w:ind w:left="135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33588"/>
    <w:multiLevelType w:val="hybridMultilevel"/>
    <w:tmpl w:val="B824E9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37267E0"/>
    <w:multiLevelType w:val="hybridMultilevel"/>
    <w:tmpl w:val="E5D6ECFC"/>
    <w:lvl w:ilvl="0" w:tplc="5A4EDB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7456EE"/>
    <w:multiLevelType w:val="hybridMultilevel"/>
    <w:tmpl w:val="C5A85BCA"/>
    <w:lvl w:ilvl="0" w:tplc="DC844B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35F07790"/>
    <w:multiLevelType w:val="hybridMultilevel"/>
    <w:tmpl w:val="45E824CA"/>
    <w:lvl w:ilvl="0" w:tplc="A9A6B210">
      <w:start w:val="1"/>
      <w:numFmt w:val="lowerLetter"/>
      <w:lvlText w:val="%1."/>
      <w:lvlJc w:val="left"/>
      <w:pPr>
        <w:ind w:left="117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CD0114"/>
    <w:multiLevelType w:val="hybridMultilevel"/>
    <w:tmpl w:val="CD9EB04A"/>
    <w:lvl w:ilvl="0" w:tplc="8AA44F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940957"/>
    <w:multiLevelType w:val="hybridMultilevel"/>
    <w:tmpl w:val="688C4D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96784"/>
    <w:multiLevelType w:val="hybridMultilevel"/>
    <w:tmpl w:val="7DBC3BE6"/>
    <w:lvl w:ilvl="0" w:tplc="DC844B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7572B40"/>
    <w:multiLevelType w:val="hybridMultilevel"/>
    <w:tmpl w:val="AAECA460"/>
    <w:lvl w:ilvl="0" w:tplc="A1920228">
      <w:start w:val="1"/>
      <w:numFmt w:val="lowerRoman"/>
      <w:lvlText w:val="%1."/>
      <w:lvlJc w:val="left"/>
      <w:pPr>
        <w:ind w:left="2250" w:hanging="720"/>
      </w:pPr>
      <w:rPr>
        <w:rFonts w:eastAsiaTheme="majorEastAsia" w:cstheme="majorBidi"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488F5FAB"/>
    <w:multiLevelType w:val="hybridMultilevel"/>
    <w:tmpl w:val="404C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630A2"/>
    <w:multiLevelType w:val="hybridMultilevel"/>
    <w:tmpl w:val="A98255D2"/>
    <w:lvl w:ilvl="0" w:tplc="3D821BEE">
      <w:start w:val="1"/>
      <w:numFmt w:val="decimal"/>
      <w:lvlText w:val="%1."/>
      <w:lvlJc w:val="left"/>
      <w:pPr>
        <w:ind w:left="720" w:hanging="360"/>
      </w:pPr>
      <w:rPr>
        <w:strike w:val="0"/>
      </w:rPr>
    </w:lvl>
    <w:lvl w:ilvl="1" w:tplc="098CC338">
      <w:start w:val="1"/>
      <w:numFmt w:val="lowerLetter"/>
      <w:lvlText w:val="%2."/>
      <w:lvlJc w:val="left"/>
      <w:pPr>
        <w:ind w:left="1350" w:hanging="360"/>
      </w:pPr>
      <w:rPr>
        <w:b w:val="0"/>
        <w:strike w:val="0"/>
        <w:color w:val="auto"/>
      </w:rPr>
    </w:lvl>
    <w:lvl w:ilvl="2" w:tplc="0409000F">
      <w:start w:val="1"/>
      <w:numFmt w:val="decimal"/>
      <w:lvlText w:val="%3."/>
      <w:lvlJc w:val="left"/>
      <w:pPr>
        <w:ind w:left="1800" w:hanging="180"/>
      </w:pPr>
      <w:rPr>
        <w:b w:val="0"/>
        <w:color w:val="auto"/>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67CFD"/>
    <w:multiLevelType w:val="hybridMultilevel"/>
    <w:tmpl w:val="8E4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7EB"/>
    <w:multiLevelType w:val="hybridMultilevel"/>
    <w:tmpl w:val="A5789B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658F7D96"/>
    <w:multiLevelType w:val="hybridMultilevel"/>
    <w:tmpl w:val="716C962C"/>
    <w:lvl w:ilvl="0" w:tplc="83D04C90">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93155C"/>
    <w:multiLevelType w:val="hybridMultilevel"/>
    <w:tmpl w:val="A2C884A8"/>
    <w:lvl w:ilvl="0" w:tplc="19809C5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503254"/>
    <w:multiLevelType w:val="multilevel"/>
    <w:tmpl w:val="50B6C5AA"/>
    <w:lvl w:ilvl="0">
      <w:start w:val="1"/>
      <w:numFmt w:val="lowerLetter"/>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2597E66"/>
    <w:multiLevelType w:val="hybridMultilevel"/>
    <w:tmpl w:val="A16ADCE0"/>
    <w:lvl w:ilvl="0" w:tplc="DC844B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735F5243"/>
    <w:multiLevelType w:val="hybridMultilevel"/>
    <w:tmpl w:val="26A4C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69096819">
    <w:abstractNumId w:val="19"/>
  </w:num>
  <w:num w:numId="2" w16cid:durableId="398288795">
    <w:abstractNumId w:val="14"/>
  </w:num>
  <w:num w:numId="3" w16cid:durableId="1475566769">
    <w:abstractNumId w:val="10"/>
  </w:num>
  <w:num w:numId="4" w16cid:durableId="1683966824">
    <w:abstractNumId w:val="23"/>
  </w:num>
  <w:num w:numId="5" w16cid:durableId="1632203003">
    <w:abstractNumId w:val="6"/>
  </w:num>
  <w:num w:numId="6" w16cid:durableId="1358435177">
    <w:abstractNumId w:val="8"/>
  </w:num>
  <w:num w:numId="7" w16cid:durableId="857885974">
    <w:abstractNumId w:val="18"/>
  </w:num>
  <w:num w:numId="8" w16cid:durableId="2124808292">
    <w:abstractNumId w:val="21"/>
  </w:num>
  <w:num w:numId="9" w16cid:durableId="415590595">
    <w:abstractNumId w:val="3"/>
  </w:num>
  <w:num w:numId="10" w16cid:durableId="2045279741">
    <w:abstractNumId w:val="9"/>
  </w:num>
  <w:num w:numId="11" w16cid:durableId="1483044040">
    <w:abstractNumId w:val="15"/>
  </w:num>
  <w:num w:numId="12" w16cid:durableId="1932620292">
    <w:abstractNumId w:val="12"/>
  </w:num>
  <w:num w:numId="13" w16cid:durableId="1018116971">
    <w:abstractNumId w:val="4"/>
  </w:num>
  <w:num w:numId="14" w16cid:durableId="336274554">
    <w:abstractNumId w:val="11"/>
  </w:num>
  <w:num w:numId="15" w16cid:durableId="1172139268">
    <w:abstractNumId w:val="20"/>
  </w:num>
  <w:num w:numId="16" w16cid:durableId="36396100">
    <w:abstractNumId w:val="1"/>
  </w:num>
  <w:num w:numId="17" w16cid:durableId="301618335">
    <w:abstractNumId w:val="5"/>
  </w:num>
  <w:num w:numId="18" w16cid:durableId="1481649209">
    <w:abstractNumId w:val="2"/>
  </w:num>
  <w:num w:numId="19" w16cid:durableId="711922974">
    <w:abstractNumId w:val="22"/>
  </w:num>
  <w:num w:numId="20" w16cid:durableId="275450345">
    <w:abstractNumId w:val="17"/>
  </w:num>
  <w:num w:numId="21" w16cid:durableId="2032948003">
    <w:abstractNumId w:val="16"/>
  </w:num>
  <w:num w:numId="22" w16cid:durableId="1250240075">
    <w:abstractNumId w:val="0"/>
  </w:num>
  <w:num w:numId="23" w16cid:durableId="1966620650">
    <w:abstractNumId w:val="24"/>
  </w:num>
  <w:num w:numId="24" w16cid:durableId="24252103">
    <w:abstractNumId w:val="13"/>
  </w:num>
  <w:num w:numId="25" w16cid:durableId="761607531">
    <w:abstractNumId w:val="25"/>
  </w:num>
  <w:num w:numId="26" w16cid:durableId="1481071060">
    <w:abstractNumId w:val="7"/>
  </w:num>
  <w:num w:numId="27" w16cid:durableId="1301377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0F"/>
    <w:rsid w:val="00005304"/>
    <w:rsid w:val="00053FFA"/>
    <w:rsid w:val="000729CB"/>
    <w:rsid w:val="000734BC"/>
    <w:rsid w:val="000734E8"/>
    <w:rsid w:val="000926F6"/>
    <w:rsid w:val="00096A49"/>
    <w:rsid w:val="000C12A4"/>
    <w:rsid w:val="000D529F"/>
    <w:rsid w:val="000E1F14"/>
    <w:rsid w:val="000E5C87"/>
    <w:rsid w:val="00116181"/>
    <w:rsid w:val="00117857"/>
    <w:rsid w:val="00123E2A"/>
    <w:rsid w:val="0014038A"/>
    <w:rsid w:val="00140F80"/>
    <w:rsid w:val="00143C73"/>
    <w:rsid w:val="001453C7"/>
    <w:rsid w:val="00170DF7"/>
    <w:rsid w:val="001A1A7C"/>
    <w:rsid w:val="001A2A49"/>
    <w:rsid w:val="001B0EDE"/>
    <w:rsid w:val="001B4F89"/>
    <w:rsid w:val="001C42A6"/>
    <w:rsid w:val="001E4891"/>
    <w:rsid w:val="001E5EA0"/>
    <w:rsid w:val="001F61B9"/>
    <w:rsid w:val="001F6D02"/>
    <w:rsid w:val="001F79A8"/>
    <w:rsid w:val="00201BCB"/>
    <w:rsid w:val="00207650"/>
    <w:rsid w:val="00256D7F"/>
    <w:rsid w:val="00286D72"/>
    <w:rsid w:val="002C50DA"/>
    <w:rsid w:val="002C5558"/>
    <w:rsid w:val="002D4A21"/>
    <w:rsid w:val="002F397D"/>
    <w:rsid w:val="002F3D0C"/>
    <w:rsid w:val="00332A70"/>
    <w:rsid w:val="0033409C"/>
    <w:rsid w:val="00340447"/>
    <w:rsid w:val="00372D56"/>
    <w:rsid w:val="003771A3"/>
    <w:rsid w:val="00394A19"/>
    <w:rsid w:val="003A65A3"/>
    <w:rsid w:val="003B6956"/>
    <w:rsid w:val="003D0583"/>
    <w:rsid w:val="003D2F6C"/>
    <w:rsid w:val="003E5621"/>
    <w:rsid w:val="003F0822"/>
    <w:rsid w:val="0041409C"/>
    <w:rsid w:val="00420ED0"/>
    <w:rsid w:val="00423661"/>
    <w:rsid w:val="00445330"/>
    <w:rsid w:val="00456D61"/>
    <w:rsid w:val="00463871"/>
    <w:rsid w:val="0046622F"/>
    <w:rsid w:val="00482304"/>
    <w:rsid w:val="004939BB"/>
    <w:rsid w:val="004B0FCF"/>
    <w:rsid w:val="004B25B2"/>
    <w:rsid w:val="004D112E"/>
    <w:rsid w:val="004D4298"/>
    <w:rsid w:val="004E680D"/>
    <w:rsid w:val="004E7DDE"/>
    <w:rsid w:val="004F07D1"/>
    <w:rsid w:val="004F2141"/>
    <w:rsid w:val="004F6322"/>
    <w:rsid w:val="004F6670"/>
    <w:rsid w:val="00501E02"/>
    <w:rsid w:val="00507FBB"/>
    <w:rsid w:val="0051107F"/>
    <w:rsid w:val="00512E38"/>
    <w:rsid w:val="00532F42"/>
    <w:rsid w:val="00536493"/>
    <w:rsid w:val="00541F3B"/>
    <w:rsid w:val="00574D8A"/>
    <w:rsid w:val="005968A6"/>
    <w:rsid w:val="005C6376"/>
    <w:rsid w:val="005D1A1D"/>
    <w:rsid w:val="005D5D83"/>
    <w:rsid w:val="005E6AE0"/>
    <w:rsid w:val="005F6C20"/>
    <w:rsid w:val="00601D6D"/>
    <w:rsid w:val="00602328"/>
    <w:rsid w:val="00607E35"/>
    <w:rsid w:val="00616A53"/>
    <w:rsid w:val="00634F14"/>
    <w:rsid w:val="0063515A"/>
    <w:rsid w:val="00640483"/>
    <w:rsid w:val="00654DEC"/>
    <w:rsid w:val="0067056E"/>
    <w:rsid w:val="00693945"/>
    <w:rsid w:val="00696E1E"/>
    <w:rsid w:val="006B043E"/>
    <w:rsid w:val="006B6392"/>
    <w:rsid w:val="006C1E76"/>
    <w:rsid w:val="006D23D3"/>
    <w:rsid w:val="006D2C28"/>
    <w:rsid w:val="006E0A47"/>
    <w:rsid w:val="006F3093"/>
    <w:rsid w:val="007037D5"/>
    <w:rsid w:val="0072373E"/>
    <w:rsid w:val="007264AF"/>
    <w:rsid w:val="00740B3B"/>
    <w:rsid w:val="00741078"/>
    <w:rsid w:val="007A08B0"/>
    <w:rsid w:val="007B6E7C"/>
    <w:rsid w:val="007D6494"/>
    <w:rsid w:val="007E5855"/>
    <w:rsid w:val="007F1ADC"/>
    <w:rsid w:val="00816936"/>
    <w:rsid w:val="00835A98"/>
    <w:rsid w:val="00837A84"/>
    <w:rsid w:val="008523AC"/>
    <w:rsid w:val="00882844"/>
    <w:rsid w:val="008A73CF"/>
    <w:rsid w:val="008C11B9"/>
    <w:rsid w:val="008F7122"/>
    <w:rsid w:val="009011EE"/>
    <w:rsid w:val="00902D73"/>
    <w:rsid w:val="00911D98"/>
    <w:rsid w:val="00930823"/>
    <w:rsid w:val="00935F20"/>
    <w:rsid w:val="009408D3"/>
    <w:rsid w:val="00951E55"/>
    <w:rsid w:val="00955D91"/>
    <w:rsid w:val="00964FEE"/>
    <w:rsid w:val="00970042"/>
    <w:rsid w:val="009814FB"/>
    <w:rsid w:val="00985A98"/>
    <w:rsid w:val="009C4707"/>
    <w:rsid w:val="009E6A8D"/>
    <w:rsid w:val="00A13907"/>
    <w:rsid w:val="00A30AA1"/>
    <w:rsid w:val="00A31EAC"/>
    <w:rsid w:val="00A40A86"/>
    <w:rsid w:val="00A4137F"/>
    <w:rsid w:val="00A50061"/>
    <w:rsid w:val="00A72967"/>
    <w:rsid w:val="00A84964"/>
    <w:rsid w:val="00AA015B"/>
    <w:rsid w:val="00AC72D1"/>
    <w:rsid w:val="00AD0A8D"/>
    <w:rsid w:val="00AF0BCE"/>
    <w:rsid w:val="00B14728"/>
    <w:rsid w:val="00B201F7"/>
    <w:rsid w:val="00B54E45"/>
    <w:rsid w:val="00B6345C"/>
    <w:rsid w:val="00B84A50"/>
    <w:rsid w:val="00B95BDD"/>
    <w:rsid w:val="00BA1ED4"/>
    <w:rsid w:val="00BA31FF"/>
    <w:rsid w:val="00BC7385"/>
    <w:rsid w:val="00BE1D0F"/>
    <w:rsid w:val="00BF6D7E"/>
    <w:rsid w:val="00C172B6"/>
    <w:rsid w:val="00C27F24"/>
    <w:rsid w:val="00C47314"/>
    <w:rsid w:val="00C514E0"/>
    <w:rsid w:val="00C549FD"/>
    <w:rsid w:val="00C61E9D"/>
    <w:rsid w:val="00C76C20"/>
    <w:rsid w:val="00C81256"/>
    <w:rsid w:val="00C824C2"/>
    <w:rsid w:val="00C832F3"/>
    <w:rsid w:val="00C96ED0"/>
    <w:rsid w:val="00CA1C04"/>
    <w:rsid w:val="00CC3436"/>
    <w:rsid w:val="00CE1F72"/>
    <w:rsid w:val="00CF2B1A"/>
    <w:rsid w:val="00CF42FD"/>
    <w:rsid w:val="00D04CD2"/>
    <w:rsid w:val="00D05AF1"/>
    <w:rsid w:val="00D4419D"/>
    <w:rsid w:val="00D62792"/>
    <w:rsid w:val="00D62A17"/>
    <w:rsid w:val="00D669CB"/>
    <w:rsid w:val="00D76824"/>
    <w:rsid w:val="00D94C37"/>
    <w:rsid w:val="00DA6975"/>
    <w:rsid w:val="00DB2066"/>
    <w:rsid w:val="00DB4D87"/>
    <w:rsid w:val="00DB663A"/>
    <w:rsid w:val="00DE4261"/>
    <w:rsid w:val="00DE4D7F"/>
    <w:rsid w:val="00DF093F"/>
    <w:rsid w:val="00DF3BB5"/>
    <w:rsid w:val="00E0739C"/>
    <w:rsid w:val="00E07A4C"/>
    <w:rsid w:val="00E30DAC"/>
    <w:rsid w:val="00E64A94"/>
    <w:rsid w:val="00E75B89"/>
    <w:rsid w:val="00EB6D83"/>
    <w:rsid w:val="00EC4033"/>
    <w:rsid w:val="00EC41AA"/>
    <w:rsid w:val="00ED53C8"/>
    <w:rsid w:val="00ED7025"/>
    <w:rsid w:val="00EE1DAD"/>
    <w:rsid w:val="00F2087F"/>
    <w:rsid w:val="00F456A7"/>
    <w:rsid w:val="00F659CA"/>
    <w:rsid w:val="00F809B5"/>
    <w:rsid w:val="00F8217C"/>
    <w:rsid w:val="00F857B6"/>
    <w:rsid w:val="00F91E97"/>
    <w:rsid w:val="00FA6915"/>
    <w:rsid w:val="00FD1A09"/>
    <w:rsid w:val="00FE47FD"/>
    <w:rsid w:val="00FF4E19"/>
    <w:rsid w:val="00FF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1A228"/>
  <w15:docId w15:val="{5E7E2900-DAC7-42E0-807A-D2986397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8D"/>
    <w:pPr>
      <w:widowControl w:val="0"/>
      <w:autoSpaceDE w:val="0"/>
      <w:autoSpaceDN w:val="0"/>
      <w:adjustRightInd w:val="0"/>
      <w:spacing w:after="0" w:line="240" w:lineRule="auto"/>
    </w:pPr>
    <w:rPr>
      <w:rFonts w:ascii="Arial" w:hAnsi="Arial" w:cstheme="minorBidi"/>
      <w:sz w:val="24"/>
      <w:szCs w:val="20"/>
    </w:rPr>
  </w:style>
  <w:style w:type="paragraph" w:styleId="Heading1">
    <w:name w:val="heading 1"/>
    <w:basedOn w:val="Normal"/>
    <w:next w:val="Normal"/>
    <w:link w:val="Heading1Char"/>
    <w:uiPriority w:val="9"/>
    <w:qFormat/>
    <w:rsid w:val="00601D6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81256"/>
    <w:pPr>
      <w:keepNext/>
      <w:keepLines/>
      <w:spacing w:before="20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semiHidden/>
    <w:unhideWhenUsed/>
    <w:qFormat/>
    <w:rsid w:val="004236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36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6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6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6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66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2366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1D6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locked/>
    <w:rsid w:val="00AD0A8D"/>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semiHidden/>
    <w:locked/>
    <w:rsid w:val="00423661"/>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locked/>
    <w:rsid w:val="00423661"/>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locked/>
    <w:rsid w:val="00423661"/>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locked/>
    <w:rsid w:val="0042366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locked/>
    <w:rsid w:val="0042366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locked/>
    <w:rsid w:val="004236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423661"/>
    <w:rPr>
      <w:rFonts w:asciiTheme="majorHAnsi" w:eastAsiaTheme="majorEastAsia" w:hAnsiTheme="majorHAnsi" w:cstheme="majorBidi"/>
      <w:i/>
      <w:iCs/>
      <w:color w:val="404040" w:themeColor="text1" w:themeTint="BF"/>
      <w:sz w:val="20"/>
      <w:szCs w:val="20"/>
    </w:rPr>
  </w:style>
  <w:style w:type="paragraph" w:customStyle="1" w:styleId="Level1">
    <w:name w:val="Level 1"/>
    <w:uiPriority w:val="99"/>
    <w:rsid w:val="004B0FCF"/>
    <w:pPr>
      <w:widowControl w:val="0"/>
      <w:autoSpaceDE w:val="0"/>
      <w:autoSpaceDN w:val="0"/>
      <w:adjustRightInd w:val="0"/>
      <w:spacing w:after="0" w:line="240" w:lineRule="auto"/>
      <w:ind w:left="720"/>
      <w:jc w:val="both"/>
    </w:pPr>
    <w:rPr>
      <w:rFonts w:ascii="Courier" w:hAnsi="Courier" w:cstheme="minorBidi"/>
      <w:sz w:val="24"/>
      <w:szCs w:val="24"/>
    </w:rPr>
  </w:style>
  <w:style w:type="paragraph" w:customStyle="1" w:styleId="Quick1">
    <w:name w:val="Quick 1."/>
    <w:uiPriority w:val="99"/>
    <w:rsid w:val="004B0FCF"/>
    <w:pPr>
      <w:widowControl w:val="0"/>
      <w:autoSpaceDE w:val="0"/>
      <w:autoSpaceDN w:val="0"/>
      <w:adjustRightInd w:val="0"/>
      <w:spacing w:after="0" w:line="240" w:lineRule="auto"/>
      <w:ind w:left="-1440"/>
      <w:jc w:val="both"/>
    </w:pPr>
    <w:rPr>
      <w:rFonts w:ascii="Courier" w:hAnsi="Courier" w:cstheme="minorBidi"/>
      <w:sz w:val="24"/>
      <w:szCs w:val="24"/>
    </w:rPr>
  </w:style>
  <w:style w:type="paragraph" w:customStyle="1" w:styleId="Quicka">
    <w:name w:val="Quick a."/>
    <w:uiPriority w:val="99"/>
    <w:rsid w:val="004B0FCF"/>
    <w:pPr>
      <w:widowControl w:val="0"/>
      <w:autoSpaceDE w:val="0"/>
      <w:autoSpaceDN w:val="0"/>
      <w:adjustRightInd w:val="0"/>
      <w:spacing w:after="0" w:line="240" w:lineRule="auto"/>
      <w:ind w:left="-1440"/>
      <w:jc w:val="both"/>
    </w:pPr>
    <w:rPr>
      <w:rFonts w:ascii="Courier" w:hAnsi="Courier" w:cstheme="minorBidi"/>
      <w:sz w:val="24"/>
      <w:szCs w:val="24"/>
    </w:rPr>
  </w:style>
  <w:style w:type="paragraph" w:customStyle="1" w:styleId="26">
    <w:name w:val="_26"/>
    <w:uiPriority w:val="99"/>
    <w:rsid w:val="004B0FCF"/>
    <w:pPr>
      <w:widowControl w:val="0"/>
      <w:autoSpaceDE w:val="0"/>
      <w:autoSpaceDN w:val="0"/>
      <w:adjustRightInd w:val="0"/>
      <w:spacing w:after="0" w:line="240" w:lineRule="auto"/>
      <w:jc w:val="both"/>
    </w:pPr>
    <w:rPr>
      <w:rFonts w:ascii="Courier" w:hAnsi="Courier" w:cstheme="minorBidi"/>
      <w:sz w:val="24"/>
      <w:szCs w:val="24"/>
    </w:rPr>
  </w:style>
  <w:style w:type="paragraph" w:customStyle="1" w:styleId="25">
    <w:name w:val="_25"/>
    <w:uiPriority w:val="99"/>
    <w:rsid w:val="004B0FC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heme="minorBidi"/>
      <w:sz w:val="24"/>
      <w:szCs w:val="24"/>
    </w:rPr>
  </w:style>
  <w:style w:type="paragraph" w:customStyle="1" w:styleId="24">
    <w:name w:val="_24"/>
    <w:uiPriority w:val="99"/>
    <w:rsid w:val="004B0FC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Courier" w:hAnsi="Courier" w:cstheme="minorBidi"/>
      <w:sz w:val="24"/>
      <w:szCs w:val="24"/>
    </w:rPr>
  </w:style>
  <w:style w:type="paragraph" w:customStyle="1" w:styleId="23">
    <w:name w:val="_23"/>
    <w:uiPriority w:val="99"/>
    <w:rsid w:val="004B0FC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Courier" w:hAnsi="Courier" w:cstheme="minorBidi"/>
      <w:sz w:val="24"/>
      <w:szCs w:val="24"/>
    </w:rPr>
  </w:style>
  <w:style w:type="paragraph" w:customStyle="1" w:styleId="22">
    <w:name w:val="_22"/>
    <w:uiPriority w:val="99"/>
    <w:rsid w:val="004B0FCF"/>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Courier" w:hAnsi="Courier" w:cstheme="minorBidi"/>
      <w:sz w:val="24"/>
      <w:szCs w:val="24"/>
    </w:rPr>
  </w:style>
  <w:style w:type="paragraph" w:customStyle="1" w:styleId="21">
    <w:name w:val="_21"/>
    <w:uiPriority w:val="99"/>
    <w:rsid w:val="004B0FCF"/>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Courier" w:hAnsi="Courier" w:cstheme="minorBidi"/>
      <w:sz w:val="24"/>
      <w:szCs w:val="24"/>
    </w:rPr>
  </w:style>
  <w:style w:type="paragraph" w:customStyle="1" w:styleId="20">
    <w:name w:val="_20"/>
    <w:uiPriority w:val="99"/>
    <w:rsid w:val="004B0FCF"/>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Courier" w:hAnsi="Courier" w:cstheme="minorBidi"/>
      <w:sz w:val="24"/>
      <w:szCs w:val="24"/>
    </w:rPr>
  </w:style>
  <w:style w:type="paragraph" w:customStyle="1" w:styleId="19">
    <w:name w:val="_19"/>
    <w:uiPriority w:val="99"/>
    <w:rsid w:val="004B0FCF"/>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Courier" w:hAnsi="Courier" w:cstheme="minorBidi"/>
      <w:sz w:val="24"/>
      <w:szCs w:val="24"/>
    </w:rPr>
  </w:style>
  <w:style w:type="paragraph" w:customStyle="1" w:styleId="18">
    <w:name w:val="_18"/>
    <w:uiPriority w:val="99"/>
    <w:rsid w:val="004B0FCF"/>
    <w:pPr>
      <w:widowControl w:val="0"/>
      <w:tabs>
        <w:tab w:val="left" w:pos="6480"/>
        <w:tab w:val="left" w:pos="7200"/>
        <w:tab w:val="left" w:pos="7920"/>
      </w:tabs>
      <w:autoSpaceDE w:val="0"/>
      <w:autoSpaceDN w:val="0"/>
      <w:adjustRightInd w:val="0"/>
      <w:spacing w:after="0" w:line="240" w:lineRule="auto"/>
      <w:ind w:left="6480" w:hanging="720"/>
      <w:jc w:val="both"/>
    </w:pPr>
    <w:rPr>
      <w:rFonts w:ascii="Courier" w:hAnsi="Courier" w:cstheme="minorBidi"/>
      <w:sz w:val="24"/>
      <w:szCs w:val="24"/>
    </w:rPr>
  </w:style>
  <w:style w:type="paragraph" w:customStyle="1" w:styleId="17">
    <w:name w:val="_17"/>
    <w:uiPriority w:val="99"/>
    <w:rsid w:val="004B0FCF"/>
    <w:pPr>
      <w:widowControl w:val="0"/>
      <w:autoSpaceDE w:val="0"/>
      <w:autoSpaceDN w:val="0"/>
      <w:adjustRightInd w:val="0"/>
      <w:spacing w:after="0" w:line="240" w:lineRule="auto"/>
      <w:jc w:val="both"/>
    </w:pPr>
    <w:rPr>
      <w:rFonts w:ascii="Courier" w:hAnsi="Courier" w:cstheme="minorBidi"/>
      <w:sz w:val="24"/>
      <w:szCs w:val="24"/>
    </w:rPr>
  </w:style>
  <w:style w:type="paragraph" w:customStyle="1" w:styleId="16">
    <w:name w:val="_16"/>
    <w:uiPriority w:val="99"/>
    <w:rsid w:val="004B0FC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heme="minorBidi"/>
      <w:sz w:val="24"/>
      <w:szCs w:val="24"/>
    </w:rPr>
  </w:style>
  <w:style w:type="paragraph" w:customStyle="1" w:styleId="15">
    <w:name w:val="_15"/>
    <w:uiPriority w:val="99"/>
    <w:rsid w:val="004B0FC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Courier" w:hAnsi="Courier" w:cstheme="minorBidi"/>
      <w:sz w:val="24"/>
      <w:szCs w:val="24"/>
    </w:rPr>
  </w:style>
  <w:style w:type="paragraph" w:customStyle="1" w:styleId="14">
    <w:name w:val="_14"/>
    <w:uiPriority w:val="99"/>
    <w:rsid w:val="004B0FC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Courier" w:hAnsi="Courier" w:cstheme="minorBidi"/>
      <w:sz w:val="24"/>
      <w:szCs w:val="24"/>
    </w:rPr>
  </w:style>
  <w:style w:type="paragraph" w:customStyle="1" w:styleId="13">
    <w:name w:val="_13"/>
    <w:uiPriority w:val="99"/>
    <w:rsid w:val="004B0FCF"/>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Courier" w:hAnsi="Courier" w:cstheme="minorBidi"/>
      <w:sz w:val="24"/>
      <w:szCs w:val="24"/>
    </w:rPr>
  </w:style>
  <w:style w:type="paragraph" w:customStyle="1" w:styleId="12">
    <w:name w:val="_12"/>
    <w:uiPriority w:val="99"/>
    <w:rsid w:val="004B0FCF"/>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Courier" w:hAnsi="Courier" w:cstheme="minorBidi"/>
      <w:sz w:val="24"/>
      <w:szCs w:val="24"/>
    </w:rPr>
  </w:style>
  <w:style w:type="paragraph" w:customStyle="1" w:styleId="11">
    <w:name w:val="_11"/>
    <w:uiPriority w:val="99"/>
    <w:rsid w:val="004B0FCF"/>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Courier" w:hAnsi="Courier" w:cstheme="minorBidi"/>
      <w:sz w:val="24"/>
      <w:szCs w:val="24"/>
    </w:rPr>
  </w:style>
  <w:style w:type="paragraph" w:customStyle="1" w:styleId="10">
    <w:name w:val="_10"/>
    <w:uiPriority w:val="99"/>
    <w:rsid w:val="004B0FCF"/>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Courier" w:hAnsi="Courier" w:cstheme="minorBidi"/>
      <w:sz w:val="24"/>
      <w:szCs w:val="24"/>
    </w:rPr>
  </w:style>
  <w:style w:type="paragraph" w:customStyle="1" w:styleId="9">
    <w:name w:val="_9"/>
    <w:uiPriority w:val="99"/>
    <w:rsid w:val="004B0FCF"/>
    <w:pPr>
      <w:widowControl w:val="0"/>
      <w:tabs>
        <w:tab w:val="left" w:pos="6480"/>
        <w:tab w:val="left" w:pos="7200"/>
        <w:tab w:val="left" w:pos="7920"/>
      </w:tabs>
      <w:autoSpaceDE w:val="0"/>
      <w:autoSpaceDN w:val="0"/>
      <w:adjustRightInd w:val="0"/>
      <w:spacing w:after="0" w:line="240" w:lineRule="auto"/>
      <w:ind w:left="6480" w:hanging="720"/>
      <w:jc w:val="both"/>
    </w:pPr>
    <w:rPr>
      <w:rFonts w:ascii="Courier" w:hAnsi="Courier" w:cstheme="minorBidi"/>
      <w:sz w:val="24"/>
      <w:szCs w:val="24"/>
    </w:rPr>
  </w:style>
  <w:style w:type="paragraph" w:customStyle="1" w:styleId="8">
    <w:name w:val="_8"/>
    <w:uiPriority w:val="99"/>
    <w:rsid w:val="004B0FCF"/>
    <w:pPr>
      <w:widowControl w:val="0"/>
      <w:autoSpaceDE w:val="0"/>
      <w:autoSpaceDN w:val="0"/>
      <w:adjustRightInd w:val="0"/>
      <w:spacing w:after="0" w:line="240" w:lineRule="auto"/>
      <w:jc w:val="both"/>
    </w:pPr>
    <w:rPr>
      <w:rFonts w:ascii="Courier" w:hAnsi="Courier" w:cstheme="minorBidi"/>
      <w:sz w:val="24"/>
      <w:szCs w:val="24"/>
    </w:rPr>
  </w:style>
  <w:style w:type="paragraph" w:customStyle="1" w:styleId="7">
    <w:name w:val="_7"/>
    <w:uiPriority w:val="99"/>
    <w:rsid w:val="004B0FC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heme="minorBidi"/>
      <w:sz w:val="24"/>
      <w:szCs w:val="24"/>
    </w:rPr>
  </w:style>
  <w:style w:type="paragraph" w:customStyle="1" w:styleId="6">
    <w:name w:val="_6"/>
    <w:uiPriority w:val="99"/>
    <w:rsid w:val="004B0FC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Courier" w:hAnsi="Courier" w:cstheme="minorBidi"/>
      <w:sz w:val="24"/>
      <w:szCs w:val="24"/>
    </w:rPr>
  </w:style>
  <w:style w:type="paragraph" w:customStyle="1" w:styleId="5">
    <w:name w:val="_5"/>
    <w:uiPriority w:val="99"/>
    <w:rsid w:val="004B0FC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Courier" w:hAnsi="Courier" w:cstheme="minorBidi"/>
      <w:sz w:val="24"/>
      <w:szCs w:val="24"/>
    </w:rPr>
  </w:style>
  <w:style w:type="paragraph" w:customStyle="1" w:styleId="4">
    <w:name w:val="_4"/>
    <w:uiPriority w:val="99"/>
    <w:rsid w:val="004B0FCF"/>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Courier" w:hAnsi="Courier" w:cstheme="minorBidi"/>
      <w:sz w:val="24"/>
      <w:szCs w:val="24"/>
    </w:rPr>
  </w:style>
  <w:style w:type="paragraph" w:customStyle="1" w:styleId="3">
    <w:name w:val="_3"/>
    <w:uiPriority w:val="99"/>
    <w:rsid w:val="004B0FCF"/>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Courier" w:hAnsi="Courier" w:cstheme="minorBidi"/>
      <w:sz w:val="24"/>
      <w:szCs w:val="24"/>
    </w:rPr>
  </w:style>
  <w:style w:type="paragraph" w:customStyle="1" w:styleId="2">
    <w:name w:val="_2"/>
    <w:uiPriority w:val="99"/>
    <w:rsid w:val="004B0FCF"/>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Courier" w:hAnsi="Courier" w:cstheme="minorBidi"/>
      <w:sz w:val="24"/>
      <w:szCs w:val="24"/>
    </w:rPr>
  </w:style>
  <w:style w:type="paragraph" w:customStyle="1" w:styleId="1">
    <w:name w:val="_1"/>
    <w:uiPriority w:val="99"/>
    <w:rsid w:val="004B0FCF"/>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Courier" w:hAnsi="Courier" w:cstheme="minorBidi"/>
      <w:sz w:val="24"/>
      <w:szCs w:val="24"/>
    </w:rPr>
  </w:style>
  <w:style w:type="paragraph" w:customStyle="1" w:styleId="a">
    <w:name w:val="_"/>
    <w:uiPriority w:val="99"/>
    <w:rsid w:val="004B0FCF"/>
    <w:pPr>
      <w:widowControl w:val="0"/>
      <w:tabs>
        <w:tab w:val="left" w:pos="6480"/>
        <w:tab w:val="left" w:pos="7200"/>
        <w:tab w:val="left" w:pos="7920"/>
      </w:tabs>
      <w:autoSpaceDE w:val="0"/>
      <w:autoSpaceDN w:val="0"/>
      <w:adjustRightInd w:val="0"/>
      <w:spacing w:after="0" w:line="240" w:lineRule="auto"/>
      <w:ind w:left="6480" w:hanging="720"/>
      <w:jc w:val="both"/>
    </w:pPr>
    <w:rPr>
      <w:rFonts w:ascii="Courier" w:hAnsi="Courier" w:cstheme="minorBidi"/>
      <w:sz w:val="24"/>
      <w:szCs w:val="24"/>
    </w:rPr>
  </w:style>
  <w:style w:type="paragraph" w:styleId="Header">
    <w:name w:val="header"/>
    <w:basedOn w:val="Normal"/>
    <w:link w:val="HeaderChar"/>
    <w:uiPriority w:val="99"/>
    <w:unhideWhenUsed/>
    <w:rsid w:val="00935F20"/>
    <w:pPr>
      <w:tabs>
        <w:tab w:val="center" w:pos="4680"/>
        <w:tab w:val="right" w:pos="9360"/>
      </w:tabs>
    </w:pPr>
  </w:style>
  <w:style w:type="character" w:customStyle="1" w:styleId="HeaderChar">
    <w:name w:val="Header Char"/>
    <w:basedOn w:val="DefaultParagraphFont"/>
    <w:link w:val="Header"/>
    <w:uiPriority w:val="99"/>
    <w:locked/>
    <w:rsid w:val="00935F20"/>
    <w:rPr>
      <w:rFonts w:ascii="Courier" w:hAnsi="Courier" w:cs="Times New Roman"/>
      <w:sz w:val="20"/>
      <w:szCs w:val="20"/>
    </w:rPr>
  </w:style>
  <w:style w:type="paragraph" w:styleId="Footer">
    <w:name w:val="footer"/>
    <w:basedOn w:val="Normal"/>
    <w:link w:val="FooterChar"/>
    <w:uiPriority w:val="99"/>
    <w:unhideWhenUsed/>
    <w:rsid w:val="00935F20"/>
    <w:pPr>
      <w:tabs>
        <w:tab w:val="center" w:pos="4680"/>
        <w:tab w:val="right" w:pos="9360"/>
      </w:tabs>
    </w:pPr>
  </w:style>
  <w:style w:type="character" w:customStyle="1" w:styleId="FooterChar">
    <w:name w:val="Footer Char"/>
    <w:basedOn w:val="DefaultParagraphFont"/>
    <w:link w:val="Footer"/>
    <w:uiPriority w:val="99"/>
    <w:locked/>
    <w:rsid w:val="00935F20"/>
    <w:rPr>
      <w:rFonts w:ascii="Courier" w:hAnsi="Courier" w:cs="Times New Roman"/>
      <w:sz w:val="20"/>
      <w:szCs w:val="20"/>
    </w:rPr>
  </w:style>
  <w:style w:type="paragraph" w:styleId="BalloonText">
    <w:name w:val="Balloon Text"/>
    <w:basedOn w:val="Normal"/>
    <w:link w:val="BalloonTextChar"/>
    <w:uiPriority w:val="99"/>
    <w:semiHidden/>
    <w:unhideWhenUsed/>
    <w:rsid w:val="00256D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7F"/>
    <w:rPr>
      <w:rFonts w:ascii="Tahoma" w:hAnsi="Tahoma" w:cs="Tahoma"/>
      <w:sz w:val="16"/>
      <w:szCs w:val="16"/>
    </w:rPr>
  </w:style>
  <w:style w:type="paragraph" w:styleId="Caption">
    <w:name w:val="caption"/>
    <w:basedOn w:val="Normal"/>
    <w:next w:val="Normal"/>
    <w:uiPriority w:val="35"/>
    <w:semiHidden/>
    <w:unhideWhenUsed/>
    <w:qFormat/>
    <w:rsid w:val="00423661"/>
    <w:pPr>
      <w:spacing w:after="200"/>
    </w:pPr>
    <w:rPr>
      <w:b/>
      <w:bCs/>
      <w:color w:val="4F81BD" w:themeColor="accent1"/>
      <w:sz w:val="18"/>
      <w:szCs w:val="18"/>
    </w:rPr>
  </w:style>
  <w:style w:type="paragraph" w:styleId="Title">
    <w:name w:val="Title"/>
    <w:basedOn w:val="Normal"/>
    <w:next w:val="Normal"/>
    <w:link w:val="TitleChar"/>
    <w:uiPriority w:val="10"/>
    <w:qFormat/>
    <w:rsid w:val="00C81256"/>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locked/>
    <w:rsid w:val="00C8125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42366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locked/>
    <w:rsid w:val="0042366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23661"/>
    <w:rPr>
      <w:rFonts w:cs="Times New Roman"/>
      <w:b/>
      <w:bCs/>
    </w:rPr>
  </w:style>
  <w:style w:type="character" w:styleId="Emphasis">
    <w:name w:val="Emphasis"/>
    <w:basedOn w:val="DefaultParagraphFont"/>
    <w:uiPriority w:val="20"/>
    <w:qFormat/>
    <w:rsid w:val="00423661"/>
    <w:rPr>
      <w:rFonts w:cs="Times New Roman"/>
      <w:i/>
    </w:rPr>
  </w:style>
  <w:style w:type="paragraph" w:styleId="NoSpacing">
    <w:name w:val="No Spacing"/>
    <w:basedOn w:val="Normal"/>
    <w:link w:val="NoSpacingChar"/>
    <w:uiPriority w:val="1"/>
    <w:qFormat/>
    <w:rsid w:val="00423661"/>
  </w:style>
  <w:style w:type="character" w:customStyle="1" w:styleId="NoSpacingChar">
    <w:name w:val="No Spacing Char"/>
    <w:basedOn w:val="DefaultParagraphFont"/>
    <w:link w:val="NoSpacing"/>
    <w:uiPriority w:val="1"/>
    <w:locked/>
    <w:rsid w:val="00423661"/>
    <w:rPr>
      <w:rFonts w:ascii="Courier" w:hAnsi="Courier" w:cstheme="minorBidi"/>
      <w:sz w:val="20"/>
      <w:szCs w:val="20"/>
    </w:rPr>
  </w:style>
  <w:style w:type="paragraph" w:styleId="ListParagraph">
    <w:name w:val="List Paragraph"/>
    <w:basedOn w:val="Normal"/>
    <w:uiPriority w:val="34"/>
    <w:qFormat/>
    <w:rsid w:val="00423661"/>
    <w:pPr>
      <w:ind w:left="720"/>
      <w:contextualSpacing/>
    </w:pPr>
  </w:style>
  <w:style w:type="paragraph" w:styleId="Quote">
    <w:name w:val="Quote"/>
    <w:basedOn w:val="Normal"/>
    <w:next w:val="Normal"/>
    <w:link w:val="QuoteChar"/>
    <w:uiPriority w:val="29"/>
    <w:qFormat/>
    <w:rsid w:val="00423661"/>
    <w:rPr>
      <w:i/>
      <w:iCs/>
      <w:color w:val="000000" w:themeColor="text1"/>
    </w:rPr>
  </w:style>
  <w:style w:type="character" w:customStyle="1" w:styleId="QuoteChar">
    <w:name w:val="Quote Char"/>
    <w:basedOn w:val="DefaultParagraphFont"/>
    <w:link w:val="Quote"/>
    <w:uiPriority w:val="29"/>
    <w:locked/>
    <w:rsid w:val="00423661"/>
    <w:rPr>
      <w:rFonts w:ascii="Courier" w:hAnsi="Courier" w:cstheme="minorBidi"/>
      <w:i/>
      <w:iCs/>
      <w:color w:val="000000" w:themeColor="text1"/>
      <w:sz w:val="20"/>
      <w:szCs w:val="20"/>
    </w:rPr>
  </w:style>
  <w:style w:type="paragraph" w:styleId="IntenseQuote">
    <w:name w:val="Intense Quote"/>
    <w:basedOn w:val="Normal"/>
    <w:next w:val="Normal"/>
    <w:link w:val="IntenseQuoteChar"/>
    <w:uiPriority w:val="30"/>
    <w:qFormat/>
    <w:rsid w:val="004236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423661"/>
    <w:rPr>
      <w:rFonts w:ascii="Courier" w:hAnsi="Courier" w:cstheme="minorBidi"/>
      <w:b/>
      <w:bCs/>
      <w:i/>
      <w:iCs/>
      <w:color w:val="4F81BD" w:themeColor="accent1"/>
      <w:sz w:val="20"/>
      <w:szCs w:val="20"/>
    </w:rPr>
  </w:style>
  <w:style w:type="character" w:styleId="SubtleEmphasis">
    <w:name w:val="Subtle Emphasis"/>
    <w:basedOn w:val="DefaultParagraphFont"/>
    <w:uiPriority w:val="19"/>
    <w:qFormat/>
    <w:rsid w:val="00423661"/>
    <w:rPr>
      <w:rFonts w:cs="Times New Roman"/>
      <w:i/>
      <w:color w:val="808080" w:themeColor="text1" w:themeTint="7F"/>
    </w:rPr>
  </w:style>
  <w:style w:type="character" w:styleId="IntenseEmphasis">
    <w:name w:val="Intense Emphasis"/>
    <w:basedOn w:val="DefaultParagraphFont"/>
    <w:uiPriority w:val="21"/>
    <w:qFormat/>
    <w:rsid w:val="00423661"/>
    <w:rPr>
      <w:rFonts w:cs="Times New Roman"/>
      <w:b/>
      <w:i/>
      <w:color w:val="4F81BD" w:themeColor="accent1"/>
    </w:rPr>
  </w:style>
  <w:style w:type="character" w:styleId="SubtleReference">
    <w:name w:val="Subtle Reference"/>
    <w:basedOn w:val="DefaultParagraphFont"/>
    <w:uiPriority w:val="31"/>
    <w:qFormat/>
    <w:rsid w:val="00423661"/>
    <w:rPr>
      <w:rFonts w:cs="Times New Roman"/>
      <w:smallCaps/>
      <w:color w:val="C0504D" w:themeColor="accent2"/>
      <w:u w:val="single"/>
    </w:rPr>
  </w:style>
  <w:style w:type="character" w:styleId="IntenseReference">
    <w:name w:val="Intense Reference"/>
    <w:basedOn w:val="DefaultParagraphFont"/>
    <w:uiPriority w:val="32"/>
    <w:qFormat/>
    <w:rsid w:val="00423661"/>
    <w:rPr>
      <w:rFonts w:cs="Times New Roman"/>
      <w:b/>
      <w:bCs/>
      <w:smallCaps/>
      <w:color w:val="C0504D" w:themeColor="accent2"/>
      <w:spacing w:val="5"/>
      <w:u w:val="single"/>
    </w:rPr>
  </w:style>
  <w:style w:type="character" w:styleId="BookTitle">
    <w:name w:val="Book Title"/>
    <w:basedOn w:val="DefaultParagraphFont"/>
    <w:uiPriority w:val="33"/>
    <w:qFormat/>
    <w:rsid w:val="00423661"/>
    <w:rPr>
      <w:rFonts w:cs="Times New Roman"/>
      <w:b/>
      <w:bCs/>
      <w:smallCaps/>
      <w:spacing w:val="5"/>
    </w:rPr>
  </w:style>
  <w:style w:type="paragraph" w:styleId="TOCHeading">
    <w:name w:val="TOC Heading"/>
    <w:basedOn w:val="Heading1"/>
    <w:next w:val="Normal"/>
    <w:uiPriority w:val="39"/>
    <w:semiHidden/>
    <w:unhideWhenUsed/>
    <w:qFormat/>
    <w:rsid w:val="00423661"/>
    <w:pPr>
      <w:outlineLvl w:val="9"/>
    </w:pPr>
  </w:style>
  <w:style w:type="paragraph" w:styleId="BodyText">
    <w:name w:val="Body Text"/>
    <w:basedOn w:val="Normal"/>
    <w:link w:val="BodyTextChar"/>
    <w:uiPriority w:val="99"/>
    <w:semiHidden/>
    <w:unhideWhenUsed/>
    <w:rsid w:val="00AD0A8D"/>
    <w:pPr>
      <w:spacing w:after="120"/>
    </w:pPr>
  </w:style>
  <w:style w:type="character" w:customStyle="1" w:styleId="BodyTextChar">
    <w:name w:val="Body Text Char"/>
    <w:basedOn w:val="DefaultParagraphFont"/>
    <w:link w:val="BodyText"/>
    <w:uiPriority w:val="99"/>
    <w:semiHidden/>
    <w:locked/>
    <w:rsid w:val="00AD0A8D"/>
    <w:rPr>
      <w:rFonts w:ascii="Arial" w:hAnsi="Arial" w:cstheme="minorBidi"/>
      <w:sz w:val="20"/>
      <w:szCs w:val="20"/>
    </w:rPr>
  </w:style>
  <w:style w:type="table" w:styleId="TableGrid">
    <w:name w:val="Table Grid"/>
    <w:basedOn w:val="TableNormal"/>
    <w:uiPriority w:val="39"/>
    <w:rsid w:val="007A08B0"/>
    <w:pPr>
      <w:spacing w:after="0" w:line="240" w:lineRule="auto"/>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A84"/>
    <w:pPr>
      <w:spacing w:after="0" w:line="240" w:lineRule="auto"/>
    </w:pPr>
    <w:rPr>
      <w:rFonts w:ascii="Arial" w:hAnsi="Arial" w:cstheme="minorBidi"/>
      <w:sz w:val="24"/>
      <w:szCs w:val="20"/>
    </w:rPr>
  </w:style>
  <w:style w:type="character" w:styleId="CommentReference">
    <w:name w:val="annotation reference"/>
    <w:basedOn w:val="DefaultParagraphFont"/>
    <w:uiPriority w:val="99"/>
    <w:semiHidden/>
    <w:unhideWhenUsed/>
    <w:rsid w:val="007264AF"/>
    <w:rPr>
      <w:sz w:val="16"/>
      <w:szCs w:val="16"/>
    </w:rPr>
  </w:style>
  <w:style w:type="paragraph" w:styleId="CommentText">
    <w:name w:val="annotation text"/>
    <w:basedOn w:val="Normal"/>
    <w:link w:val="CommentTextChar"/>
    <w:uiPriority w:val="99"/>
    <w:semiHidden/>
    <w:unhideWhenUsed/>
    <w:rsid w:val="007264AF"/>
    <w:rPr>
      <w:sz w:val="20"/>
    </w:rPr>
  </w:style>
  <w:style w:type="character" w:customStyle="1" w:styleId="CommentTextChar">
    <w:name w:val="Comment Text Char"/>
    <w:basedOn w:val="DefaultParagraphFont"/>
    <w:link w:val="CommentText"/>
    <w:uiPriority w:val="99"/>
    <w:semiHidden/>
    <w:rsid w:val="007264AF"/>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7264AF"/>
    <w:rPr>
      <w:b/>
      <w:bCs/>
    </w:rPr>
  </w:style>
  <w:style w:type="character" w:customStyle="1" w:styleId="CommentSubjectChar">
    <w:name w:val="Comment Subject Char"/>
    <w:basedOn w:val="CommentTextChar"/>
    <w:link w:val="CommentSubject"/>
    <w:uiPriority w:val="99"/>
    <w:semiHidden/>
    <w:rsid w:val="007264AF"/>
    <w:rPr>
      <w:rFonts w:ascii="Arial" w:hAnsi="Arial" w:cstheme="minorBidi"/>
      <w:b/>
      <w:bCs/>
      <w:sz w:val="20"/>
      <w:szCs w:val="20"/>
    </w:rPr>
  </w:style>
  <w:style w:type="paragraph" w:customStyle="1" w:styleId="xmsonormal">
    <w:name w:val="x_msonormal"/>
    <w:basedOn w:val="Normal"/>
    <w:rsid w:val="00602328"/>
    <w:pPr>
      <w:widowControl/>
      <w:autoSpaceDE/>
      <w:autoSpaceDN/>
      <w:adjustRightInd/>
    </w:pPr>
    <w:rPr>
      <w:rFonts w:ascii="Calibri" w:eastAsiaTheme="minorHAnsi" w:hAnsi="Calibri" w:cs="Calibri"/>
      <w:sz w:val="22"/>
      <w:szCs w:val="22"/>
    </w:rPr>
  </w:style>
  <w:style w:type="character" w:customStyle="1" w:styleId="MP3-BodyTextChar">
    <w:name w:val="MP3 - Body Text Char"/>
    <w:basedOn w:val="DefaultParagraphFont"/>
    <w:link w:val="MP3-BodyText"/>
    <w:locked/>
    <w:rsid w:val="001F61B9"/>
    <w:rPr>
      <w:sz w:val="24"/>
      <w:szCs w:val="24"/>
    </w:rPr>
  </w:style>
  <w:style w:type="paragraph" w:customStyle="1" w:styleId="MP3-BodyText">
    <w:name w:val="MP3 - Body Text"/>
    <w:basedOn w:val="Normal"/>
    <w:link w:val="MP3-BodyTextChar"/>
    <w:qFormat/>
    <w:rsid w:val="001F61B9"/>
    <w:rPr>
      <w:rFonts w:asciiTheme="minorHAnsi" w:hAnsi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419">
      <w:bodyDiv w:val="1"/>
      <w:marLeft w:val="0"/>
      <w:marRight w:val="0"/>
      <w:marTop w:val="0"/>
      <w:marBottom w:val="0"/>
      <w:divBdr>
        <w:top w:val="none" w:sz="0" w:space="0" w:color="auto"/>
        <w:left w:val="none" w:sz="0" w:space="0" w:color="auto"/>
        <w:bottom w:val="none" w:sz="0" w:space="0" w:color="auto"/>
        <w:right w:val="none" w:sz="0" w:space="0" w:color="auto"/>
      </w:divBdr>
    </w:div>
    <w:div w:id="1031027606">
      <w:bodyDiv w:val="1"/>
      <w:marLeft w:val="0"/>
      <w:marRight w:val="0"/>
      <w:marTop w:val="0"/>
      <w:marBottom w:val="0"/>
      <w:divBdr>
        <w:top w:val="none" w:sz="0" w:space="0" w:color="auto"/>
        <w:left w:val="none" w:sz="0" w:space="0" w:color="auto"/>
        <w:bottom w:val="none" w:sz="0" w:space="0" w:color="auto"/>
        <w:right w:val="none" w:sz="0" w:space="0" w:color="auto"/>
      </w:divBdr>
    </w:div>
    <w:div w:id="1089543416">
      <w:bodyDiv w:val="1"/>
      <w:marLeft w:val="0"/>
      <w:marRight w:val="0"/>
      <w:marTop w:val="0"/>
      <w:marBottom w:val="0"/>
      <w:divBdr>
        <w:top w:val="none" w:sz="0" w:space="0" w:color="auto"/>
        <w:left w:val="none" w:sz="0" w:space="0" w:color="auto"/>
        <w:bottom w:val="none" w:sz="0" w:space="0" w:color="auto"/>
        <w:right w:val="none" w:sz="0" w:space="0" w:color="auto"/>
      </w:divBdr>
    </w:div>
    <w:div w:id="1358585121">
      <w:bodyDiv w:val="1"/>
      <w:marLeft w:val="0"/>
      <w:marRight w:val="0"/>
      <w:marTop w:val="0"/>
      <w:marBottom w:val="0"/>
      <w:divBdr>
        <w:top w:val="none" w:sz="0" w:space="0" w:color="auto"/>
        <w:left w:val="none" w:sz="0" w:space="0" w:color="auto"/>
        <w:bottom w:val="none" w:sz="0" w:space="0" w:color="auto"/>
        <w:right w:val="none" w:sz="0" w:space="0" w:color="auto"/>
      </w:divBdr>
    </w:div>
    <w:div w:id="1585800960">
      <w:bodyDiv w:val="1"/>
      <w:marLeft w:val="0"/>
      <w:marRight w:val="0"/>
      <w:marTop w:val="0"/>
      <w:marBottom w:val="0"/>
      <w:divBdr>
        <w:top w:val="none" w:sz="0" w:space="0" w:color="auto"/>
        <w:left w:val="none" w:sz="0" w:space="0" w:color="auto"/>
        <w:bottom w:val="none" w:sz="0" w:space="0" w:color="auto"/>
        <w:right w:val="none" w:sz="0" w:space="0" w:color="auto"/>
      </w:divBdr>
    </w:div>
    <w:div w:id="1792166104">
      <w:bodyDiv w:val="1"/>
      <w:marLeft w:val="0"/>
      <w:marRight w:val="0"/>
      <w:marTop w:val="0"/>
      <w:marBottom w:val="0"/>
      <w:divBdr>
        <w:top w:val="none" w:sz="0" w:space="0" w:color="auto"/>
        <w:left w:val="none" w:sz="0" w:space="0" w:color="auto"/>
        <w:bottom w:val="none" w:sz="0" w:space="0" w:color="auto"/>
        <w:right w:val="none" w:sz="0" w:space="0" w:color="auto"/>
      </w:divBdr>
    </w:div>
    <w:div w:id="19234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0EA34-1103-4C6D-863E-30357316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1842</Words>
  <Characters>10224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Waite</dc:creator>
  <cp:lastModifiedBy>Hayley Hudson</cp:lastModifiedBy>
  <cp:revision>2</cp:revision>
  <cp:lastPrinted>2023-11-30T18:45:00Z</cp:lastPrinted>
  <dcterms:created xsi:type="dcterms:W3CDTF">2023-12-04T20:57:00Z</dcterms:created>
  <dcterms:modified xsi:type="dcterms:W3CDTF">2023-12-04T20:57:00Z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3ae8ee7d736577a09b6e2e7a4f8145c14ae8ad12c68dd72a5d854aa44110be75</vt:lpwstr>
  </property>
</Properties>
</file>