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2F6ABAB0" w:rsidR="00C45C16" w:rsidRPr="004E6635" w:rsidRDefault="00CD03B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29EB7F5F" w:rsidR="00C45C16" w:rsidRPr="004E6635" w:rsidRDefault="00BC3575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12</w:t>
            </w:r>
            <w:r w:rsidR="00301766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6E62863D" w:rsidR="00C45C16" w:rsidRPr="004E6635" w:rsidRDefault="00CD03B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6CBA0E13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625B9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E7B178F" w:rsidR="00C45C16" w:rsidRPr="004E6635" w:rsidRDefault="00FA488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 / 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8785D39" w14:textId="77777777" w:rsidR="00004B3A" w:rsidRDefault="00004B3A" w:rsidP="007C002C">
            <w:pPr>
              <w:rPr>
                <w:rFonts w:cs="Arial"/>
                <w:sz w:val="20"/>
                <w:szCs w:val="20"/>
              </w:rPr>
            </w:pPr>
          </w:p>
          <w:p w14:paraId="656E1AD8" w14:textId="295FBD3C" w:rsidR="00FC3F4B" w:rsidRPr="00401BE8" w:rsidRDefault="00004B3A" w:rsidP="00004B3A">
            <w:pPr>
              <w:jc w:val="both"/>
              <w:rPr>
                <w:rFonts w:cs="Arial"/>
                <w:sz w:val="20"/>
                <w:szCs w:val="20"/>
              </w:rPr>
            </w:pPr>
            <w:r w:rsidRPr="00004B3A">
              <w:rPr>
                <w:rFonts w:cs="Arial"/>
                <w:sz w:val="22"/>
                <w:szCs w:val="22"/>
              </w:rPr>
              <w:t xml:space="preserve">The County </w:t>
            </w:r>
            <w:r w:rsidR="00B80558">
              <w:rPr>
                <w:rFonts w:cs="Arial"/>
                <w:sz w:val="22"/>
                <w:szCs w:val="22"/>
              </w:rPr>
              <w:t>has created a</w:t>
            </w:r>
            <w:r w:rsidRPr="00004B3A">
              <w:rPr>
                <w:rFonts w:cs="Arial"/>
                <w:sz w:val="22"/>
                <w:szCs w:val="22"/>
              </w:rPr>
              <w:t xml:space="preserve"> new Unit of employees which </w:t>
            </w:r>
            <w:r w:rsidR="00BC3575" w:rsidRPr="00004B3A">
              <w:rPr>
                <w:rFonts w:cs="Arial"/>
                <w:sz w:val="22"/>
                <w:szCs w:val="22"/>
              </w:rPr>
              <w:t>contains</w:t>
            </w:r>
            <w:r w:rsidRPr="00004B3A">
              <w:rPr>
                <w:rFonts w:cs="Arial"/>
                <w:sz w:val="22"/>
                <w:szCs w:val="22"/>
              </w:rPr>
              <w:t xml:space="preserve"> Attorney</w:t>
            </w:r>
            <w:r w:rsidR="00CD0B08">
              <w:rPr>
                <w:rFonts w:cs="Arial"/>
                <w:sz w:val="22"/>
                <w:szCs w:val="22"/>
              </w:rPr>
              <w:t xml:space="preserve"> classification</w:t>
            </w:r>
            <w:r w:rsidRPr="00004B3A">
              <w:rPr>
                <w:rFonts w:cs="Arial"/>
                <w:sz w:val="22"/>
                <w:szCs w:val="22"/>
              </w:rPr>
              <w:t xml:space="preserve">s only.  The Attorney Unit </w:t>
            </w:r>
            <w:r w:rsidR="00B80558">
              <w:rPr>
                <w:rFonts w:cs="Arial"/>
                <w:sz w:val="22"/>
                <w:szCs w:val="22"/>
              </w:rPr>
              <w:t>is</w:t>
            </w:r>
            <w:r w:rsidRPr="00004B3A">
              <w:rPr>
                <w:rFonts w:cs="Arial"/>
                <w:sz w:val="22"/>
                <w:szCs w:val="22"/>
              </w:rPr>
              <w:t xml:space="preserve"> merged from the Organized Employees of Siskiyou County (OESC) Professional Unit</w:t>
            </w:r>
            <w:r w:rsidR="005E3FAC">
              <w:rPr>
                <w:rFonts w:cs="Arial"/>
                <w:sz w:val="22"/>
                <w:szCs w:val="22"/>
              </w:rPr>
              <w:t xml:space="preserve">, </w:t>
            </w:r>
            <w:r w:rsidR="00F876B8">
              <w:rPr>
                <w:rFonts w:cs="Arial"/>
                <w:sz w:val="22"/>
                <w:szCs w:val="22"/>
              </w:rPr>
              <w:t xml:space="preserve">and </w:t>
            </w:r>
            <w:r w:rsidRPr="00004B3A">
              <w:rPr>
                <w:rFonts w:cs="Arial"/>
                <w:sz w:val="22"/>
                <w:szCs w:val="22"/>
              </w:rPr>
              <w:t xml:space="preserve">Confidential Unit.  The Attorney Unit is not an organized bargaining unit and thus, this Resolution will set forth salary and certain terms and conditions of employment for a term of </w:t>
            </w:r>
            <w:r w:rsidR="00BC3575">
              <w:rPr>
                <w:rFonts w:cs="Arial"/>
                <w:sz w:val="22"/>
                <w:szCs w:val="22"/>
              </w:rPr>
              <w:t>December 24</w:t>
            </w:r>
            <w:r w:rsidRPr="00004B3A">
              <w:rPr>
                <w:rFonts w:cs="Arial"/>
                <w:sz w:val="22"/>
                <w:szCs w:val="22"/>
              </w:rPr>
              <w:t xml:space="preserve">, </w:t>
            </w:r>
            <w:proofErr w:type="gramStart"/>
            <w:r w:rsidRPr="00004B3A">
              <w:rPr>
                <w:rFonts w:cs="Arial"/>
                <w:sz w:val="22"/>
                <w:szCs w:val="22"/>
              </w:rPr>
              <w:t>2023</w:t>
            </w:r>
            <w:proofErr w:type="gramEnd"/>
            <w:r w:rsidRPr="00004B3A">
              <w:rPr>
                <w:rFonts w:cs="Arial"/>
                <w:sz w:val="22"/>
                <w:szCs w:val="22"/>
              </w:rPr>
              <w:t xml:space="preserve"> through January 31, 2027. 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03B6">
              <w:rPr>
                <w:rFonts w:cs="Arial"/>
                <w:sz w:val="18"/>
                <w:szCs w:val="18"/>
              </w:rPr>
            </w:r>
            <w:r w:rsidR="00CD03B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03B6">
              <w:rPr>
                <w:rFonts w:cs="Arial"/>
                <w:sz w:val="18"/>
                <w:szCs w:val="18"/>
              </w:rPr>
            </w:r>
            <w:r w:rsidR="00CD03B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03B6">
              <w:rPr>
                <w:rFonts w:cs="Arial"/>
                <w:sz w:val="18"/>
                <w:szCs w:val="18"/>
              </w:rPr>
            </w:r>
            <w:r w:rsidR="00CD03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03B6">
              <w:rPr>
                <w:rFonts w:cs="Arial"/>
                <w:sz w:val="18"/>
                <w:szCs w:val="18"/>
              </w:rPr>
            </w:r>
            <w:r w:rsidR="00CD03B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87443BE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301766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017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01766">
              <w:rPr>
                <w:rFonts w:cs="Arial"/>
                <w:sz w:val="20"/>
                <w:szCs w:val="20"/>
              </w:rPr>
            </w:r>
            <w:r w:rsidRPr="00301766">
              <w:rPr>
                <w:rFonts w:cs="Arial"/>
                <w:sz w:val="20"/>
                <w:szCs w:val="20"/>
              </w:rPr>
              <w:fldChar w:fldCharType="separate"/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="00004B3A" w:rsidRPr="00301766">
              <w:rPr>
                <w:rFonts w:cs="Arial"/>
                <w:sz w:val="20"/>
                <w:szCs w:val="20"/>
              </w:rPr>
              <w:t xml:space="preserve"> The new salary schedule contains appropriate compaction separation and will result in 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noProof/>
                <w:sz w:val="20"/>
                <w:szCs w:val="20"/>
              </w:rPr>
              <w:t> </w:t>
            </w:r>
            <w:r w:rsidRPr="00301766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B63971E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004B3A">
              <w:rPr>
                <w:rFonts w:cs="Arial"/>
                <w:sz w:val="20"/>
                <w:szCs w:val="20"/>
              </w:rPr>
              <w:t xml:space="preserve"> an increase in overall salaries</w:t>
            </w:r>
            <w:r w:rsidR="00004B3A" w:rsidRPr="004E663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75D3C9F5" w:rsidR="00C45C16" w:rsidRPr="00A9190B" w:rsidRDefault="00004B3A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04B3A">
              <w:rPr>
                <w:rFonts w:cs="Arial"/>
                <w:sz w:val="22"/>
                <w:szCs w:val="22"/>
              </w:rPr>
              <w:t xml:space="preserve">It is recommended </w:t>
            </w:r>
            <w:r w:rsidR="004A7FEB">
              <w:rPr>
                <w:rFonts w:cs="Arial"/>
                <w:sz w:val="22"/>
                <w:szCs w:val="22"/>
              </w:rPr>
              <w:t xml:space="preserve">the Board adopt </w:t>
            </w:r>
            <w:r w:rsidR="00B80558">
              <w:rPr>
                <w:rFonts w:cs="Arial"/>
                <w:sz w:val="22"/>
                <w:szCs w:val="22"/>
              </w:rPr>
              <w:t>a</w:t>
            </w:r>
            <w:r w:rsidRPr="00004B3A">
              <w:rPr>
                <w:rFonts w:cs="Arial"/>
                <w:sz w:val="22"/>
                <w:szCs w:val="22"/>
              </w:rPr>
              <w:t xml:space="preserve"> Resolution </w:t>
            </w:r>
            <w:r w:rsidR="00B80558">
              <w:rPr>
                <w:rFonts w:cs="Arial"/>
                <w:sz w:val="22"/>
                <w:szCs w:val="22"/>
              </w:rPr>
              <w:t xml:space="preserve">which </w:t>
            </w:r>
            <w:r w:rsidRPr="00004B3A">
              <w:rPr>
                <w:rFonts w:cs="Arial"/>
                <w:sz w:val="22"/>
                <w:szCs w:val="22"/>
              </w:rPr>
              <w:t xml:space="preserve">sets forth the Attorney Unit salary and certain terms and conditions of employment for a term of </w:t>
            </w:r>
            <w:r w:rsidR="00BC3575">
              <w:rPr>
                <w:rFonts w:cs="Arial"/>
                <w:sz w:val="22"/>
                <w:szCs w:val="22"/>
              </w:rPr>
              <w:t>December 24</w:t>
            </w:r>
            <w:r w:rsidRPr="00004B3A">
              <w:rPr>
                <w:rFonts w:cs="Arial"/>
                <w:sz w:val="22"/>
                <w:szCs w:val="22"/>
              </w:rPr>
              <w:t xml:space="preserve">, </w:t>
            </w:r>
            <w:r w:rsidR="00BC3575" w:rsidRPr="00004B3A">
              <w:rPr>
                <w:rFonts w:cs="Arial"/>
                <w:sz w:val="22"/>
                <w:szCs w:val="22"/>
              </w:rPr>
              <w:t>2023,</w:t>
            </w:r>
            <w:r w:rsidRPr="00004B3A">
              <w:rPr>
                <w:rFonts w:cs="Arial"/>
                <w:sz w:val="22"/>
                <w:szCs w:val="22"/>
              </w:rPr>
              <w:t xml:space="preserve"> through January 31, 2027</w:t>
            </w:r>
            <w:r w:rsidR="00B80558">
              <w:rPr>
                <w:rFonts w:cs="Arial"/>
                <w:sz w:val="22"/>
                <w:szCs w:val="22"/>
              </w:rPr>
              <w:t>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1875A7"/>
    <w:rsid w:val="001A3CDC"/>
    <w:rsid w:val="00301766"/>
    <w:rsid w:val="00356081"/>
    <w:rsid w:val="00367F82"/>
    <w:rsid w:val="004A7FEB"/>
    <w:rsid w:val="005E3FAC"/>
    <w:rsid w:val="006835C4"/>
    <w:rsid w:val="006E166D"/>
    <w:rsid w:val="007C002C"/>
    <w:rsid w:val="008C25AF"/>
    <w:rsid w:val="00A40C29"/>
    <w:rsid w:val="00A9190B"/>
    <w:rsid w:val="00AB1F23"/>
    <w:rsid w:val="00B56330"/>
    <w:rsid w:val="00B80558"/>
    <w:rsid w:val="00BC3575"/>
    <w:rsid w:val="00BC71A3"/>
    <w:rsid w:val="00C45C16"/>
    <w:rsid w:val="00C71999"/>
    <w:rsid w:val="00CD03B6"/>
    <w:rsid w:val="00CD0B08"/>
    <w:rsid w:val="00D2418D"/>
    <w:rsid w:val="00DB65C8"/>
    <w:rsid w:val="00F876B8"/>
    <w:rsid w:val="00FA488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8</cp:revision>
  <dcterms:created xsi:type="dcterms:W3CDTF">2023-09-20T22:54:00Z</dcterms:created>
  <dcterms:modified xsi:type="dcterms:W3CDTF">2023-12-04T21:59:00Z</dcterms:modified>
</cp:coreProperties>
</file>