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CE77B1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E26B4">
              <w:rPr>
                <w:rFonts w:cs="Arial"/>
                <w:b/>
                <w:sz w:val="20"/>
                <w:szCs w:val="20"/>
              </w:rPr>
            </w:r>
            <w:r w:rsidR="002E26B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281482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08BA"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6C181A0" w:rsidR="009A58CF" w:rsidRPr="004E6635" w:rsidRDefault="004C3523" w:rsidP="002E26B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E26B4">
              <w:rPr>
                <w:rFonts w:cs="Arial"/>
                <w:b/>
                <w:sz w:val="20"/>
                <w:szCs w:val="20"/>
              </w:rPr>
              <w:t>Dec</w:t>
            </w:r>
            <w:r w:rsidR="00E708BA">
              <w:rPr>
                <w:rFonts w:cs="Arial"/>
                <w:b/>
                <w:sz w:val="20"/>
                <w:szCs w:val="20"/>
              </w:rPr>
              <w:t xml:space="preserve">ember </w:t>
            </w:r>
            <w:r w:rsidR="002E26B4">
              <w:rPr>
                <w:rFonts w:cs="Arial"/>
                <w:b/>
                <w:sz w:val="20"/>
                <w:szCs w:val="20"/>
              </w:rPr>
              <w:t>5</w:t>
            </w:r>
            <w:bookmarkStart w:id="3" w:name="_GoBack"/>
            <w:bookmarkEnd w:id="3"/>
            <w:r w:rsidR="00E708BA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639619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E26B4">
              <w:rPr>
                <w:rFonts w:cs="Arial"/>
                <w:b/>
                <w:sz w:val="20"/>
                <w:szCs w:val="20"/>
              </w:rPr>
            </w:r>
            <w:r w:rsidR="002E26B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85A58C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08BA">
              <w:rPr>
                <w:rFonts w:cs="Arial"/>
                <w:b/>
                <w:sz w:val="20"/>
                <w:szCs w:val="20"/>
              </w:rPr>
              <w:t>Craig S Kay     Assessor-Recorder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D2BE5E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08BA">
              <w:rPr>
                <w:rFonts w:cs="Arial"/>
                <w:b/>
                <w:sz w:val="20"/>
                <w:szCs w:val="20"/>
              </w:rPr>
              <w:t>530-842-8036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93CAFD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08BA">
              <w:rPr>
                <w:rFonts w:cs="Arial"/>
                <w:b/>
                <w:sz w:val="20"/>
                <w:szCs w:val="20"/>
              </w:rPr>
              <w:t>311 Fourth Street, Room 108,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6419C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08BA">
              <w:rPr>
                <w:rFonts w:cs="Arial"/>
                <w:b/>
                <w:sz w:val="20"/>
                <w:szCs w:val="20"/>
              </w:rPr>
              <w:t xml:space="preserve">Craig S Kay Assessor-Recorder  </w:t>
            </w:r>
            <w:r w:rsidR="00827876">
              <w:rPr>
                <w:rFonts w:cs="Arial"/>
                <w:b/>
                <w:sz w:val="20"/>
                <w:szCs w:val="20"/>
              </w:rPr>
              <w:t xml:space="preserve">/ </w:t>
            </w:r>
            <w:r w:rsidR="00E708BA">
              <w:rPr>
                <w:rFonts w:cs="Arial"/>
                <w:b/>
                <w:sz w:val="20"/>
                <w:szCs w:val="20"/>
              </w:rPr>
              <w:t xml:space="preserve"> Julie Brown   Agricultural Appraiser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812E306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708BA">
              <w:rPr>
                <w:rFonts w:cs="Arial"/>
                <w:sz w:val="20"/>
                <w:szCs w:val="20"/>
              </w:rPr>
              <w:t>Presentation</w:t>
            </w:r>
            <w:r w:rsidR="00522594">
              <w:rPr>
                <w:rFonts w:cs="Arial"/>
                <w:sz w:val="20"/>
                <w:szCs w:val="20"/>
              </w:rPr>
              <w:t xml:space="preserve"> of specific areas of Williamson Act Property Valuation, Valuation under non-renewal of Agricultural Preserve Contracts, and to answer any questions the Board may have regarding Williamson Act.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D1E4B6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26B4">
              <w:rPr>
                <w:rFonts w:cs="Arial"/>
                <w:sz w:val="18"/>
                <w:szCs w:val="18"/>
              </w:rPr>
            </w:r>
            <w:r w:rsidR="002E26B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26B4">
              <w:rPr>
                <w:rFonts w:cs="Arial"/>
                <w:sz w:val="18"/>
                <w:szCs w:val="18"/>
              </w:rPr>
            </w:r>
            <w:r w:rsidR="002E26B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26B4">
              <w:rPr>
                <w:rFonts w:cs="Arial"/>
                <w:sz w:val="18"/>
                <w:szCs w:val="18"/>
              </w:rPr>
            </w:r>
            <w:r w:rsidR="002E26B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26B4">
              <w:rPr>
                <w:rFonts w:cs="Arial"/>
                <w:sz w:val="18"/>
                <w:szCs w:val="18"/>
              </w:rPr>
            </w:r>
            <w:r w:rsidR="002E26B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ED5F89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27876">
              <w:rPr>
                <w:rFonts w:cs="Arial"/>
              </w:rPr>
              <w:t>Presentation Only, No Action Required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E26B4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2594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27876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708BA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968225-3595-44BF-965A-5CCC26B9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2015-01-16T16:51:00Z</cp:lastPrinted>
  <dcterms:created xsi:type="dcterms:W3CDTF">2023-11-03T22:45:00Z</dcterms:created>
  <dcterms:modified xsi:type="dcterms:W3CDTF">2023-11-09T17:29:00Z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