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01CB5">
              <w:rPr>
                <w:rFonts w:cs="Arial"/>
                <w:b/>
                <w:sz w:val="20"/>
                <w:szCs w:val="20"/>
              </w:rPr>
            </w:r>
            <w:r w:rsidR="00101CB5">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7612BC6"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4C22">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7E7D2B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0005">
              <w:rPr>
                <w:rFonts w:cs="Arial"/>
                <w:b/>
                <w:sz w:val="20"/>
                <w:szCs w:val="20"/>
              </w:rPr>
              <w:t xml:space="preserve">October </w:t>
            </w:r>
            <w:r w:rsidR="00101CB5">
              <w:rPr>
                <w:rFonts w:cs="Arial"/>
                <w:b/>
                <w:sz w:val="20"/>
                <w:szCs w:val="20"/>
              </w:rPr>
              <w:t>17</w:t>
            </w:r>
            <w:r w:rsidR="00CF0005">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87C1C7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01CB5">
              <w:rPr>
                <w:rFonts w:cs="Arial"/>
                <w:b/>
                <w:sz w:val="20"/>
                <w:szCs w:val="20"/>
              </w:rPr>
            </w:r>
            <w:r w:rsidR="00101CB5">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E7911CE"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0005">
              <w:rPr>
                <w:rFonts w:cs="Arial"/>
                <w:b/>
                <w:sz w:val="20"/>
                <w:szCs w:val="20"/>
              </w:rPr>
              <w:t>Lajon Webb</w:t>
            </w:r>
            <w:r w:rsidR="00034C22" w:rsidRPr="00034C22">
              <w:rPr>
                <w:rFonts w:cs="Arial"/>
                <w:b/>
                <w:sz w:val="20"/>
                <w:szCs w:val="20"/>
              </w:rPr>
              <w:t xml:space="preserve">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B176C22"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0005">
              <w:rPr>
                <w:rFonts w:cs="Arial"/>
                <w:b/>
                <w:sz w:val="20"/>
                <w:szCs w:val="20"/>
              </w:rPr>
              <w:t>(530) 841-2235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2366316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34C22">
              <w:rPr>
                <w:rFonts w:cs="Arial"/>
                <w:b/>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0005" w:rsidRPr="00CF0005">
              <w:rPr>
                <w:rFonts w:cs="Arial"/>
                <w:b/>
                <w:sz w:val="20"/>
                <w:szCs w:val="20"/>
              </w:rPr>
              <w:t>Lajon Webb / Staff Services Analyst, Fiscal,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2EB5BD6" w14:textId="77777777" w:rsidR="00CF0005" w:rsidRDefault="004C3523" w:rsidP="00CF000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34C22">
              <w:rPr>
                <w:rFonts w:cs="Arial"/>
                <w:sz w:val="20"/>
                <w:szCs w:val="20"/>
              </w:rPr>
              <w:t>.</w:t>
            </w:r>
            <w:r w:rsidR="00CF0005">
              <w:rPr>
                <w:rFonts w:cs="Arial"/>
                <w:sz w:val="20"/>
                <w:szCs w:val="20"/>
              </w:rPr>
              <w:t>CalAIM Behavioral Health Payment Reform - IGT Agreement SMH-IGT</w:t>
            </w:r>
          </w:p>
          <w:p w14:paraId="063F644E" w14:textId="2B18B6ED" w:rsidR="00877DC5" w:rsidRPr="004E6635" w:rsidRDefault="00CF0005" w:rsidP="00CF0005">
            <w:pPr>
              <w:spacing w:before="120"/>
              <w:rPr>
                <w:rFonts w:cs="Arial"/>
                <w:sz w:val="20"/>
                <w:szCs w:val="20"/>
              </w:rPr>
            </w:pPr>
            <w:r w:rsidRPr="00CF0005">
              <w:rPr>
                <w:rFonts w:cs="Arial"/>
                <w:sz w:val="20"/>
                <w:szCs w:val="20"/>
              </w:rPr>
              <w:t>The State of California has allocated $250,000,000 to pre-fund county IGT accounts. The contribution is intended to smooth the financial transition from Certified Public Expenditures to IGTs due to CalAIM's Behavioral Health Payment Reform. The allocation is based on each counties share of claims over a multiyear period.</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01CB5">
              <w:rPr>
                <w:rFonts w:cs="Arial"/>
                <w:sz w:val="18"/>
                <w:szCs w:val="18"/>
              </w:rPr>
            </w:r>
            <w:r w:rsidR="00101CB5">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1C734520"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34C22">
              <w:rPr>
                <w:rFonts w:cs="Arial"/>
                <w:sz w:val="18"/>
                <w:szCs w:val="18"/>
              </w:rPr>
              <w:t> </w:t>
            </w:r>
            <w:r w:rsidR="00034C22">
              <w:rPr>
                <w:rFonts w:cs="Arial"/>
                <w:sz w:val="18"/>
                <w:szCs w:val="18"/>
              </w:rPr>
              <w:t> </w:t>
            </w:r>
            <w:r w:rsidR="00034C22">
              <w:rPr>
                <w:rFonts w:cs="Arial"/>
                <w:sz w:val="18"/>
                <w:szCs w:val="18"/>
              </w:rPr>
              <w:t> </w:t>
            </w:r>
            <w:r w:rsidR="00034C22">
              <w:rPr>
                <w:rFonts w:cs="Arial"/>
                <w:sz w:val="18"/>
                <w:szCs w:val="18"/>
              </w:rPr>
              <w:t> </w:t>
            </w:r>
            <w:r w:rsidR="00034C22">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5F9F8A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01CB5">
              <w:rPr>
                <w:rFonts w:cs="Arial"/>
                <w:sz w:val="18"/>
                <w:szCs w:val="18"/>
              </w:rPr>
            </w:r>
            <w:r w:rsidR="00101CB5">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64D70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BE532C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A0D1A4C"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225D3C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6D5FB4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BE3CF2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AF836F3"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000974FB">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6E80494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01CB5">
              <w:rPr>
                <w:rFonts w:cs="Arial"/>
                <w:sz w:val="18"/>
                <w:szCs w:val="18"/>
              </w:rPr>
            </w:r>
            <w:r w:rsidR="00101CB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01CB5">
              <w:rPr>
                <w:rFonts w:cs="Arial"/>
                <w:sz w:val="18"/>
                <w:szCs w:val="18"/>
              </w:rPr>
            </w:r>
            <w:r w:rsidR="00101CB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2BDD891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974FB" w:rsidRPr="000974FB">
              <w:rPr>
                <w:rFonts w:cs="Arial"/>
              </w:rPr>
              <w:t xml:space="preserve"> The Board of Supervisors approve and authorize the Chair to sign the CalAim Behavioral Health Payment Reform IGT</w:t>
            </w:r>
            <w:r w:rsidR="000974FB">
              <w:rPr>
                <w:rFonts w:cs="Arial"/>
              </w:rPr>
              <w:t xml:space="preserve"> Agreement SMH-IGT</w:t>
            </w:r>
            <w:r w:rsidR="000974FB" w:rsidRPr="000974FB">
              <w:rPr>
                <w:rFonts w:cs="Arial"/>
              </w:rPr>
              <w:t xml:space="preserve"> between Siskiyou County Health &amp; Human Services Agency, Behavioral Health Division.</w:t>
            </w:r>
            <w:r w:rsidR="00034C22" w:rsidRPr="00034C22">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864B190"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34C22" w:rsidRPr="00034C22">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34C22"/>
    <w:rsid w:val="0007686D"/>
    <w:rsid w:val="0009319B"/>
    <w:rsid w:val="00096E88"/>
    <w:rsid w:val="000974FB"/>
    <w:rsid w:val="000A484E"/>
    <w:rsid w:val="000D6B91"/>
    <w:rsid w:val="00101CB5"/>
    <w:rsid w:val="00125FD5"/>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E45BA"/>
    <w:rsid w:val="005F35D7"/>
    <w:rsid w:val="00630A78"/>
    <w:rsid w:val="006331AA"/>
    <w:rsid w:val="006376C3"/>
    <w:rsid w:val="00645B7E"/>
    <w:rsid w:val="00662F60"/>
    <w:rsid w:val="00677610"/>
    <w:rsid w:val="007F15ED"/>
    <w:rsid w:val="00826428"/>
    <w:rsid w:val="008514F8"/>
    <w:rsid w:val="00877DC5"/>
    <w:rsid w:val="00887B36"/>
    <w:rsid w:val="008B666C"/>
    <w:rsid w:val="008B6F8B"/>
    <w:rsid w:val="009042C7"/>
    <w:rsid w:val="009668DA"/>
    <w:rsid w:val="009746DC"/>
    <w:rsid w:val="00981DE0"/>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CF0005"/>
    <w:rsid w:val="00D07DC0"/>
    <w:rsid w:val="00D33D82"/>
    <w:rsid w:val="00D43D45"/>
    <w:rsid w:val="00D5364A"/>
    <w:rsid w:val="00D62338"/>
    <w:rsid w:val="00D7096F"/>
    <w:rsid w:val="00DE216E"/>
    <w:rsid w:val="00DF2C0D"/>
    <w:rsid w:val="00DF4076"/>
    <w:rsid w:val="00DF6B41"/>
    <w:rsid w:val="00E208BE"/>
    <w:rsid w:val="00E319AD"/>
    <w:rsid w:val="00E66BAF"/>
    <w:rsid w:val="00EA12EF"/>
    <w:rsid w:val="00EE5C0A"/>
    <w:rsid w:val="00EF451F"/>
    <w:rsid w:val="00F11B87"/>
    <w:rsid w:val="00F12BE7"/>
    <w:rsid w:val="00F2104C"/>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25</cp:revision>
  <cp:lastPrinted>2015-01-16T16:51:00Z</cp:lastPrinted>
  <dcterms:created xsi:type="dcterms:W3CDTF">2021-08-09T18:25:00Z</dcterms:created>
  <dcterms:modified xsi:type="dcterms:W3CDTF">2023-09-26T21:58:00Z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