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1DC">
              <w:rPr>
                <w:rFonts w:cs="Arial"/>
                <w:b/>
                <w:sz w:val="20"/>
                <w:szCs w:val="20"/>
              </w:rPr>
            </w:r>
            <w:r w:rsidR="005C11D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81783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DC213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October 3,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A57ED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1DC">
              <w:rPr>
                <w:rFonts w:cs="Arial"/>
                <w:b/>
                <w:sz w:val="20"/>
                <w:szCs w:val="20"/>
              </w:rPr>
            </w:r>
            <w:r w:rsidR="005C11D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20F3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CD4D2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A0FFC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C11DC" w:rsidRPr="005C11DC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AFDD158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noProof/>
                <w:sz w:val="20"/>
                <w:szCs w:val="20"/>
              </w:rPr>
              <w:t xml:space="preserve">Approve support letter for the Scott Valley Agriculture Water Alliance (AgWa) effort to acquire funding through the Natural Resources Conservation Service EQIP program.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1DC">
              <w:rPr>
                <w:rFonts w:cs="Arial"/>
                <w:sz w:val="18"/>
                <w:szCs w:val="18"/>
              </w:rPr>
            </w:r>
            <w:r w:rsidR="005C11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1DC">
              <w:rPr>
                <w:rFonts w:cs="Arial"/>
                <w:sz w:val="18"/>
                <w:szCs w:val="18"/>
              </w:rPr>
            </w:r>
            <w:r w:rsidR="005C11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1DC">
              <w:rPr>
                <w:rFonts w:cs="Arial"/>
                <w:sz w:val="18"/>
                <w:szCs w:val="18"/>
              </w:rPr>
            </w:r>
            <w:r w:rsidR="005C11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1DC">
              <w:rPr>
                <w:rFonts w:cs="Arial"/>
                <w:sz w:val="18"/>
                <w:szCs w:val="18"/>
              </w:rPr>
            </w:r>
            <w:r w:rsidR="005C11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AD437D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4209B">
              <w:rPr>
                <w:rFonts w:cs="Arial"/>
                <w:noProof/>
              </w:rPr>
              <w:t>Approve support letter and authorize Board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11DC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11D3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209B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2023-09-21T16:25:00Z</dcterms:created>
  <dcterms:modified xsi:type="dcterms:W3CDTF">2023-09-26T21:44:00Z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