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93A9" w14:textId="77777777"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D939" wp14:editId="3F775AA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9ED9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551C74A" w14:textId="77777777"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E0871" wp14:editId="40F6CB57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6E2A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FA249EE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37B2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7AC79E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14:paraId="7C7A9338" w14:textId="77777777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AA9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0D00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A52B8">
              <w:rPr>
                <w:rFonts w:asciiTheme="minorHAnsi" w:hAnsiTheme="minorHAnsi"/>
                <w:b/>
                <w:sz w:val="20"/>
                <w:szCs w:val="20"/>
              </w:rPr>
            </w:r>
            <w:r w:rsidR="00EA52B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62C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86AE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A6ED8" w14:textId="77777777"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1FB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BD798" w14:textId="515179A0" w:rsidR="009A58CF" w:rsidRPr="00593663" w:rsidRDefault="004B1EEF" w:rsidP="00EA52B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September </w:t>
            </w:r>
            <w:r w:rsidR="00EA52B8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bookmarkStart w:id="1" w:name="_GoBack"/>
            <w:bookmarkEnd w:id="1"/>
            <w:r w:rsidR="00B37D9B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A85E7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EA12EF" w:rsidRPr="00593663" w14:paraId="0552D952" w14:textId="77777777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056EC39C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3DA58E7" w14:textId="77777777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67C14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56DC9BB" w14:textId="77777777"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A52B8">
              <w:rPr>
                <w:rFonts w:asciiTheme="minorHAnsi" w:hAnsiTheme="minorHAnsi"/>
                <w:b/>
                <w:sz w:val="20"/>
                <w:szCs w:val="20"/>
              </w:rPr>
            </w:r>
            <w:r w:rsidR="00EA52B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E0F31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1A039D16" w14:textId="77777777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5A915B7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56E3A33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0BB6DD3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1711370" w14:textId="77777777"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26C32829" w14:textId="77777777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7AE0FF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2856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19340EBF" w14:textId="77777777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7E87A3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CA5A192" w14:textId="77777777"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14:paraId="45F3738F" w14:textId="77777777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66B6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6FB8386B" w14:textId="77777777" w:rsidTr="00D448E3">
        <w:trPr>
          <w:cantSplit/>
          <w:trHeight w:hRule="exact" w:val="26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51BAD" w14:textId="77777777" w:rsidR="00D94BBC" w:rsidRDefault="00D94BBC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DHCS Path Justice-Involved Capacity Building Round 3 Program Funding</w:t>
            </w:r>
          </w:p>
          <w:p w14:paraId="042396D1" w14:textId="647AF25B" w:rsidR="00D448E3" w:rsidRDefault="00DC3AB6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</w:t>
            </w:r>
            <w:r w:rsidR="00D448E3">
              <w:rPr>
                <w:rFonts w:asciiTheme="minorHAnsi" w:hAnsiTheme="minorHAnsi"/>
                <w:sz w:val="20"/>
                <w:szCs w:val="20"/>
              </w:rPr>
              <w:t>Board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approv</w:t>
            </w:r>
            <w:r w:rsidR="00D448E3">
              <w:rPr>
                <w:rFonts w:asciiTheme="minorHAnsi" w:hAnsiTheme="minorHAnsi"/>
                <w:sz w:val="20"/>
                <w:szCs w:val="20"/>
              </w:rPr>
              <w:t>al 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Governing Body Resolution with the State of California – Health and Human Services Agency –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Depart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ment of Health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Care Services (DHCS</w:t>
            </w:r>
            <w:r>
              <w:rPr>
                <w:rFonts w:asciiTheme="minorHAnsi" w:hAnsiTheme="minorHAnsi"/>
                <w:sz w:val="20"/>
                <w:szCs w:val="20"/>
              </w:rPr>
              <w:t>) –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PATH Justice-Involved </w:t>
            </w:r>
            <w:r w:rsidR="00713B8A">
              <w:rPr>
                <w:rFonts w:asciiTheme="minorHAnsi" w:hAnsiTheme="minorHAnsi"/>
                <w:sz w:val="20"/>
                <w:szCs w:val="20"/>
              </w:rPr>
              <w:t xml:space="preserve">Reentry Initiative 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Capacity Building </w:t>
            </w:r>
            <w:r w:rsidR="00A85E7C">
              <w:rPr>
                <w:rFonts w:asciiTheme="minorHAnsi" w:hAnsiTheme="minorHAnsi"/>
                <w:sz w:val="20"/>
                <w:szCs w:val="20"/>
              </w:rPr>
              <w:t>Round 3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Program Funding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448E3">
              <w:rPr>
                <w:rFonts w:asciiTheme="minorHAnsi" w:hAnsiTheme="minorHAnsi"/>
                <w:sz w:val="20"/>
                <w:szCs w:val="20"/>
              </w:rPr>
              <w:t>to</w:t>
            </w:r>
            <w:r w:rsidR="00380661">
              <w:rPr>
                <w:rFonts w:asciiTheme="minorHAnsi" w:hAnsiTheme="minorHAnsi"/>
                <w:sz w:val="20"/>
                <w:szCs w:val="20"/>
              </w:rPr>
              <w:t xml:space="preserve"> support the planning and implementation of the provision of targeted pre-release Medi-Cal services to individuals in state prisons, county jails, and youth correctional facilities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with </w:t>
            </w:r>
            <w:r w:rsidR="00B37D9B">
              <w:rPr>
                <w:rFonts w:asciiTheme="minorHAnsi" w:hAnsiTheme="minorHAnsi"/>
                <w:sz w:val="20"/>
                <w:szCs w:val="20"/>
              </w:rPr>
              <w:t xml:space="preserve">an allocation </w:t>
            </w:r>
            <w:r w:rsidR="001A2327">
              <w:rPr>
                <w:rFonts w:asciiTheme="minorHAnsi" w:hAnsiTheme="minorHAnsi"/>
                <w:sz w:val="20"/>
                <w:szCs w:val="20"/>
              </w:rPr>
              <w:t xml:space="preserve">not to exceed </w:t>
            </w:r>
            <w:r w:rsidR="00B37D9B">
              <w:rPr>
                <w:rFonts w:asciiTheme="minorHAnsi" w:hAnsiTheme="minorHAnsi"/>
                <w:sz w:val="20"/>
                <w:szCs w:val="20"/>
              </w:rPr>
              <w:t>$</w:t>
            </w:r>
            <w:r w:rsidR="00A85E7C">
              <w:rPr>
                <w:rFonts w:asciiTheme="minorHAnsi" w:hAnsiTheme="minorHAnsi"/>
                <w:sz w:val="20"/>
                <w:szCs w:val="20"/>
              </w:rPr>
              <w:t>2,000</w:t>
            </w:r>
            <w:r w:rsidR="004B1EEF">
              <w:rPr>
                <w:rFonts w:asciiTheme="minorHAnsi" w:hAnsiTheme="minorHAnsi"/>
                <w:sz w:val="20"/>
                <w:szCs w:val="20"/>
              </w:rPr>
              <w:t>,000.00</w:t>
            </w:r>
            <w:r w:rsidR="00D448E3">
              <w:rPr>
                <w:rFonts w:asciiTheme="minorHAnsi" w:hAnsiTheme="minorHAnsi"/>
                <w:sz w:val="20"/>
                <w:szCs w:val="20"/>
              </w:rPr>
              <w:t>,</w:t>
            </w:r>
            <w:r w:rsidR="00B37D9B">
              <w:rPr>
                <w:rFonts w:asciiTheme="minorHAnsi" w:hAnsiTheme="minorHAnsi"/>
                <w:sz w:val="20"/>
                <w:szCs w:val="20"/>
              </w:rPr>
              <w:t xml:space="preserve"> to County of Siskiyou.</w:t>
            </w:r>
            <w:r w:rsidR="00D448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45D70AB" w14:textId="77777777" w:rsidR="00DC3AB6" w:rsidRPr="00E66BAF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DHCS will not set a deadline by which PATH Justice-Involved Round 3 funds recipients must spend their funds, but the County will be required to define their grant period (start and end dates for spending their award) in both their PATH Justice-Involved Round 3 funds implementation plan and their grant agreement.</w:t>
            </w:r>
          </w:p>
        </w:tc>
      </w:tr>
      <w:tr w:rsidR="00B61B93" w:rsidRPr="00593663" w14:paraId="4407F1FF" w14:textId="77777777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5B1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77C938C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9468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5D952A4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52B8">
              <w:rPr>
                <w:rFonts w:asciiTheme="minorHAnsi" w:hAnsiTheme="minorHAnsi"/>
                <w:sz w:val="18"/>
                <w:szCs w:val="18"/>
              </w:rPr>
            </w:r>
            <w:r w:rsidR="00EA52B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F8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CFD9651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09DE0C5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135077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A6C8DD6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52B8">
              <w:rPr>
                <w:rFonts w:asciiTheme="minorHAnsi" w:hAnsiTheme="minorHAnsi"/>
                <w:sz w:val="18"/>
                <w:szCs w:val="18"/>
              </w:rPr>
            </w:r>
            <w:r w:rsidR="00EA52B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18A45A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F9E5AF9" w14:textId="77777777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3C4B0A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83EF" w14:textId="77777777" w:rsidR="00112FEB" w:rsidRPr="00F30927" w:rsidRDefault="00B37D9B" w:rsidP="00A85E7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A85E7C">
              <w:rPr>
                <w:rFonts w:asciiTheme="minorHAnsi" w:hAnsiTheme="minorHAnsi"/>
                <w:sz w:val="16"/>
                <w:szCs w:val="16"/>
              </w:rPr>
              <w:t>2,000,000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707211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78C80B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431AEE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14:paraId="01100BB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787614F" w14:textId="77777777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914E71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21A20" w14:textId="77777777" w:rsidR="004242AC" w:rsidRPr="00663510" w:rsidRDefault="0024604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14:paraId="0FE0FD0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5574F8E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3D0E7" w14:textId="77777777" w:rsidR="004242AC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EC21159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05E98" w14:textId="77777777" w:rsidR="004242AC" w:rsidRPr="004242AC" w:rsidRDefault="00246043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D9D03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150C57" w14:textId="77777777" w:rsidR="004242AC" w:rsidRPr="00096E88" w:rsidRDefault="00246043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7C53E8" w:rsidRPr="00593663" w14:paraId="05904B0B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14:paraId="4FAD0FA1" w14:textId="77777777"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D7DF6" w14:textId="77777777" w:rsidR="007C53E8" w:rsidRPr="00AB2A20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14:paraId="7B162479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823B8F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8B54" w14:textId="77777777" w:rsidR="007C53E8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State/other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14:paraId="4A750010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6389B6A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B9BA7B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7CB16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3AD90AE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4945721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F4064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4B60709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E46F98D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4AF25B8" w14:textId="77777777" w:rsidR="007C53E8" w:rsidRPr="009746DC" w:rsidRDefault="007C53E8" w:rsidP="00B37D9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52B8">
              <w:rPr>
                <w:rFonts w:asciiTheme="minorHAnsi" w:hAnsiTheme="minorHAnsi"/>
                <w:sz w:val="18"/>
                <w:szCs w:val="18"/>
              </w:rPr>
            </w:r>
            <w:r w:rsidR="00EA52B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37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7D9B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52B8">
              <w:rPr>
                <w:rFonts w:asciiTheme="minorHAnsi" w:hAnsiTheme="minorHAnsi"/>
                <w:sz w:val="18"/>
                <w:szCs w:val="18"/>
              </w:rPr>
            </w:r>
            <w:r w:rsidR="00EA52B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37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5C088D8C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14:paraId="03E0A437" w14:textId="77777777" w:rsidR="007C53E8" w:rsidRPr="009746DC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C53E8" w:rsidRPr="00593663" w14:paraId="440C62EE" w14:textId="77777777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14:paraId="4F2B1D35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14:paraId="29EF2EB3" w14:textId="77777777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3C14C9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F63211" w14:textId="77777777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DHCS contracted with Public Consulting Group (PCG) as the Third-Party Administrator (TPA) to </w:t>
            </w:r>
          </w:p>
          <w:p w14:paraId="48EBA837" w14:textId="77777777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support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the administration and management of the Justice-Involved Reentry Initiative. </w:t>
            </w:r>
          </w:p>
          <w:p w14:paraId="13A1315B" w14:textId="77777777" w:rsidR="004B1EEF" w:rsidRDefault="004B1EEF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2F063A27" w14:textId="77777777" w:rsidTr="00D448E3">
        <w:trPr>
          <w:cantSplit/>
          <w:trHeight w:hRule="exact" w:val="42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DF5D2C" w14:textId="77777777" w:rsidR="007C53E8" w:rsidRDefault="00D448E3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 the administration and management of the Justice-Involved Reentry Initiative.</w:t>
            </w:r>
          </w:p>
        </w:tc>
      </w:tr>
      <w:tr w:rsidR="007C53E8" w:rsidRPr="00593663" w14:paraId="617B67E5" w14:textId="77777777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A37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D19CA86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C27E40E" w14:textId="77777777" w:rsidTr="00EA5C81">
        <w:trPr>
          <w:cantSplit/>
          <w:trHeight w:hRule="exact" w:val="164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A7B6" w14:textId="77777777" w:rsidR="007C53E8" w:rsidRPr="00C56118" w:rsidRDefault="00EA5C81" w:rsidP="00380661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Governing Board Resolution with the State of California – Health and Human Services Agency –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Department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of Health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 Care Services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DHCS</w:t>
            </w:r>
            <w:r w:rsidR="00DC3AB6">
              <w:rPr>
                <w:rFonts w:asciiTheme="minorHAnsi" w:hAnsiTheme="minorHAnsi"/>
                <w:sz w:val="20"/>
                <w:szCs w:val="20"/>
              </w:rPr>
              <w:t>) and County of Siskiyou for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 PATH Justice-Involved </w:t>
            </w:r>
            <w:r w:rsidR="00713B8A">
              <w:rPr>
                <w:rFonts w:asciiTheme="minorHAnsi" w:hAnsiTheme="minorHAnsi"/>
                <w:sz w:val="20"/>
                <w:szCs w:val="20"/>
              </w:rPr>
              <w:t xml:space="preserve">Reentry Initiative 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Capacity Building 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Round </w:t>
            </w:r>
            <w:r w:rsidR="00380661">
              <w:rPr>
                <w:rFonts w:asciiTheme="minorHAnsi" w:hAnsiTheme="minorHAnsi"/>
                <w:sz w:val="20"/>
                <w:szCs w:val="20"/>
              </w:rPr>
              <w:t>3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Program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Funding Awards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380661">
              <w:rPr>
                <w:rFonts w:asciiTheme="minorHAnsi" w:hAnsiTheme="minorHAnsi"/>
                <w:sz w:val="20"/>
                <w:szCs w:val="20"/>
              </w:rPr>
              <w:t xml:space="preserve">to support pre-release and reentry services in the 90 days prior to an individual’s release, </w:t>
            </w:r>
            <w:r w:rsidR="001D1110">
              <w:rPr>
                <w:rFonts w:asciiTheme="minorHAnsi" w:hAnsiTheme="minorHAnsi"/>
                <w:sz w:val="20"/>
                <w:szCs w:val="20"/>
              </w:rPr>
              <w:t>authorize the County Administrator to act on behalf of the County to execute any and all program award documents as outlined in Section 2 of the Resolution and authorize the Auditor to establish budget appropriations and set expenditures per the grant guidelines.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14:paraId="6B59D238" w14:textId="77777777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164DF5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59AF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526E2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14:paraId="1B38B81B" w14:textId="77777777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FE2A3C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1153A" w14:textId="77777777"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447C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EB830E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14:paraId="1A074E04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FBA16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BB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116E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0B18366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50AC31C" w14:textId="77777777"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8EBE7F5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1D2E733B" w14:textId="77777777"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14:paraId="3B56AAC5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548B00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F8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929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3372DB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76E24E9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2ED4FF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4521C38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61A646C4" w14:textId="77777777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6E21F2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85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26D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877BC8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4892F8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14:paraId="6DF16B1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20865A50" w14:textId="77777777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2F5BF52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8C4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D81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E209882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14:paraId="7387AF3B" w14:textId="77777777" w:rsidR="007C53E8" w:rsidRDefault="00380661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signed Resolution and Minute Order to’</w:t>
            </w:r>
          </w:p>
          <w:p w14:paraId="375A5BF3" w14:textId="77777777" w:rsidR="00380661" w:rsidRPr="00645B7E" w:rsidRDefault="00380661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Angela Zambrano-Ford, Public Health Division</w:t>
            </w:r>
          </w:p>
        </w:tc>
      </w:tr>
      <w:bookmarkEnd w:id="9"/>
      <w:tr w:rsidR="007C53E8" w:rsidRPr="00D62338" w14:paraId="617E06CB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436B2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AE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5EA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F9C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D79527" w14:textId="77777777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A2327"/>
    <w:rsid w:val="001B33AF"/>
    <w:rsid w:val="001D1110"/>
    <w:rsid w:val="001E7605"/>
    <w:rsid w:val="001F3E19"/>
    <w:rsid w:val="00212F2B"/>
    <w:rsid w:val="00220C30"/>
    <w:rsid w:val="0022157D"/>
    <w:rsid w:val="00246043"/>
    <w:rsid w:val="002677F3"/>
    <w:rsid w:val="00270599"/>
    <w:rsid w:val="00285D04"/>
    <w:rsid w:val="00287E9B"/>
    <w:rsid w:val="0029655A"/>
    <w:rsid w:val="002A37A0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0661"/>
    <w:rsid w:val="003931A7"/>
    <w:rsid w:val="00396C4B"/>
    <w:rsid w:val="003A2EA1"/>
    <w:rsid w:val="003A73A6"/>
    <w:rsid w:val="003C08E9"/>
    <w:rsid w:val="003D3588"/>
    <w:rsid w:val="004200BE"/>
    <w:rsid w:val="00422EED"/>
    <w:rsid w:val="004242AC"/>
    <w:rsid w:val="00441197"/>
    <w:rsid w:val="004433C6"/>
    <w:rsid w:val="00443D04"/>
    <w:rsid w:val="004657D8"/>
    <w:rsid w:val="00473361"/>
    <w:rsid w:val="004B1EEF"/>
    <w:rsid w:val="004B2220"/>
    <w:rsid w:val="004C3523"/>
    <w:rsid w:val="004E533F"/>
    <w:rsid w:val="00501E29"/>
    <w:rsid w:val="00505153"/>
    <w:rsid w:val="0050574B"/>
    <w:rsid w:val="00506225"/>
    <w:rsid w:val="0050733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C00D8"/>
    <w:rsid w:val="006C4902"/>
    <w:rsid w:val="006D0FE0"/>
    <w:rsid w:val="006D558C"/>
    <w:rsid w:val="00703B8B"/>
    <w:rsid w:val="007048CF"/>
    <w:rsid w:val="00713B8A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74A38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5E7C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448E3"/>
    <w:rsid w:val="00D5634B"/>
    <w:rsid w:val="00D62338"/>
    <w:rsid w:val="00D7096F"/>
    <w:rsid w:val="00D7549A"/>
    <w:rsid w:val="00D80C61"/>
    <w:rsid w:val="00D94BBC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A52B8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4AB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1ECA-F8D0-408C-B682-BB283624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2023-08-07T16:46:00Z</cp:lastPrinted>
  <dcterms:created xsi:type="dcterms:W3CDTF">2023-08-09T18:57:00Z</dcterms:created>
  <dcterms:modified xsi:type="dcterms:W3CDTF">2023-08-30T14:59:00Z</dcterms:modified>
</cp:coreProperties>
</file>