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1A7E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2571749</wp:posOffset>
                </wp:positionH>
                <wp:positionV relativeFrom="paragraph">
                  <wp:posOffset>-266700</wp:posOffset>
                </wp:positionV>
                <wp:extent cx="423862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St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>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2.5pt;margin-top:-21pt;width:333.7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9lpg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 xml:space="preserve">311 Fourth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St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>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145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2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Xbw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15BAE">
              <w:rPr>
                <w:rFonts w:asciiTheme="minorHAnsi" w:hAnsiTheme="minorHAnsi"/>
                <w:b/>
                <w:sz w:val="20"/>
                <w:szCs w:val="20"/>
              </w:rPr>
            </w:r>
            <w:r w:rsidR="00915BA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15BAE" w:rsidP="00915B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2D31E8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bookmarkStart w:id="1" w:name="_GoBack"/>
            <w:bookmarkEnd w:id="1"/>
            <w:r w:rsidR="001A7EF4"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15BAE">
              <w:rPr>
                <w:rFonts w:asciiTheme="minorHAnsi" w:hAnsiTheme="minorHAnsi"/>
                <w:b/>
                <w:sz w:val="20"/>
                <w:szCs w:val="20"/>
              </w:rPr>
            </w:r>
            <w:r w:rsidR="00915BA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F1D82">
        <w:trPr>
          <w:cantSplit/>
          <w:trHeight w:hRule="exact" w:val="154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A0A20" w:rsidRDefault="000A0A20" w:rsidP="000A0A20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437DE" w:rsidRPr="00E66BAF" w:rsidRDefault="00491A75" w:rsidP="00A21539">
            <w:pPr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Fi</w:t>
            </w:r>
            <w:r w:rsidR="00DD58C3"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st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A21539">
              <w:rPr>
                <w:rFonts w:asciiTheme="minorHAnsi" w:hAnsiTheme="minorHAnsi"/>
                <w:noProof/>
                <w:sz w:val="20"/>
                <w:szCs w:val="20"/>
              </w:rPr>
              <w:t>National Coalition of STD Directors (NCSD)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to extend the term of the Contract to June 30, 202</w:t>
            </w:r>
            <w:r w:rsidR="00A21539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, and increase the compensation by </w:t>
            </w:r>
            <w:r w:rsidR="00A21539">
              <w:rPr>
                <w:rFonts w:asciiTheme="minorHAnsi" w:hAnsiTheme="minorHAnsi"/>
                <w:noProof/>
                <w:sz w:val="20"/>
                <w:szCs w:val="20"/>
              </w:rPr>
              <w:t>Thirty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Dollars, and No/100 cents ($</w:t>
            </w:r>
            <w:r w:rsidR="00A21539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0,0</w:t>
            </w:r>
            <w:r w:rsidR="00A21539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0.00), with an amount not to exceed </w:t>
            </w:r>
            <w:r w:rsidR="00A21539">
              <w:rPr>
                <w:rFonts w:asciiTheme="minorHAnsi" w:hAnsiTheme="minorHAnsi"/>
                <w:noProof/>
                <w:sz w:val="20"/>
                <w:szCs w:val="20"/>
              </w:rPr>
              <w:t>Eighty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Dollars and No/100 cents ($</w:t>
            </w:r>
            <w:r w:rsidR="00A21539">
              <w:rPr>
                <w:rFonts w:asciiTheme="minorHAnsi" w:hAnsiTheme="minorHAnsi"/>
                <w:noProof/>
                <w:sz w:val="20"/>
                <w:szCs w:val="20"/>
              </w:rPr>
              <w:t>80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,000.00)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15BAE">
              <w:rPr>
                <w:rFonts w:asciiTheme="minorHAnsi" w:hAnsiTheme="minorHAnsi"/>
                <w:sz w:val="18"/>
                <w:szCs w:val="18"/>
              </w:rPr>
            </w:r>
            <w:r w:rsidR="00915BA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15BAE">
              <w:rPr>
                <w:rFonts w:asciiTheme="minorHAnsi" w:hAnsiTheme="minorHAnsi"/>
                <w:sz w:val="18"/>
                <w:szCs w:val="18"/>
              </w:rPr>
            </w:r>
            <w:r w:rsidR="00915BA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A215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A21539">
              <w:rPr>
                <w:rFonts w:asciiTheme="minorHAnsi" w:hAnsiTheme="minorHAnsi"/>
                <w:sz w:val="18"/>
                <w:szCs w:val="18"/>
              </w:rPr>
              <w:t>8</w:t>
            </w:r>
            <w:r w:rsidR="004F1D82">
              <w:rPr>
                <w:rFonts w:asciiTheme="minorHAnsi" w:hAnsiTheme="minorHAnsi"/>
                <w:sz w:val="18"/>
                <w:szCs w:val="18"/>
              </w:rPr>
              <w:t>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6C1FAC">
        <w:trPr>
          <w:cantSplit/>
          <w:trHeight w:val="602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A20" w:rsidRPr="00663510" w:rsidRDefault="00A21539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A20" w:rsidRPr="00270599" w:rsidRDefault="008F4766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A20" w:rsidRPr="004242AC" w:rsidRDefault="00A21539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0A20" w:rsidRPr="00096E88" w:rsidRDefault="008F4766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8308BA" w:rsidRPr="00593663" w:rsidTr="00E74E20">
        <w:trPr>
          <w:cantSplit/>
          <w:trHeight w:hRule="exact" w:val="361"/>
        </w:trPr>
        <w:tc>
          <w:tcPr>
            <w:tcW w:w="1594" w:type="dxa"/>
            <w:gridSpan w:val="7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324ACD" w:rsidRDefault="00A21539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8F4766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0A0A20">
        <w:trPr>
          <w:cantSplit/>
          <w:trHeight w:hRule="exact" w:val="505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A2153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215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A215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15BAE">
              <w:rPr>
                <w:rFonts w:asciiTheme="minorHAnsi" w:hAnsiTheme="minorHAnsi"/>
                <w:sz w:val="18"/>
                <w:szCs w:val="18"/>
              </w:rPr>
            </w:r>
            <w:r w:rsidR="00915BA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215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A2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15BAE">
              <w:rPr>
                <w:rFonts w:asciiTheme="minorHAnsi" w:hAnsiTheme="minorHAnsi"/>
                <w:sz w:val="18"/>
                <w:szCs w:val="18"/>
              </w:rPr>
            </w:r>
            <w:r w:rsidR="00915BA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A11BBE" w:rsidRDefault="008308BA" w:rsidP="000A0A2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27785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  <w:p w:rsidR="000A0A20" w:rsidRPr="009746DC" w:rsidRDefault="000A0A20" w:rsidP="000A0A20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308BA" w:rsidRPr="00593663" w:rsidTr="000A0A20">
        <w:trPr>
          <w:cantSplit/>
          <w:trHeight w:hRule="exact" w:val="36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4F1D82" w:rsidP="00A2153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</w:t>
            </w:r>
            <w:r w:rsidR="000A0A2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0A0A20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A2153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0,000.00; FY 23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/24 $</w:t>
            </w:r>
            <w:r w:rsidR="00A21539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0,000.00; FY 24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A21539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0,000.00; </w:t>
            </w:r>
            <w:r w:rsidR="00A21539">
              <w:rPr>
                <w:rFonts w:asciiTheme="minorHAnsi" w:hAnsiTheme="minorHAnsi"/>
                <w:sz w:val="20"/>
                <w:szCs w:val="20"/>
              </w:rPr>
              <w:t>with a total NTE $80,000.00</w:t>
            </w:r>
          </w:p>
        </w:tc>
      </w:tr>
      <w:tr w:rsidR="008308BA" w:rsidRPr="00593663" w:rsidTr="00A21539">
        <w:trPr>
          <w:cantSplit/>
          <w:trHeight w:hRule="exact" w:val="20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8308BA" w:rsidP="000A0A2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6C1FAC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9A7BD2" w:rsidRPr="00766C23" w:rsidTr="006C1FAC">
              <w:trPr>
                <w:cantSplit/>
                <w:trHeight w:hRule="exact" w:val="1207"/>
              </w:trPr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21539" w:rsidRDefault="00491A75" w:rsidP="000A0A2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First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for services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Human Services Agency – Public Health Division and </w:t>
                  </w:r>
                  <w:r w:rsidR="00A21539">
                    <w:rPr>
                      <w:rFonts w:asciiTheme="minorHAnsi" w:hAnsiTheme="minorHAnsi"/>
                      <w:sz w:val="20"/>
                      <w:szCs w:val="20"/>
                    </w:rPr>
                    <w:t>National Coalition of</w:t>
                  </w:r>
                </w:p>
                <w:p w:rsidR="009A7BD2" w:rsidRPr="00766C23" w:rsidRDefault="00A21539" w:rsidP="00CC7970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STD Directors (NCSD) for the term</w:t>
                  </w:r>
                  <w:r w:rsidR="000A0A20">
                    <w:rPr>
                      <w:rFonts w:asciiTheme="minorHAnsi" w:hAnsiTheme="minorHAnsi"/>
                      <w:sz w:val="20"/>
                      <w:szCs w:val="20"/>
                    </w:rPr>
                    <w:t xml:space="preserve"> of t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he contract through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 xml:space="preserve"> June 30, 202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, </w:t>
                  </w:r>
                  <w:r w:rsidR="00CC7970">
                    <w:rPr>
                      <w:rFonts w:asciiTheme="minorHAnsi" w:hAnsiTheme="minorHAnsi"/>
                      <w:sz w:val="20"/>
                      <w:szCs w:val="20"/>
                    </w:rPr>
                    <w:t>with an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amount NTE $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8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0,000.00</w:t>
                  </w:r>
                  <w:r w:rsidR="00491A75">
                    <w:rPr>
                      <w:rFonts w:asciiTheme="minorHAnsi" w:hAnsiTheme="minorHAnsi"/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686D"/>
    <w:rsid w:val="00084C8F"/>
    <w:rsid w:val="000858A6"/>
    <w:rsid w:val="000960C0"/>
    <w:rsid w:val="00096E88"/>
    <w:rsid w:val="000A0A20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A7EF4"/>
    <w:rsid w:val="001B33AF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3159"/>
    <w:rsid w:val="0029655A"/>
    <w:rsid w:val="002D31E8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6C1FAC"/>
    <w:rsid w:val="007048CF"/>
    <w:rsid w:val="00727B89"/>
    <w:rsid w:val="007520F5"/>
    <w:rsid w:val="00753AAF"/>
    <w:rsid w:val="00794718"/>
    <w:rsid w:val="007E7485"/>
    <w:rsid w:val="00826428"/>
    <w:rsid w:val="008274F4"/>
    <w:rsid w:val="00827785"/>
    <w:rsid w:val="008308BA"/>
    <w:rsid w:val="008357CE"/>
    <w:rsid w:val="00836C72"/>
    <w:rsid w:val="008514F8"/>
    <w:rsid w:val="00877DC5"/>
    <w:rsid w:val="008936B2"/>
    <w:rsid w:val="008A105D"/>
    <w:rsid w:val="008B2D00"/>
    <w:rsid w:val="008B74BF"/>
    <w:rsid w:val="008F4766"/>
    <w:rsid w:val="008F6AFF"/>
    <w:rsid w:val="009042C7"/>
    <w:rsid w:val="00910A82"/>
    <w:rsid w:val="00915BAE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1539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7541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43302"/>
    <w:rsid w:val="00C8022D"/>
    <w:rsid w:val="00C85D56"/>
    <w:rsid w:val="00CA4F55"/>
    <w:rsid w:val="00CA51DF"/>
    <w:rsid w:val="00CC7970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D58C3"/>
    <w:rsid w:val="00DF4076"/>
    <w:rsid w:val="00E24965"/>
    <w:rsid w:val="00E561E8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771F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F7F63-7B5F-44E7-A524-ECAB33C2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4</cp:revision>
  <cp:lastPrinted>2023-03-06T22:53:00Z</cp:lastPrinted>
  <dcterms:created xsi:type="dcterms:W3CDTF">2023-05-15T15:23:00Z</dcterms:created>
  <dcterms:modified xsi:type="dcterms:W3CDTF">2023-06-12T15:30:00Z</dcterms:modified>
</cp:coreProperties>
</file>