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183B">
              <w:rPr>
                <w:rFonts w:cs="Arial"/>
                <w:b/>
                <w:sz w:val="20"/>
                <w:szCs w:val="20"/>
              </w:rPr>
            </w:r>
            <w:r w:rsidR="007F183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1530EF" w:rsidR="009A58CF" w:rsidRPr="004E6635" w:rsidRDefault="00F53590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F183B">
              <w:rPr>
                <w:rFonts w:cs="Arial"/>
                <w:b/>
                <w:sz w:val="20"/>
                <w:szCs w:val="20"/>
              </w:rPr>
              <w:t>20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183B">
              <w:rPr>
                <w:rFonts w:cs="Arial"/>
                <w:b/>
                <w:sz w:val="20"/>
                <w:szCs w:val="20"/>
              </w:rPr>
            </w:r>
            <w:r w:rsidR="007F183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703DDE" w:rsidR="00C8022D" w:rsidRPr="004E6635" w:rsidRDefault="00F5359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159BF06" w:rsidR="005B3FD1" w:rsidRPr="00401BE8" w:rsidRDefault="00F5359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recommending that the Board approve the Contracting &amp; Procurement Procedures as amended.</w:t>
            </w:r>
            <w:r w:rsidR="005B3FD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183B">
              <w:rPr>
                <w:rFonts w:cs="Arial"/>
                <w:sz w:val="18"/>
                <w:szCs w:val="18"/>
              </w:rPr>
            </w:r>
            <w:r w:rsidR="007F183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183B">
              <w:rPr>
                <w:rFonts w:cs="Arial"/>
                <w:sz w:val="18"/>
                <w:szCs w:val="18"/>
              </w:rPr>
            </w:r>
            <w:r w:rsidR="007F183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183B">
              <w:rPr>
                <w:rFonts w:cs="Arial"/>
                <w:sz w:val="18"/>
                <w:szCs w:val="18"/>
              </w:rPr>
            </w:r>
            <w:r w:rsidR="007F18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183B">
              <w:rPr>
                <w:rFonts w:cs="Arial"/>
                <w:sz w:val="18"/>
                <w:szCs w:val="18"/>
              </w:rPr>
            </w:r>
            <w:r w:rsidR="007F18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C38316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F53590">
              <w:rPr>
                <w:rFonts w:cs="Arial"/>
              </w:rPr>
              <w:t>approves the Contracting &amp; Procurement Procedures as amended.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183B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5359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2023-05-12T18:46:00Z</dcterms:created>
  <dcterms:modified xsi:type="dcterms:W3CDTF">2023-06-06T15:16:00Z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