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56647">
              <w:rPr>
                <w:rFonts w:cs="Arial"/>
                <w:b/>
                <w:sz w:val="20"/>
                <w:szCs w:val="20"/>
              </w:rPr>
            </w:r>
            <w:r w:rsidR="00656647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14B43CFC" w:rsidR="009A58CF" w:rsidRPr="004E6635" w:rsidRDefault="00A0701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0C0EF6BC" w:rsidR="009A58CF" w:rsidRPr="004E6635" w:rsidRDefault="00653804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05/16</w:t>
            </w:r>
            <w:r w:rsidR="00A0701B" w:rsidRPr="00EB5A42">
              <w:rPr>
                <w:rFonts w:cs="Arial"/>
                <w:b/>
                <w:sz w:val="20"/>
                <w:szCs w:val="20"/>
              </w:rPr>
              <w:t>/2023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56647">
              <w:rPr>
                <w:rFonts w:cs="Arial"/>
                <w:b/>
                <w:sz w:val="20"/>
                <w:szCs w:val="20"/>
              </w:rPr>
            </w:r>
            <w:r w:rsidR="0065664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208FD47B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sz w:val="20"/>
                <w:szCs w:val="20"/>
              </w:rPr>
              <w:t>Assistant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201A08E" w14:textId="44D74AA0" w:rsidR="00A334D5" w:rsidRDefault="00653804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Crawford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 w:rsidR="00D30160">
              <w:rPr>
                <w:rFonts w:cs="Arial"/>
                <w:sz w:val="20"/>
                <w:szCs w:val="20"/>
              </w:rPr>
              <w:t>2</w:t>
            </w:r>
            <w:r w:rsidR="008131DC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11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The property owner has submitted an application which proposes to rescind their property from the existing Williamson Act contract</w:t>
            </w:r>
            <w:r w:rsidR="00E05A17">
              <w:rPr>
                <w:rFonts w:cs="Arial"/>
                <w:sz w:val="20"/>
                <w:szCs w:val="20"/>
              </w:rPr>
              <w:t>, which currently has separate property owners, and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reissue</w:t>
            </w:r>
            <w:r w:rsidR="00BE4EA3">
              <w:rPr>
                <w:rFonts w:cs="Arial"/>
                <w:sz w:val="20"/>
                <w:szCs w:val="20"/>
              </w:rPr>
              <w:t xml:space="preserve"> a new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 consisting of property solely under their ownership with the Commercial Agricultural Use of </w:t>
            </w:r>
            <w:r>
              <w:rPr>
                <w:rFonts w:cs="Arial"/>
                <w:sz w:val="20"/>
                <w:szCs w:val="20"/>
              </w:rPr>
              <w:t>rangeland and pasture for livestock production and forage</w:t>
            </w:r>
            <w:r w:rsidR="00BE4EA3">
              <w:rPr>
                <w:rFonts w:cs="Arial"/>
                <w:sz w:val="20"/>
                <w:szCs w:val="20"/>
              </w:rPr>
              <w:t>.</w:t>
            </w:r>
            <w:r w:rsidR="00DA374E">
              <w:rPr>
                <w:rFonts w:cs="Arial"/>
                <w:sz w:val="20"/>
                <w:szCs w:val="20"/>
              </w:rPr>
              <w:t xml:space="preserve"> One parcel is substandard in size at </w:t>
            </w:r>
            <w:r w:rsidR="00656647">
              <w:rPr>
                <w:rFonts w:cs="Arial"/>
                <w:sz w:val="20"/>
                <w:szCs w:val="20"/>
              </w:rPr>
              <w:t>27</w:t>
            </w:r>
            <w:r w:rsidR="00DA374E">
              <w:rPr>
                <w:rFonts w:cs="Arial"/>
                <w:sz w:val="20"/>
                <w:szCs w:val="20"/>
              </w:rPr>
              <w:t xml:space="preserve"> acres. Should the owner not rectify the issue of the substandard parcel through boundary line adjustment, staff would recommend the board issue a notice of non-renewal no later than September 2023 (to meet noticing requirements pursuant to county policy and Government Code Section 51245).</w:t>
            </w:r>
          </w:p>
          <w:p w14:paraId="26E6D5BF" w14:textId="7DA76675" w:rsidR="00A23D4F" w:rsidRPr="004E6635" w:rsidRDefault="00653804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This project does not propose to increase or decrease the number of acres currently in Agricultural Preserve.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56647">
              <w:rPr>
                <w:rFonts w:cs="Arial"/>
                <w:sz w:val="18"/>
                <w:szCs w:val="18"/>
              </w:rPr>
            </w:r>
            <w:r w:rsidR="0065664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453335D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  <w:r w:rsidR="00D30160">
              <w:rPr>
                <w:rFonts w:cs="Arial"/>
                <w:sz w:val="18"/>
                <w:szCs w:val="18"/>
              </w:rPr>
              <w:t xml:space="preserve">. </w:t>
            </w:r>
            <w:r w:rsidR="00A0701B">
              <w:rPr>
                <w:rFonts w:cs="Arial"/>
                <w:sz w:val="18"/>
                <w:szCs w:val="18"/>
              </w:rPr>
              <w:t>Property is</w:t>
            </w:r>
            <w:r w:rsidR="00D30160">
              <w:rPr>
                <w:rFonts w:cs="Arial"/>
                <w:sz w:val="18"/>
                <w:szCs w:val="18"/>
              </w:rPr>
              <w:t xml:space="preserve"> already in Ag Preserve and under Williamson Act Contract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56647">
              <w:rPr>
                <w:rFonts w:cs="Arial"/>
                <w:sz w:val="18"/>
                <w:szCs w:val="18"/>
              </w:rPr>
            </w:r>
            <w:r w:rsidR="0065664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56647">
              <w:rPr>
                <w:rFonts w:cs="Arial"/>
                <w:sz w:val="18"/>
                <w:szCs w:val="18"/>
              </w:rPr>
            </w:r>
            <w:r w:rsidR="0065664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56647">
              <w:rPr>
                <w:rFonts w:cs="Arial"/>
                <w:sz w:val="18"/>
                <w:szCs w:val="18"/>
              </w:rPr>
            </w:r>
            <w:r w:rsidR="0065664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653804" w:rsidRDefault="00FE2F20" w:rsidP="00FE2F20">
            <w:pPr>
              <w:spacing w:after="60"/>
              <w:rPr>
                <w:rFonts w:cs="Arial"/>
                <w:sz w:val="17"/>
                <w:szCs w:val="17"/>
              </w:rPr>
            </w:pPr>
            <w:r w:rsidRPr="00653804">
              <w:rPr>
                <w:rFonts w:cs="Arial"/>
                <w:sz w:val="17"/>
                <w:szCs w:val="17"/>
              </w:rPr>
              <w:t xml:space="preserve">I move </w:t>
            </w:r>
            <w:r w:rsidR="00B07922" w:rsidRPr="00653804">
              <w:rPr>
                <w:rFonts w:cs="Arial"/>
                <w:sz w:val="17"/>
                <w:szCs w:val="17"/>
              </w:rPr>
              <w:t>to take</w:t>
            </w:r>
            <w:r w:rsidRPr="00653804">
              <w:rPr>
                <w:rFonts w:cs="Arial"/>
                <w:sz w:val="17"/>
                <w:szCs w:val="17"/>
              </w:rPr>
              <w:t xml:space="preserve"> the following actions: </w:t>
            </w:r>
          </w:p>
          <w:p w14:paraId="7DBF21C2" w14:textId="77777777" w:rsidR="00E05A17" w:rsidRPr="00653804" w:rsidRDefault="00E05A17" w:rsidP="00AD68E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7"/>
                <w:szCs w:val="17"/>
              </w:rPr>
            </w:pPr>
            <w:bookmarkStart w:id="13" w:name="_Hlk105072752"/>
            <w:r w:rsidRPr="00653804">
              <w:rPr>
                <w:rFonts w:cs="Arial"/>
                <w:sz w:val="17"/>
                <w:szCs w:val="17"/>
              </w:rPr>
              <w:t xml:space="preserve">Determine the project exempt from the California Environmental Quality Act (CEQA) pursuant to CEQA Guidelines section 15317, Open Space Easements or Contracts; and </w:t>
            </w:r>
          </w:p>
          <w:p w14:paraId="34D89166" w14:textId="435BC707" w:rsidR="00653804" w:rsidRPr="00653804" w:rsidRDefault="00653804" w:rsidP="00AD68E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7"/>
                <w:szCs w:val="17"/>
              </w:rPr>
            </w:pPr>
            <w:r w:rsidRPr="00653804">
              <w:rPr>
                <w:rFonts w:cs="Arial"/>
                <w:sz w:val="17"/>
                <w:szCs w:val="17"/>
              </w:rPr>
              <w:t>Adopt the attached resolution approving the amendment of the existing Agricultural Preserves and establish a new Agricultural Preserve.</w:t>
            </w:r>
          </w:p>
          <w:p w14:paraId="15159A55" w14:textId="77777777" w:rsidR="00B07922" w:rsidRPr="00653804" w:rsidRDefault="00E05A17" w:rsidP="00AD68E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7"/>
                <w:szCs w:val="17"/>
              </w:rPr>
            </w:pPr>
            <w:r w:rsidRPr="00653804">
              <w:rPr>
                <w:rFonts w:cs="Arial"/>
                <w:sz w:val="17"/>
                <w:szCs w:val="17"/>
              </w:rPr>
              <w:t>Adopt the attached resolution approving the rescission and reentry of the applicable Williamson Act contract</w:t>
            </w:r>
            <w:r w:rsidR="001F75B0" w:rsidRPr="00653804">
              <w:rPr>
                <w:rFonts w:cs="Arial"/>
                <w:sz w:val="17"/>
                <w:szCs w:val="17"/>
              </w:rPr>
              <w:t>.</w:t>
            </w:r>
            <w:bookmarkEnd w:id="13"/>
          </w:p>
          <w:p w14:paraId="5A72D409" w14:textId="09D76F60" w:rsidR="00DA374E" w:rsidRPr="00653804" w:rsidRDefault="00DA374E" w:rsidP="00AD68E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7"/>
                <w:szCs w:val="17"/>
              </w:rPr>
            </w:pPr>
            <w:r w:rsidRPr="00653804">
              <w:rPr>
                <w:rFonts w:cs="Arial"/>
                <w:sz w:val="17"/>
                <w:szCs w:val="17"/>
              </w:rPr>
              <w:t>Direct staff to bring back before the Board a recommendation for Notice of Non-Renewal for the substandard parcel.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C87CF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D6B91"/>
    <w:rsid w:val="00186BA5"/>
    <w:rsid w:val="00192C55"/>
    <w:rsid w:val="001A12D0"/>
    <w:rsid w:val="001F3E19"/>
    <w:rsid w:val="001F4378"/>
    <w:rsid w:val="001F75B0"/>
    <w:rsid w:val="00212F2B"/>
    <w:rsid w:val="002677F3"/>
    <w:rsid w:val="00270599"/>
    <w:rsid w:val="00280060"/>
    <w:rsid w:val="00295C58"/>
    <w:rsid w:val="0029655A"/>
    <w:rsid w:val="002A08C1"/>
    <w:rsid w:val="002F108F"/>
    <w:rsid w:val="00347C49"/>
    <w:rsid w:val="0035119D"/>
    <w:rsid w:val="00351A8D"/>
    <w:rsid w:val="00357066"/>
    <w:rsid w:val="003761D4"/>
    <w:rsid w:val="00396C4B"/>
    <w:rsid w:val="003B7987"/>
    <w:rsid w:val="003C4FB5"/>
    <w:rsid w:val="00405BE2"/>
    <w:rsid w:val="004200BE"/>
    <w:rsid w:val="004242AC"/>
    <w:rsid w:val="00441197"/>
    <w:rsid w:val="004433C6"/>
    <w:rsid w:val="004455B1"/>
    <w:rsid w:val="004819EE"/>
    <w:rsid w:val="004C3523"/>
    <w:rsid w:val="004E6635"/>
    <w:rsid w:val="00506225"/>
    <w:rsid w:val="00507DFB"/>
    <w:rsid w:val="00557998"/>
    <w:rsid w:val="005652AB"/>
    <w:rsid w:val="00580879"/>
    <w:rsid w:val="00583BCC"/>
    <w:rsid w:val="00593663"/>
    <w:rsid w:val="005B7FF2"/>
    <w:rsid w:val="005C08E3"/>
    <w:rsid w:val="005F35D7"/>
    <w:rsid w:val="00630A78"/>
    <w:rsid w:val="006331AA"/>
    <w:rsid w:val="006376C3"/>
    <w:rsid w:val="00645B7E"/>
    <w:rsid w:val="00653804"/>
    <w:rsid w:val="00656647"/>
    <w:rsid w:val="00662F60"/>
    <w:rsid w:val="00677610"/>
    <w:rsid w:val="006D71B2"/>
    <w:rsid w:val="006E2467"/>
    <w:rsid w:val="00734FB9"/>
    <w:rsid w:val="0074687F"/>
    <w:rsid w:val="007F15ED"/>
    <w:rsid w:val="008131DC"/>
    <w:rsid w:val="00813E8A"/>
    <w:rsid w:val="00826428"/>
    <w:rsid w:val="008514F8"/>
    <w:rsid w:val="00877DC5"/>
    <w:rsid w:val="00887B36"/>
    <w:rsid w:val="008A2CE7"/>
    <w:rsid w:val="008B6F8B"/>
    <w:rsid w:val="009042C7"/>
    <w:rsid w:val="00923772"/>
    <w:rsid w:val="009668DA"/>
    <w:rsid w:val="009746DC"/>
    <w:rsid w:val="009A58CF"/>
    <w:rsid w:val="009B4DDF"/>
    <w:rsid w:val="009B5441"/>
    <w:rsid w:val="009C4B29"/>
    <w:rsid w:val="009E7391"/>
    <w:rsid w:val="00A0701B"/>
    <w:rsid w:val="00A1290D"/>
    <w:rsid w:val="00A14EC6"/>
    <w:rsid w:val="00A231FE"/>
    <w:rsid w:val="00A23D4F"/>
    <w:rsid w:val="00A334D5"/>
    <w:rsid w:val="00A42C6B"/>
    <w:rsid w:val="00A7441D"/>
    <w:rsid w:val="00AA1A3F"/>
    <w:rsid w:val="00AB4ED4"/>
    <w:rsid w:val="00AD68EB"/>
    <w:rsid w:val="00AF0546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BE4EA3"/>
    <w:rsid w:val="00BE51FF"/>
    <w:rsid w:val="00C040CE"/>
    <w:rsid w:val="00C35CB3"/>
    <w:rsid w:val="00C8022D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A374E"/>
    <w:rsid w:val="00DD1B24"/>
    <w:rsid w:val="00DE216E"/>
    <w:rsid w:val="00DF2C0D"/>
    <w:rsid w:val="00DF4076"/>
    <w:rsid w:val="00DF6B41"/>
    <w:rsid w:val="00E05A17"/>
    <w:rsid w:val="00E07475"/>
    <w:rsid w:val="00E15743"/>
    <w:rsid w:val="00E41712"/>
    <w:rsid w:val="00E4509D"/>
    <w:rsid w:val="00E66BAF"/>
    <w:rsid w:val="00E811EB"/>
    <w:rsid w:val="00EA12EF"/>
    <w:rsid w:val="00EB5A42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5</TotalTime>
  <Pages>1</Pages>
  <Words>393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4</cp:revision>
  <cp:lastPrinted>2015-01-16T16:51:00Z</cp:lastPrinted>
  <dcterms:created xsi:type="dcterms:W3CDTF">2023-04-24T22:16:00Z</dcterms:created>
  <dcterms:modified xsi:type="dcterms:W3CDTF">2023-04-24T22:21:00Z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