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D5A5A">
              <w:rPr>
                <w:rFonts w:cs="Arial"/>
                <w:b/>
                <w:sz w:val="20"/>
                <w:szCs w:val="20"/>
              </w:rPr>
            </w:r>
            <w:r w:rsidR="00AD5A5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9650D5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D5A5A">
              <w:rPr>
                <w:rFonts w:cs="Arial"/>
                <w:b/>
                <w:sz w:val="20"/>
                <w:szCs w:val="20"/>
              </w:rPr>
              <w:t>5</w:t>
            </w:r>
            <w:r w:rsidR="00012280">
              <w:rPr>
                <w:rFonts w:cs="Arial"/>
                <w:b/>
                <w:noProof/>
                <w:sz w:val="20"/>
                <w:szCs w:val="20"/>
              </w:rPr>
              <w:t>/1</w:t>
            </w:r>
            <w:r w:rsidR="00AD5A5A">
              <w:rPr>
                <w:rFonts w:cs="Arial"/>
                <w:b/>
                <w:noProof/>
                <w:sz w:val="20"/>
                <w:szCs w:val="20"/>
              </w:rPr>
              <w:t>6</w:t>
            </w:r>
            <w:r w:rsidR="00012280">
              <w:rPr>
                <w:rFonts w:cs="Arial"/>
                <w:b/>
                <w:noProof/>
                <w:sz w:val="20"/>
                <w:szCs w:val="20"/>
              </w:rPr>
              <w:t>/23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C84D37A"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D5A5A">
              <w:rPr>
                <w:rFonts w:cs="Arial"/>
                <w:b/>
                <w:sz w:val="20"/>
                <w:szCs w:val="20"/>
              </w:rPr>
            </w:r>
            <w:r w:rsidR="00AD5A5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C9B527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12280">
              <w:rPr>
                <w:rFonts w:cs="Arial"/>
                <w:b/>
                <w:noProof/>
                <w:sz w:val="20"/>
                <w:szCs w:val="20"/>
              </w:rPr>
              <w:t>Mary Ann Hall, District Attorney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7AD5B2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12280">
              <w:rPr>
                <w:rFonts w:cs="Arial"/>
                <w:b/>
                <w:noProof/>
                <w:sz w:val="20"/>
                <w:szCs w:val="20"/>
              </w:rPr>
              <w:t>842-8131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38D42DD"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12280">
              <w:rPr>
                <w:rFonts w:cs="Arial"/>
                <w:b/>
                <w:noProof/>
                <w:sz w:val="20"/>
                <w:szCs w:val="20"/>
              </w:rPr>
              <w:t>311 Fourth  Street Room 204, Yreka, CA  960697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777777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6822988"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12280" w:rsidRPr="00012280">
              <w:rPr>
                <w:rFonts w:cs="Arial"/>
                <w:noProof/>
                <w:sz w:val="20"/>
                <w:szCs w:val="20"/>
              </w:rPr>
              <w:t xml:space="preserve">Approve </w:t>
            </w:r>
            <w:r w:rsidR="00012280">
              <w:rPr>
                <w:rFonts w:cs="Arial"/>
                <w:noProof/>
                <w:sz w:val="20"/>
                <w:szCs w:val="20"/>
              </w:rPr>
              <w:t xml:space="preserve">second </w:t>
            </w:r>
            <w:r w:rsidR="00012280" w:rsidRPr="00012280">
              <w:rPr>
                <w:rFonts w:cs="Arial"/>
                <w:noProof/>
                <w:sz w:val="20"/>
                <w:szCs w:val="20"/>
              </w:rPr>
              <w:t>addendum to extend term of contract between Siskiyou County District Attorney and TransUnion Risk and Alternative Data Solutions, Inc., for nationwide person search through June 30, 202</w:t>
            </w:r>
            <w:r w:rsidR="00012280">
              <w:rPr>
                <w:rFonts w:cs="Arial"/>
                <w:noProof/>
                <w:sz w:val="20"/>
                <w:szCs w:val="20"/>
              </w:rPr>
              <w:t xml:space="preserve">6, and </w:t>
            </w:r>
            <w:r w:rsidR="00012280" w:rsidRPr="00012280">
              <w:rPr>
                <w:rFonts w:cs="Arial"/>
                <w:noProof/>
                <w:sz w:val="20"/>
                <w:szCs w:val="20"/>
              </w:rPr>
              <w:t>replace Exhibit A pricing schedule</w:t>
            </w:r>
            <w:r w:rsidR="00012280">
              <w:rPr>
                <w:rFonts w:cs="Arial"/>
                <w:noProof/>
                <w:sz w:val="20"/>
                <w:szCs w:val="20"/>
              </w:rPr>
              <w:t>.</w:t>
            </w:r>
            <w:r w:rsidR="00012280" w:rsidRPr="00012280">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D5A5A">
              <w:rPr>
                <w:rFonts w:cs="Arial"/>
                <w:sz w:val="18"/>
                <w:szCs w:val="18"/>
              </w:rPr>
            </w:r>
            <w:r w:rsidR="00AD5A5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30B23E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D5A5A">
              <w:rPr>
                <w:rFonts w:cs="Arial"/>
                <w:sz w:val="18"/>
                <w:szCs w:val="18"/>
              </w:rPr>
            </w:r>
            <w:r w:rsidR="00AD5A5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146FE1C"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12280">
              <w:rPr>
                <w:rFonts w:cs="Arial"/>
                <w:noProof/>
                <w:sz w:val="18"/>
                <w:szCs w:val="18"/>
              </w:rPr>
              <w:t>Rate .01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D1480DD"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12280">
              <w:rPr>
                <w:rFonts w:cs="Arial"/>
                <w:noProof/>
                <w:sz w:val="18"/>
                <w:szCs w:val="18"/>
              </w:rPr>
              <w:t>1024</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A0DBDEE"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12280">
              <w:rPr>
                <w:rFonts w:cs="Arial"/>
                <w:sz w:val="18"/>
                <w:szCs w:val="18"/>
              </w:rPr>
              <w:t>DA Automobile Insurance Fraud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7813B8F"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12280">
              <w:rPr>
                <w:rFonts w:cs="Arial"/>
                <w:sz w:val="18"/>
                <w:szCs w:val="18"/>
              </w:rPr>
              <w:t>201160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33AA9DA"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12280">
              <w:rPr>
                <w:rFonts w:cs="Arial"/>
                <w:noProof/>
                <w:sz w:val="18"/>
                <w:szCs w:val="18"/>
              </w:rPr>
              <w:t>District Attorney</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068A2C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12280">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4C26AF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12280">
              <w:rPr>
                <w:rFonts w:cs="Arial"/>
                <w:noProof/>
                <w:sz w:val="18"/>
                <w:szCs w:val="18"/>
              </w:rPr>
              <w:t>Prof Service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07BF89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D5A5A">
              <w:rPr>
                <w:rFonts w:cs="Arial"/>
                <w:sz w:val="18"/>
                <w:szCs w:val="18"/>
              </w:rPr>
            </w:r>
            <w:r w:rsidR="00AD5A5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AD5A5A">
              <w:rPr>
                <w:rFonts w:cs="Arial"/>
                <w:sz w:val="18"/>
                <w:szCs w:val="18"/>
              </w:rPr>
            </w:r>
            <w:r w:rsidR="00AD5A5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0A60E4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12280" w:rsidRPr="00012280">
              <w:rPr>
                <w:rFonts w:cs="Arial"/>
                <w:noProof/>
              </w:rPr>
              <w:t xml:space="preserve">Approve second addendum to extend term of contract between Siskiyou County District Attorney and TransUnion Risk and Alternative Data Solutions, Inc., for nationwide person search through June 30, 2026, and replace Exhibit A pricing schedule.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12280"/>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D5A5A"/>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Mary Ann Hall</cp:lastModifiedBy>
  <cp:revision>4</cp:revision>
  <cp:lastPrinted>2015-01-16T16:51:00Z</cp:lastPrinted>
  <dcterms:created xsi:type="dcterms:W3CDTF">2021-08-09T20:00:00Z</dcterms:created>
  <dcterms:modified xsi:type="dcterms:W3CDTF">2023-05-01T18:14:00Z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